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06/09/2026 — 933 termos · 1898 relações · 102 obras · 623 fichas disponíveis (623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RC-784</w:t>
            </w:r>
          </w:p>
        </w:tc>
        <w:tc>
          <w:tcPr>
            <w:tcW w:type="dxa" w:w="2436"/>
          </w:tcPr>
          <w:p>
            <w:pPr>
              <w:spacing w:after="0"/>
            </w:pPr>
            <w:r>
              <w:rPr>
                <w:sz w:val="18"/>
              </w:rPr>
              <w:t>Sofia como Protetorado da Humanidade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RC-811</w:t>
            </w:r>
          </w:p>
        </w:tc>
        <w:tc>
          <w:tcPr>
            <w:tcW w:type="dxa" w:w="2436"/>
          </w:tcPr>
          <w:p>
            <w:pPr>
              <w:spacing w:after="0"/>
            </w:pPr>
            <w:r>
              <w:rPr>
                <w:sz w:val="18"/>
              </w:rPr>
              <w:t>Fissão de Dois Universos (Matéria + Antimatéria)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candidato</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RC-794</w:t>
            </w:r>
          </w:p>
        </w:tc>
        <w:tc>
          <w:tcPr>
            <w:tcW w:type="dxa" w:w="2436"/>
          </w:tcPr>
          <w:p>
            <w:pPr>
              <w:spacing w:after="0"/>
            </w:pPr>
            <w:r>
              <w:rPr>
                <w:sz w:val="18"/>
              </w:rPr>
              <w:t>Lilith como Rxaça (Espécie Não-Humana)</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(117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bl>
    <w:p>
      <w:pPr>
        <w:spacing w:after="40"/>
      </w:pPr>
    </w:p>
    <w:p>
      <w:pPr>
        <w:pStyle w:val="Heading2"/>
      </w:pPr>
      <w:r>
        <w:rPr>
          <w:color w:val="1F3A5F"/>
        </w:rPr>
        <w:t>▸ Seres &amp; Entidades (258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RC-810</w:t>
            </w:r>
          </w:p>
        </w:tc>
        <w:tc>
          <w:tcPr>
            <w:tcW w:type="dxa" w:w="2436"/>
          </w:tcPr>
          <w:p>
            <w:pPr>
              <w:spacing w:after="0"/>
            </w:pPr>
            <w:r>
              <w:rPr>
                <w:sz w:val="18"/>
              </w:rPr>
              <w:t>Chiva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RC-872</w:t>
            </w:r>
          </w:p>
        </w:tc>
        <w:tc>
          <w:tcPr>
            <w:tcW w:type="dxa" w:w="2436"/>
          </w:tcPr>
          <w:p>
            <w:pPr>
              <w:spacing w:after="0"/>
            </w:pPr>
            <w:r>
              <w:rPr>
                <w:sz w:val="18"/>
              </w:rPr>
              <w:t>Rakchasas (estirpe dos sugadores de sangue)</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623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AGUARDA-ÁUDIO (STT preservado como falado)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AGUARDA-ÁUDIO (STT preservado como falado)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adibuddha?]...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NO SUL DA ÍNDIA, para os dravidianos e outras figuras que por lá existiam e disse: 'EU SOU O DEUS PRINCIPAL dessa história'"; A 12ª HORA DO NUCTEMERON: "O FIM DA CRIAÇÃO VAI SER CARIMBADO PELA FORÇA DE UM SER CHAMADO CHIVA, QUE JÁ CRIOU UMA EXPRESSÃO DELE CHAMADA [RARA — REVISAR: RUDRA?],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**sem arquivo**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dos anos 70 — Jean Émile Charon? REVISAR externo],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o plano de Vishnu]...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lá no início do MILENO [STT — REVISAR],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[STT — REVISAR]");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RC-503 — Mavátma / Mavatna / Mavat (Vishnu em condição Adhyatman)</w:t>
      </w: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w:t>
      </w:r>
    </w:p>
    <w:p>
      <w:pPr>
        <w:spacing w:after="80"/>
      </w:pPr>
      <w:r>
        <w:t>---</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RC-378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Tânatos?], que foi a figura que junto com Friga [STT — REVISAR: Frigga?]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(RC-309) — continuadoras da cadeia</w:t>
      </w:r>
    </w:p>
    <w:p>
      <w:pPr>
        <w:pStyle w:val="Heading2"/>
      </w:pPr>
      <w:r>
        <w:rPr>
          <w:color w:val="1F3A5F"/>
        </w:rPr>
        <w:t>Observações</w:t>
      </w:r>
    </w:p>
    <w:p>
      <w:pPr>
        <w:pStyle w:val="ListBullet"/>
      </w:pPr>
      <w:r>
        <w:t>[REVISAR]: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Sofia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spacing w:after="80"/>
      </w:pPr>
    </w:p>
    <w:p>
      <w:pPr>
        <w:pStyle w:val="Heading1"/>
      </w:pPr>
      <w:r>
        <w:rPr>
          <w:color w:val="1F3A5F"/>
        </w:rPr>
        <w:t>Sofia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Sofia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Sofia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Sofia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(RC-309)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RC-309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RC-309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(RC-309) — elo 5 (continuadora)</w:t>
      </w:r>
    </w:p>
    <w:p>
      <w:pPr>
        <w:pStyle w:val="Heading2"/>
      </w:pPr>
      <w:r>
        <w:rPr>
          <w:color w:val="1F3A5F"/>
        </w:rPr>
        <w:t>Observações</w:t>
      </w:r>
    </w:p>
    <w:p>
      <w:pPr>
        <w:pStyle w:val="ListBullet"/>
      </w:pPr>
      <w:r>
        <w:t>[REVISAR]: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RC-114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RC-114</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(RC-309)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RC-309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(RC-309)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(RC-270)</w:t>
      </w:r>
      <w:r>
        <w:t xml:space="preserve">, </w:t>
      </w:r>
      <w:r>
        <w:rPr>
          <w:b/>
        </w:rPr>
        <w:t>Epimeteu (RC-271)</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RC-270 (Prometeu), RC-271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(RC-270) — o "cientista revoltado"</w:t>
      </w:r>
    </w:p>
    <w:p>
      <w:pPr>
        <w:pStyle w:val="ListBullet"/>
      </w:pPr>
      <w:r>
        <w:rPr>
          <w:b/>
        </w:rPr>
        <w:t>Epimeteu</w:t>
      </w:r>
      <w:r>
        <w:t xml:space="preserve"> (RC-271)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(RC-270) e Epimeteu (RC-271)</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(RC-270) e </w:t>
      </w:r>
      <w:r>
        <w:rPr>
          <w:b/>
        </w:rPr>
        <w:t>Epimeteu</w:t>
      </w:r>
      <w:r>
        <w:t xml:space="preserve"> (RC-271) — operadores do segundo centro</w:t>
      </w:r>
    </w:p>
    <w:p>
      <w:pPr>
        <w:pStyle w:val="Heading2"/>
      </w:pPr>
      <w:r>
        <w:rPr>
          <w:color w:val="1F3A5F"/>
        </w:rPr>
        <w:t>Observações</w:t>
      </w:r>
    </w:p>
    <w:p>
      <w:pPr>
        <w:pStyle w:val="ListBullet"/>
      </w:pPr>
      <w:r>
        <w:t xml:space="preserve">[REVISAR]: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pode haver outras RC para Quirón/Sileno/Sátiros; verificar antes de criar fichas.</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(RC-270) e Epimeteu (RC-271)</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RC-270, RC-271,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(RC-270) — quem diagnosticou</w:t>
      </w:r>
    </w:p>
    <w:p>
      <w:pPr>
        <w:pStyle w:val="ListBullet"/>
      </w:pPr>
      <w:r>
        <w:rPr>
          <w:b/>
        </w:rPr>
        <w:t>Epimeteu</w:t>
      </w:r>
      <w:r>
        <w:t xml:space="preserve"> (RC-271)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(RC-270)</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RC-270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(RC-270)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a palestra de 2023-11-11 também menciona o "fogo que se apaga" — verificar paralelos.</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Rxaça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Rxaça</w:t>
      </w:r>
      <w:r>
        <w:t xml:space="preserve">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RC-105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Rxaça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Português (espécie cósmica com nome próprio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Rxaça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O conceito de "espécie Rxaça" pode ter ficha dedicada (RC-###) — verificar.</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(RC-330)</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RC-330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RC-330</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(RC-330)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pode haver paralelos em outras palestras mais recentes (P2026-07-25 sobre Jesus e a Dinastia das Sophias).</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RC-270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a palestra de 2018-02-24 é a primeira formulação de "Jesus como último avatar"; pode haver paralelos em outras palestras.</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RC-100)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RC-100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RC-100</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a palestra de 2018-02-24 é a única fonte primária dessa formulação.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a palestra de 2018-02-24 é a única fonte primária dessa formulação específica.</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(RC-271) como vingança contra Prometeu (RC-270).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RC-271, RC-270,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(RC-270) — quem sacaneava Zeus</w:t>
      </w:r>
    </w:p>
    <w:p>
      <w:pPr>
        <w:pStyle w:val="ListBullet"/>
      </w:pPr>
      <w:r>
        <w:rPr>
          <w:b/>
        </w:rPr>
        <w:t>Epimeteu</w:t>
      </w:r>
      <w:r>
        <w:t xml:space="preserve"> (RC-271)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behaviorismo acadêmico ou com genética comportamental moderna.</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de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física de buracos negros acadêmica ou com teologia da criação cristã.</w:t>
      </w:r>
    </w:p>
    <w:p>
      <w:pPr>
        <w:spacing w:after="80"/>
      </w:pPr>
    </w:p>
    <w:p>
      <w:pPr>
        <w:pStyle w:val="Heading1"/>
      </w:pPr>
      <w:r>
        <w:rPr>
          <w:color w:val="1F3A5F"/>
        </w:rPr>
        <w:t>Chiva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Chiva (Shiva,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Chiva começou a fazer a mesma coisa que Javé tinha feito por clonagem — criar sedes (descendentes) a partir dele, "diversas classes". Cada demo que surgia de Chiva queria uma loca para ele, propagando a "doença da arrogância ou da petulância da que existia na podridão genética de Brama". Ver RC-148 (Shiva), RC-001 (Javé/Brama), RC-149 (Zeus, descendente de Chiva).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Chiva — o primeiro demo da história</w:t>
      </w:r>
      <w:r>
        <w:t>.</w:t>
      </w:r>
    </w:p>
    <w:p>
      <w:pPr>
        <w:pStyle w:val="Heading2"/>
      </w:pPr>
      <w:r>
        <w:rPr>
          <w:color w:val="1F3A5F"/>
        </w:rPr>
        <w:t>Etimologia / Grafias</w:t>
      </w:r>
    </w:p>
    <w:p>
      <w:pPr>
        <w:pStyle w:val="ListBullet"/>
      </w:pPr>
      <w:r>
        <w:rPr>
          <w:b/>
        </w:rPr>
        <w:t>Grafia preferida:</w:t>
      </w:r>
      <w:r>
        <w:t xml:space="preserve"> Chiva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Chiva/Shiva</w:t>
      </w:r>
      <w:r>
        <w:t xml:space="preserve">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"Chiva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pode haver paralelo com RC-002 (Rebelião de Lúcifer) — Lúcifer e Chiva são ambos "primeiros" em algum sentido.</w:t>
      </w:r>
    </w:p>
    <w:p>
      <w:pPr>
        <w:spacing w:after="80"/>
      </w:pPr>
    </w:p>
    <w:p>
      <w:pPr>
        <w:pStyle w:val="Heading1"/>
      </w:pPr>
      <w:r>
        <w:rPr>
          <w:color w:val="1F3A5F"/>
        </w:rPr>
        <w:t>Fissão de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dos dois universos aconteceu nos "primeiros microsegundos" do Big Bang.</w:t>
      </w:r>
    </w:p>
    <w:p>
      <w:pPr>
        <w:pStyle w:val="Heading2"/>
      </w:pPr>
      <w:r>
        <w:rPr>
          <w:color w:val="1F3A5F"/>
        </w:rPr>
        <w:t>Etimologia / Grafias</w:t>
      </w:r>
    </w:p>
    <w:p>
      <w:pPr>
        <w:pStyle w:val="ListBullet"/>
      </w:pPr>
      <w:r>
        <w:rPr>
          <w:b/>
        </w:rPr>
        <w:t>Grafia preferida:</w:t>
      </w:r>
      <w:r>
        <w:t xml:space="preserve"> Fissão de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(RC-270)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(RC-271). Ver RC-270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(RC-270) — o "saca-nica"</w:t>
      </w:r>
    </w:p>
    <w:p>
      <w:pPr>
        <w:pStyle w:val="ListBullet"/>
      </w:pPr>
      <w:r>
        <w:rPr>
          <w:b/>
        </w:rPr>
        <w:t>Zeus</w:t>
      </w:r>
      <w:r>
        <w:t xml:space="preserve"> (RC-149) — a "vítima"</w:t>
      </w:r>
    </w:p>
    <w:p>
      <w:pPr>
        <w:pStyle w:val="ListBullet"/>
      </w:pPr>
      <w:r>
        <w:rPr>
          <w:b/>
        </w:rPr>
        <w:t>Epimeteu</w:t>
      </w:r>
      <w:r>
        <w:t xml:space="preserve"> (RC-271) — o "irmão" usado como alvo</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RC-105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RC-300 (Têmis), RC-149 (Zeus), RC-086 (Pandora), RC-378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RC-300</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(RC-300)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RC-378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(RC-378)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RC-270 (Prometeu), RC-271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(RC-270)</w:t>
      </w:r>
      <w:r>
        <w:t xml:space="preserve"> — envolvido</w:t>
      </w:r>
    </w:p>
    <w:p>
      <w:pPr>
        <w:pStyle w:val="ListBullet"/>
      </w:pPr>
      <w:r>
        <w:rPr>
          <w:b/>
        </w:rPr>
        <w:t>Epimeteu (RC-271)</w:t>
      </w:r>
      <w:r>
        <w:t xml:space="preserve"> — envolvido</w:t>
      </w:r>
    </w:p>
    <w:p>
      <w:pPr>
        <w:pStyle w:val="Heading2"/>
      </w:pPr>
      <w:r>
        <w:rPr>
          <w:color w:val="1F3A5F"/>
        </w:rPr>
        <w:t>Observações</w:t>
      </w:r>
    </w:p>
    <w:p>
      <w:pPr>
        <w:pStyle w:val="ListBullet"/>
      </w:pPr>
      <w:r>
        <w:t>[REVISAR]: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(RC-378)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RC-378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(RC-378)</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RC-378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RC-378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(RC-378)</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(RC-378) estão </w:t>
      </w:r>
      <w:r>
        <w:rPr>
          <w:b/>
        </w:rPr>
        <w:t>colapsando esse sistema arcaico</w:t>
      </w:r>
      <w:r>
        <w:t xml:space="preserve"> porque ele é o mais antigo e "são no sentido arcano as maneiras mais antigas como a vida se organizou". Ver RC-001 (Javé), RC-009 (Sophia), RC-378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(RC-378)</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(RC-378)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RC-378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(RC-378)</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RC-006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(RC-006)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candidato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(RC-378)</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RC-378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(RC-378)</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