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670 fichas disponíveis (670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Em análise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