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A Raça Inabalável dos Sethianos Emancipados</w:t>
      </w:r>
    </w:p>
    <w:p>
      <w:pPr>
        <w:jc w:val="center"/>
      </w:pPr>
      <w:r>
        <w:rPr>
          <w:color w:val="555555"/>
          <w:sz w:val="26"/>
        </w:rPr>
        <w:t>Palestra de Jan Val Ellam</w:t>
      </w:r>
    </w:p>
    <w:p>
      <w:pPr>
        <w:jc w:val="center"/>
      </w:pPr>
      <w:r>
        <w:rPr>
          <w:color w:val="555555"/>
          <w:sz w:val="24"/>
        </w:rPr>
        <w:t>28/09/2024  (Rezende)</w:t>
      </w:r>
    </w:p>
    <w:p/>
    <w:p>
      <w:pPr>
        <w:jc w:val="center"/>
      </w:pPr>
      <w:r>
        <w:rPr>
          <w:i/>
          <w:color w:val="553377"/>
          <w:sz w:val="22"/>
        </w:rPr>
        <w:t>Apostila de estudo — Transcrição editada integral, com correção gramatical e terminológica, organização temática e notas editoriais.</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integral da palestra de 28/09/2024, organizada tematicamente em PARTES para estudo. Preservamos a voz, os marcadores orais, o humor e as digressões do autor; corrigimos apenas erros claros de transcrição automática, com nota na primeira ocorrência. Intervenções da plateia aparecem destacadas e não compõem a ontologia. Termos com remissão RC-### referem-se à Base Terminológica RC. Alegações históricas, genéticas, religiosas e clínicas são **leitura de Ellam, não consenso validado** — o que se marca nas notas editoriais. Fonte: P2024-09-28 (116.408 bytes; ~20.168 palavras). A palestra foi processada no fluxo Base-first e gerou o termo RC-766 (A Raça Inabalável dos Sethianos Emancipados), com absorções de NT-ST02/03/04 e a desambiguação definitiva Elohim × Nefelins.</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I — Abertura: um assunto estranho e o condicionamento</w:t>
      </w:r>
    </w:p>
    <w:p>
      <w:pPr>
        <w:pStyle w:val="Heading2"/>
      </w:pPr>
      <w:r>
        <w:rPr>
          <w:color w:val="442266"/>
        </w:rPr>
        <w:t>O nivelamento do conhecimento</w:t>
      </w:r>
    </w:p>
    <w:p>
      <w:pPr>
        <w:spacing w:before="80" w:after="120"/>
        <w:ind w:left="567" w:right="283"/>
      </w:pPr>
      <w:r>
        <w:rPr>
          <w:i/>
          <w:color w:val="6A3D8C"/>
          <w:sz w:val="21"/>
        </w:rPr>
        <w:t>"Vamos então. Obrigado pela presença de vocês. Nós vamos refletir sobre um assunto que ele é um pouco estranho, mas não de todo para algumas pessoas, mas talvez pra maioria de vocês ele seja muito estranho, muito esquisito. E eu fico me perguntando por onde eu devo começar isso para poder nivelar o conhecimento de todo nós em torno de conceitos e painéis da vida difíceis de serem abordados pela nossa atual lógica."</w:t>
      </w:r>
    </w:p>
    <w:p>
      <w:pPr>
        <w:pStyle w:val="Heading2"/>
      </w:pPr>
      <w:r>
        <w:rPr>
          <w:color w:val="442266"/>
        </w:rPr>
        <w:t>O Zeitgeist e o condicionamento</w:t>
      </w:r>
    </w:p>
    <w:p>
      <w:pPr>
        <w:spacing w:before="80" w:after="120"/>
        <w:ind w:left="567" w:right="283"/>
      </w:pPr>
      <w:r>
        <w:rPr>
          <w:i/>
          <w:color w:val="6A3D8C"/>
          <w:sz w:val="21"/>
        </w:rPr>
        <w:t>"O nível de tirocínio que um ser humano tem, quem impõe nele é a época que ele nasce. É a época em que ele começa a formar a sua personalidade. Essa época, chamado Zeitgeist, marca uma maneira de pensar no âmbito da cultura em que esse ser humano nasceu."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RC-144 (Zeitgeist); RC-746 (Dessensibilização da Condição Humana).</w:t>
            </w:r>
          </w:p>
        </w:tc>
      </w:tr>
    </w:tbl>
    <w:p>
      <w:pPr>
        <w:spacing w:after="40"/>
      </w:pPr>
    </w:p>
    <w:p>
      <w:pPr>
        <w:pStyle w:val="Heading2"/>
      </w:pPr>
      <w:r>
        <w:rPr>
          <w:color w:val="442266"/>
        </w:rPr>
        <w:t>A roda de samsara</w:t>
      </w:r>
    </w:p>
    <w:p>
      <w:pPr>
        <w:spacing w:before="80" w:after="120"/>
        <w:ind w:left="567" w:right="283"/>
      </w:pPr>
      <w:r>
        <w:rPr>
          <w:i/>
          <w:color w:val="6A3D8C"/>
          <w:sz w:val="21"/>
        </w:rPr>
        <w:t>"O espírito ele molda o humano, mas ele não tem como ser gestor do eu humano. Aí o eu humano termina moldando o espírito com as esquisitices que ele, em cada vida, vai apropriando na sua personalidade. E o espírito fica tão embrutecido e com um tirocínio totalmente prejudicado. E por isso produz corpos com tirocínio também prejudicado. E essa retroalimentação, esse circuito fechado em que quase ninguém consegue sair, chama-se roda de samsara. É ótimo para quem tá de fora, horrível para quem tá dentro."</w:t>
      </w:r>
    </w:p>
    <w:p>
      <w:pPr>
        <w:pStyle w:val="Heading2"/>
      </w:pPr>
      <w:r>
        <w:rPr>
          <w:color w:val="442266"/>
        </w:rPr>
        <w:t>O seminário de xamanismo em Vitória</w:t>
      </w:r>
    </w:p>
    <w:p>
      <w:pPr>
        <w:spacing w:before="80" w:after="120"/>
        <w:ind w:left="567" w:right="283"/>
      </w:pPr>
      <w:r>
        <w:rPr>
          <w:i/>
          <w:color w:val="6A3D8C"/>
          <w:sz w:val="21"/>
        </w:rPr>
        <w:t>"Semana passada eu fiz um seminário sobre xamanismo em Vitória. E eu estava lá apresentando pro pessoal uma última reflexão dos pesquisadores que, fazendo com que pessoas voluntárias no mundo inteiro tomassem chá de plantas que provocam efeitos psicoativos, três elementos, em 100% dos casos, se tornaram elementos comuns detectados na experiência de transe de todas essas pessoas voluntárias, em todas as culturas da Terra."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RC-577 (Xamanismo Cósmico) — ampliado com os três elementos.</w:t>
            </w:r>
          </w:p>
        </w:tc>
      </w:tr>
    </w:tbl>
    <w:p>
      <w:pPr>
        <w:spacing w:after="40"/>
      </w:pPr>
    </w:p>
    <w:p>
      <w:pPr>
        <w:pStyle w:val="Heading1"/>
      </w:pPr>
      <w:r>
        <w:rPr>
          <w:color w:val="331A55"/>
        </w:rPr>
        <w:t>PARTE II — Os três elementos do transe e a teriantropia</w:t>
      </w:r>
    </w:p>
    <w:p>
      <w:pPr>
        <w:pStyle w:val="Heading2"/>
      </w:pPr>
      <w:r>
        <w:rPr>
          <w:color w:val="442266"/>
        </w:rPr>
        <w:t>Os três elementos comuns</w:t>
      </w:r>
    </w:p>
    <w:p>
      <w:pPr>
        <w:spacing w:before="80" w:after="120"/>
        <w:ind w:left="567" w:right="283"/>
      </w:pPr>
      <w:r>
        <w:rPr>
          <w:i/>
          <w:color w:val="6A3D8C"/>
          <w:sz w:val="21"/>
        </w:rPr>
        <w:t>"Primeiro, a sensação de que aquilo era terrivelmente verdadeiro... No transe xamânico, isso é pior... a opressão de que aquilo é tremendamente real. Parece que fala com você. Segundo, aqui a gente caminha na floresta, acha bonito as árvores, tudo. No transe xamânico, as árvores estão vivas querendo falar com você. Terceiro, aparecem cobras e, em alguns casos, essas cobras se transformam em felinos. Ponto. Esses três elementos são a famosa batata."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RC-577 (Xamanismo Cósmico) — absorção NT-ST03 (Teriantropia): "seres serpentoides e alguns deles que se transformam em felinos... o nome disso é teriantropia".</w:t>
            </w:r>
          </w:p>
        </w:tc>
      </w:tr>
    </w:tbl>
    <w:p>
      <w:pPr>
        <w:spacing w:after="40"/>
      </w:pPr>
    </w:p>
    <w:p>
      <w:pPr>
        <w:pStyle w:val="Heading2"/>
      </w:pPr>
      <w:r>
        <w:rPr>
          <w:color w:val="442266"/>
        </w:rPr>
        <w:t>Painéis perdidos retomando contato</w:t>
      </w:r>
    </w:p>
    <w:p>
      <w:pPr>
        <w:spacing w:before="80" w:after="120"/>
        <w:ind w:left="567" w:right="283"/>
      </w:pPr>
      <w:r>
        <w:rPr>
          <w:i/>
          <w:color w:val="6A3D8C"/>
          <w:sz w:val="21"/>
        </w:rPr>
        <w:t>"Esse passado ainda existe. Ele não é mais percebido diretamente por a gente, mas um dia foi. Só que ele ainda existe. E, infelizmente, essa coisa vai retomar contato. Que coisa? Esses painéis perdidos do passado que nada têm de perdido, apenas se tornaram incomunicáveis em relação à nossa atual faixa de realidade. Eles vão retomar, já estão retomando."</w:t>
      </w:r>
    </w:p>
    <w:p>
      <w:pPr>
        <w:pStyle w:val="Heading1"/>
      </w:pPr>
      <w:r>
        <w:rPr>
          <w:color w:val="331A55"/>
        </w:rPr>
        <w:t>PARTE III — Gênesis: Elohim, serpente e humanos</w:t>
      </w:r>
    </w:p>
    <w:p>
      <w:pPr>
        <w:pStyle w:val="Heading2"/>
      </w:pPr>
      <w:r>
        <w:rPr>
          <w:color w:val="442266"/>
        </w:rPr>
        <w:t>Os três protagonistas</w:t>
      </w:r>
    </w:p>
    <w:p>
      <w:pPr>
        <w:spacing w:before="80" w:after="120"/>
        <w:ind w:left="567" w:right="283"/>
      </w:pPr>
      <w:r>
        <w:rPr>
          <w:i/>
          <w:color w:val="6A3D8C"/>
          <w:sz w:val="21"/>
        </w:rPr>
        <w:t>"Três são os principais elementos do livro Gênesis... nós vemos algo que se chama, usando as expressões mais antigas, Elohim, algo chamado serpente, e os tais humanos que surgem no jardim do Éden, em que Elohim era dono do jardim do Éden e apareceu uma serpente no jardim do Éden, estragou os humanos e a história toda começa a partir desses três principais protagonistas."</w:t>
      </w:r>
    </w:p>
    <w:p>
      <w:pPr>
        <w:pStyle w:val="Heading2"/>
      </w:pPr>
      <w:r>
        <w:rPr>
          <w:color w:val="442266"/>
        </w:rPr>
        <w:t>Elohim = colmeia de Javé</w:t>
      </w:r>
    </w:p>
    <w:p>
      <w:pPr>
        <w:spacing w:before="80" w:after="120"/>
        <w:ind w:left="567" w:right="283"/>
      </w:pPr>
      <w:r>
        <w:rPr>
          <w:i/>
          <w:color w:val="6A3D8C"/>
          <w:sz w:val="21"/>
        </w:rPr>
        <w:t>"Esse Elohim é traduzido erradamente como sendo o que depois, também nesse primeiro livro da Bíblia, aparece como sendo Nefelim. Vamos distinguir uma coisa de outra. Elohim era um sistema que funcionava de Javé para os seus anjos clones, do jeito que uma abelha rainha e as suas abelhas operárias compõem uma colmeia. Então, isso aqui era uma colmeia, ou seja, era um grupo de seres com alfa mandando e o resto obedecendo."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RC-004 (Elohim) — **desambiguação definitiva** com RC-175 (Abelha-Rainha); decisão do curador (2026-08-18).</w:t>
            </w:r>
          </w:p>
        </w:tc>
      </w:tr>
    </w:tbl>
    <w:p>
      <w:pPr>
        <w:spacing w:after="40"/>
      </w:pPr>
    </w:p>
    <w:p>
      <w:pPr>
        <w:pStyle w:val="Heading2"/>
      </w:pPr>
      <w:r>
        <w:rPr>
          <w:color w:val="442266"/>
        </w:rPr>
        <w:t>Nefelins = Anunnaki</w:t>
      </w:r>
    </w:p>
    <w:p>
      <w:pPr>
        <w:spacing w:before="80" w:after="120"/>
        <w:ind w:left="567" w:right="283"/>
      </w:pPr>
      <w:r>
        <w:rPr>
          <w:i/>
          <w:color w:val="6A3D8C"/>
          <w:sz w:val="21"/>
        </w:rPr>
        <w:t>"Nefelim é uma raça extraterrestre que estava na Terra na época em que o problema no jardim do Éden se deu. Nefelim é a expressão que o povo sumério chamava uma certa raça que pousou lá na Mesopotâmia, mas isso não tem nada a ver com os Elohins... quando os sumérios foram substituídos pelos acadianos na história da Mesopotâmia, os sumérios, que antes chamavam essa turma de Nefelim, os acadianos passaram a chamar essa turma de Anunnaki."</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RC-488 (Nefilins = Anunnakis) — ampliado; a desambiguação Elohim × Nefelins era necessária (curador).</w:t>
            </w:r>
          </w:p>
        </w:tc>
      </w:tr>
    </w:tbl>
    <w:p>
      <w:pPr>
        <w:spacing w:after="40"/>
      </w:pPr>
    </w:p>
    <w:p>
      <w:pPr>
        <w:pStyle w:val="Heading2"/>
      </w:pPr>
      <w:r>
        <w:rPr>
          <w:color w:val="442266"/>
        </w:rPr>
        <w:t>A serpente como realidade subjacente</w:t>
      </w:r>
    </w:p>
    <w:p>
      <w:pPr>
        <w:spacing w:before="80" w:after="120"/>
        <w:ind w:left="567" w:right="283"/>
      </w:pPr>
      <w:r>
        <w:rPr>
          <w:i/>
          <w:color w:val="6A3D8C"/>
          <w:sz w:val="21"/>
        </w:rPr>
        <w:t>"Algo existe na psicosfera vinculada aos campos mórficos e mentais da humanidade. Algo existe que tem serpente aí, porque todo mundo que entra em transe se defronta com serpente. Em linguagem clara, seria bastante razoável que nós humanos levássemos um pouco a sério a possibilidade de que existe, em alguma realidade subjacente à nossa, seres serpentoides e alguns deles que se transformam em felinos."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RC-283 (Pandora como Serpente do Éden), RC-577 (teriantropia).</w:t>
            </w:r>
          </w:p>
        </w:tc>
      </w:tr>
    </w:tbl>
    <w:p>
      <w:pPr>
        <w:spacing w:after="40"/>
      </w:pPr>
    </w:p>
    <w:p>
      <w:pPr>
        <w:pStyle w:val="Heading1"/>
      </w:pPr>
      <w:r>
        <w:rPr>
          <w:color w:val="331A55"/>
        </w:rPr>
        <w:t>PARTE IV — A Geração Regenerada de Brahma</w:t>
      </w:r>
    </w:p>
    <w:p>
      <w:pPr>
        <w:pStyle w:val="Heading2"/>
      </w:pPr>
      <w:r>
        <w:rPr>
          <w:color w:val="442266"/>
        </w:rPr>
        <w:t>Os filhos da mente: os Rishis</w:t>
      </w:r>
    </w:p>
    <w:p>
      <w:pPr>
        <w:spacing w:before="80" w:after="120"/>
        <w:ind w:left="567" w:right="283"/>
      </w:pPr>
      <w:r>
        <w:rPr>
          <w:i/>
          <w:color w:val="6A3D8C"/>
          <w:sz w:val="21"/>
        </w:rPr>
        <w:t>"Quando Brahma se achou regenerado, ele resolveu criar uma geração de novos filhos dele, que chama-se Geração Regenerada de Brahma. Só que essa geração dos filhos... ele chama de filhos da sua mente. Esses filhos da sua mente, normalmente se fala em sete, eu vou falar aqui em seis para simplificar: Marichi, Atri, Angiras, Pulastya, Pulaha e Kratu."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RC-586 (Rishis) — absorção NT-ST02; ver RC-701 (Daksha).</w:t>
            </w:r>
          </w:p>
        </w:tc>
      </w:tr>
    </w:tbl>
    <w:p>
      <w:pPr>
        <w:spacing w:after="40"/>
      </w:pPr>
    </w:p>
    <w:p>
      <w:pPr>
        <w:pStyle w:val="Heading2"/>
      </w:pPr>
      <w:r>
        <w:rPr>
          <w:color w:val="442266"/>
        </w:rPr>
        <w:t>Daksha e as 69 filhas; Cadru e Cásiapa</w:t>
      </w:r>
    </w:p>
    <w:p>
      <w:pPr>
        <w:spacing w:before="80" w:after="120"/>
        <w:ind w:left="567" w:right="283"/>
      </w:pPr>
      <w:r>
        <w:rPr>
          <w:i/>
          <w:color w:val="6A3D8C"/>
          <w:sz w:val="21"/>
        </w:rPr>
        <w:t>"Brahma, do seu corpo regenerado, criou vários seres, sendo um deles alguém que se chama Daksha. Daksha teve 69 filhas... Dessa 69, 13 filhas uniram os seus códigos-fonte definidores ao de Cásiapa. E, principalmente, a 13ª filha dessa relação chama-se Cadru. Cadru e Cásiapa, os dois criaram todos os tipos de serpentes que existem no universo vizinho, que a gente não conhece. São centenas e milhares de espécies de serpentes no universo vizinho."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RC-701 (Daksha e Virini) — absorção NT-ST02; "Casiapa" [STT] = Cásiapa/Kashyapa; "Cadru" = Kadru.</w:t>
            </w:r>
          </w:p>
        </w:tc>
      </w:tr>
    </w:tbl>
    <w:p>
      <w:pPr>
        <w:spacing w:after="40"/>
      </w:pPr>
    </w:p>
    <w:p>
      <w:pPr>
        <w:pStyle w:val="Heading2"/>
      </w:pPr>
      <w:r>
        <w:rPr>
          <w:color w:val="442266"/>
        </w:rPr>
        <w:t>Pashupati: a migração ao biológico</w:t>
      </w:r>
    </w:p>
    <w:p>
      <w:pPr>
        <w:spacing w:before="80" w:after="120"/>
        <w:ind w:left="567" w:right="283"/>
      </w:pPr>
      <w:r>
        <w:rPr>
          <w:i/>
          <w:color w:val="6A3D8C"/>
          <w:sz w:val="21"/>
        </w:rPr>
        <w:t>"Foi quando Shiva criou a expressão adiágena dele, como Pashupati, para interagir com isso aqui. Aí foi quando as misturas todas... foi uma loucura generalizada. Então Pashupati foi quem tomou desse trabalho, centralizou nele e, a partir dele, migrou as informações pro universo biológico."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RC-669 (Pashupati — avatar de Shiva) — absorção NT-ST02; ver RC-454 (Elm/Moros).</w:t>
            </w:r>
          </w:p>
        </w:tc>
      </w:tr>
    </w:tbl>
    <w:p>
      <w:pPr>
        <w:spacing w:after="40"/>
      </w:pPr>
    </w:p>
    <w:p>
      <w:pPr>
        <w:pStyle w:val="Heading1"/>
      </w:pPr>
      <w:r>
        <w:rPr>
          <w:color w:val="331A55"/>
        </w:rPr>
        <w:t>PARTE V — A Raça Inabalável dos Sethianos Emancipados</w:t>
      </w:r>
    </w:p>
    <w:p>
      <w:pPr>
        <w:pStyle w:val="Heading2"/>
      </w:pPr>
      <w:r>
        <w:rPr>
          <w:color w:val="442266"/>
        </w:rPr>
        <w:t>Seth recusou louvar Javé</w:t>
      </w:r>
    </w:p>
    <w:p>
      <w:pPr>
        <w:spacing w:before="80" w:after="120"/>
        <w:ind w:left="567" w:right="283"/>
      </w:pPr>
      <w:r>
        <w:rPr>
          <w:i/>
          <w:color w:val="6A3D8C"/>
          <w:sz w:val="21"/>
        </w:rPr>
        <w:t>"Na época em que surgiu isso aqui, ou seja, a vida de Seth como irmão de Caim e de Abel, filho de Adão e Eva, e Seth disse: 'Eu não vou louvar esse ser chamado Javé.' Tanto é que a própria Bíblia diz que nem foi Adão, nem Seth, mas Enos foi o primeiro a honrar a Javé, porque Adão também não conseguiu louvar a Javé. Seth se recusou a fazer sacrifícios a Javé. Só quem fez foi Enos."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RC-594 (Linhagem de Seth) — ampliado; ver RC-766 (A Raça Inabalável dos Sethianos Emancipados — criado na curadoria).</w:t>
            </w:r>
          </w:p>
        </w:tc>
      </w:tr>
    </w:tbl>
    <w:p>
      <w:pPr>
        <w:spacing w:after="40"/>
      </w:pPr>
    </w:p>
    <w:p>
      <w:pPr>
        <w:pStyle w:val="Heading2"/>
      </w:pPr>
      <w:r>
        <w:rPr>
          <w:color w:val="442266"/>
        </w:rPr>
        <w:t>As três épocas cruciais</w:t>
      </w:r>
    </w:p>
    <w:p>
      <w:pPr>
        <w:spacing w:before="80" w:after="120"/>
        <w:ind w:left="567" w:right="283"/>
      </w:pPr>
      <w:r>
        <w:rPr>
          <w:i/>
          <w:color w:val="6A3D8C"/>
          <w:sz w:val="21"/>
        </w:rPr>
        <w:t>"Pra gente compreender essa raça inabalável dos Sethianos Emancipados, nós vamos ter que nos referir a três épocas distintas e cruciais. Primeira época, a do tempo da vida de Seth, como filho de Adão e Eva; o tempo da vida de Jesus; e os tempos atuais da Revelação Cósmica."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RC-766 — as três épocas (Seth; Jesus/gnose; tempos atuais).</w:t>
            </w:r>
          </w:p>
        </w:tc>
      </w:tr>
    </w:tbl>
    <w:p>
      <w:pPr>
        <w:spacing w:after="40"/>
      </w:pPr>
    </w:p>
    <w:p>
      <w:pPr>
        <w:pStyle w:val="Heading2"/>
      </w:pPr>
      <w:r>
        <w:rPr>
          <w:color w:val="442266"/>
        </w:rPr>
        <w:t>A mesma turma encarnou com Jesus</w:t>
      </w:r>
    </w:p>
    <w:p>
      <w:pPr>
        <w:spacing w:before="80" w:after="120"/>
        <w:ind w:left="567" w:right="283"/>
      </w:pPr>
      <w:r>
        <w:rPr>
          <w:i/>
          <w:color w:val="6A3D8C"/>
          <w:sz w:val="21"/>
        </w:rPr>
        <w:t>"A mesma turma que tava encarnada na época de Seth encarnou na época de Jesus." — (bloco 9 da leitura; ver RC-766, RC-268 Gnosticismo)</w:t>
      </w:r>
    </w:p>
    <w:p>
      <w:pPr>
        <w:pStyle w:val="Heading2"/>
      </w:pPr>
      <w:r>
        <w:rPr>
          <w:color w:val="442266"/>
        </w:rPr>
        <w:t>A dignidade como tempero</w:t>
      </w:r>
    </w:p>
    <w:p>
      <w:pPr>
        <w:spacing w:before="80" w:after="120"/>
        <w:ind w:left="567" w:right="283"/>
      </w:pPr>
      <w:r>
        <w:rPr>
          <w:i/>
          <w:color w:val="6A3D8C"/>
          <w:sz w:val="21"/>
        </w:rPr>
        <w:t>"Pode faltar tudo no genoma deles, menos a sensação de dignidade... querer, entre aspas, ser minimamente livre, sentir-se digno, os setianos, os gnósticos... Por isso que é importante não a gente cobrar dos outros, é fácil, mas cobrar da gente mesmo. 'Putz, eu tô sendo digno, tô tentando ser digno.'"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RC-722 (Dignidade como Critério de Consciência) — ampliado.</w:t>
            </w:r>
          </w:p>
        </w:tc>
      </w:tr>
    </w:tbl>
    <w:p>
      <w:pPr>
        <w:spacing w:after="40"/>
      </w:pPr>
    </w:p>
    <w:p>
      <w:pPr>
        <w:pStyle w:val="Heading1"/>
      </w:pPr>
      <w:r>
        <w:rPr>
          <w:color w:val="331A55"/>
        </w:rPr>
        <w:t>PARTE VI — O Tikun e o Genótipo da Gentileza</w:t>
      </w:r>
    </w:p>
    <w:p>
      <w:pPr>
        <w:pStyle w:val="Heading2"/>
      </w:pPr>
      <w:r>
        <w:rPr>
          <w:color w:val="442266"/>
        </w:rPr>
        <w:t>O reparo da criação indevida</w:t>
      </w:r>
    </w:p>
    <w:p>
      <w:pPr>
        <w:spacing w:before="80" w:after="120"/>
        <w:ind w:left="567" w:right="283"/>
      </w:pPr>
      <w:r>
        <w:rPr>
          <w:i/>
          <w:color w:val="6A3D8C"/>
          <w:sz w:val="21"/>
        </w:rPr>
        <w:t>"O problema do ser humano é o problema da criação indevida que tá inoculada no ser humano... O tal do Tikun cabalístico, que é a expressão do reparo que a obra precisa e o criador nela caído também precisa."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RC-514 (Tikun Cósmico) — ampliado; RC-167 (Criação Indevida).</w:t>
            </w:r>
          </w:p>
        </w:tc>
      </w:tr>
    </w:tbl>
    <w:p>
      <w:pPr>
        <w:spacing w:after="40"/>
      </w:pPr>
    </w:p>
    <w:p>
      <w:pPr>
        <w:pStyle w:val="Heading2"/>
      </w:pPr>
      <w:r>
        <w:rPr>
          <w:color w:val="442266"/>
        </w:rPr>
        <w:t>O padrão genético X e o Quarto Logos</w:t>
      </w:r>
    </w:p>
    <w:p>
      <w:pPr>
        <w:spacing w:before="80" w:after="120"/>
        <w:ind w:left="567" w:right="283"/>
      </w:pPr>
      <w:r>
        <w:rPr>
          <w:i/>
          <w:color w:val="6A3D8C"/>
          <w:sz w:val="21"/>
        </w:rPr>
        <w:t>"A raça humana tem a habilidade de fazer isso, mas não é todo ser humano. Tem que ser alguém emancipado e que tenha um padrão genético X na sua assinatura quântica... Só se começa esse trabalho de Tikun na hora que o Quarto Logos começar a atuar."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RC-092 (Quarto Logos) — nova aresta RC-514 ↔ RC-092; RC-766 (Sethianos).</w:t>
            </w:r>
          </w:p>
        </w:tc>
      </w:tr>
    </w:tbl>
    <w:p>
      <w:pPr>
        <w:spacing w:after="40"/>
      </w:pPr>
    </w:p>
    <w:p>
      <w:pPr>
        <w:pStyle w:val="Heading2"/>
      </w:pPr>
      <w:r>
        <w:rPr>
          <w:color w:val="442266"/>
        </w:rPr>
        <w:t>Os genótipos AA/AG/GG</w:t>
      </w:r>
    </w:p>
    <w:p>
      <w:pPr>
        <w:spacing w:before="80" w:after="120"/>
        <w:ind w:left="567" w:right="283"/>
      </w:pPr>
      <w:r>
        <w:rPr>
          <w:i/>
          <w:color w:val="6A3D8C"/>
          <w:sz w:val="21"/>
        </w:rPr>
        <w:t>"O AA é aquele pessoal grosseiro que não sabe ser gentil nem a pau. O AG é aquele que pode ser gentil ou não, dependendo das circunstâncias. O GG é aquele que é sempre naturalmente gentil."</w:t>
      </w:r>
    </w:p>
    <w:p>
      <w:pPr>
        <w:spacing w:before="80" w:after="120"/>
        <w:ind w:left="567" w:right="283"/>
      </w:pPr>
      <w:r>
        <w:rPr>
          <w:i/>
          <w:color w:val="6A3D8C"/>
          <w:sz w:val="21"/>
        </w:rPr>
        <w:t>"Faltou a genética ou o tempero da dignidade no genoma humano e, em termos de análise da complexidade redutiva do sistema, sem o tempero, esse sistema genômico não funciona para o Tikun."</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RC-748 (Genótipo da Gentileza — GG) — ampliado; **quarentena clínica**: genótipos são metáfora do autor, não genética validada (decisão do curador).</w:t>
            </w:r>
          </w:p>
        </w:tc>
      </w:tr>
    </w:tbl>
    <w:p>
      <w:pPr>
        <w:spacing w:after="40"/>
      </w:pPr>
    </w:p>
    <w:p>
      <w:pPr>
        <w:pStyle w:val="Heading1"/>
      </w:pPr>
      <w:r>
        <w:rPr>
          <w:color w:val="331A55"/>
        </w:rPr>
        <w:t>PARTE VII — Pleroma, Barbelo e o Corpo Átmico</w:t>
      </w:r>
    </w:p>
    <w:p>
      <w:pPr>
        <w:pStyle w:val="Heading2"/>
      </w:pPr>
      <w:r>
        <w:rPr>
          <w:color w:val="442266"/>
        </w:rPr>
        <w:t>O "pai-mãe amantíssimo"</w:t>
      </w:r>
    </w:p>
    <w:p>
      <w:pPr>
        <w:spacing w:before="80" w:after="120"/>
        <w:ind w:left="567" w:right="283"/>
      </w:pPr>
      <w:r>
        <w:rPr>
          <w:i/>
          <w:color w:val="6A3D8C"/>
          <w:sz w:val="21"/>
        </w:rPr>
        <w:t>"Naqueles livros gnósticos, existe pleroma como sendo paraíso... algo já era pré-existente, já existia de todo sempre criado. E lá tem um ser, pai-mãe amantíssimo, também criado."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RC-483 (Barbelo — Mãe-Pai primordial gnóstica), RC-047 (Deidade Pai-Mãe).</w:t>
            </w:r>
          </w:p>
        </w:tc>
      </w:tr>
    </w:tbl>
    <w:p>
      <w:pPr>
        <w:spacing w:after="40"/>
      </w:pPr>
    </w:p>
    <w:p>
      <w:pPr>
        <w:pStyle w:val="Heading2"/>
      </w:pPr>
      <w:r>
        <w:rPr>
          <w:color w:val="442266"/>
        </w:rPr>
        <w:t>Barbelo não se mete; o corpo átmico</w:t>
      </w:r>
    </w:p>
    <w:p>
      <w:pPr>
        <w:spacing w:before="80" w:after="120"/>
        <w:ind w:left="567" w:right="283"/>
      </w:pPr>
      <w:r>
        <w:rPr>
          <w:i/>
          <w:color w:val="6A3D8C"/>
          <w:sz w:val="21"/>
        </w:rPr>
        <w:t>"Esse barbelo não premia nem castiga ninguém, não se mete. Ele deu de si a semente da sua deidade. E isso está presente em cada consciência particularizada, porque é o tal do corpo átmico presente em cada ser. Por isso que a gente usa aquela expressão: namastê. O sagrado em mim saúda o sagrado que está em você."</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RC-623 (Corpo Átmico) — ampliado; RC-506 (Ekatma/Adam Kadmon).</w:t>
            </w:r>
          </w:p>
        </w:tc>
      </w:tr>
    </w:tbl>
    <w:p>
      <w:pPr>
        <w:spacing w:after="40"/>
      </w:pPr>
    </w:p>
    <w:p>
      <w:pPr>
        <w:pStyle w:val="Heading2"/>
      </w:pPr>
      <w:r>
        <w:rPr>
          <w:color w:val="442266"/>
        </w:rPr>
        <w:t>A encomenda dos setianos</w:t>
      </w:r>
    </w:p>
    <w:p>
      <w:pPr>
        <w:spacing w:before="80" w:after="120"/>
        <w:ind w:left="567" w:right="283"/>
      </w:pPr>
      <w:r>
        <w:rPr>
          <w:i/>
          <w:color w:val="6A3D8C"/>
          <w:sz w:val="21"/>
        </w:rPr>
        <w:t>"Esses setianos, segundo o que Sofia disse no hipócase [Hipócrates? `[REVISAR]`], teriam sido encomendados por esse rapazinho... os mais belos gnósticos setianos... seriam uma encomenda, um sonho desse Deus que é imanente a tudo, mas que não se movimenta."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RC-766 (Sethianos), RC-009 (Sophia). "hipócase" — `[REVISAR]` (Colecionar Incertezas).</w:t>
            </w:r>
          </w:p>
        </w:tc>
      </w:tr>
    </w:tbl>
    <w:p>
      <w:pPr>
        <w:spacing w:after="40"/>
      </w:pPr>
    </w:p>
    <w:p>
      <w:pPr>
        <w:pStyle w:val="Heading1"/>
      </w:pPr>
      <w:r>
        <w:rPr>
          <w:color w:val="331A55"/>
        </w:rPr>
        <w:t>PARTE VIII — Entropia: o Retrato de Javé</w:t>
      </w:r>
    </w:p>
    <w:p>
      <w:pPr>
        <w:pStyle w:val="Heading2"/>
      </w:pPr>
      <w:r>
        <w:rPr>
          <w:color w:val="442266"/>
        </w:rPr>
        <w:t>Dorian Grey e o truque entrópico</w:t>
      </w:r>
    </w:p>
    <w:p>
      <w:pPr>
        <w:spacing w:before="80" w:after="120"/>
        <w:ind w:left="567" w:right="283"/>
      </w:pPr>
      <w:r>
        <w:rPr>
          <w:i/>
          <w:color w:val="6A3D8C"/>
          <w:sz w:val="21"/>
        </w:rPr>
        <w:t>"Existe um romance de Oscar Wilde, um literato irlandês, chamado O Retrato de Dorian Grey, em que o enredo é o quê? Dorian Grey é um mago que cria um retrato e passa a entropia que ia cair em cima dele pro retrato. Então, o retrato envelhece no lugar dele... Esses seres do universo vizinho, para manterem vidas longas, quando criaram as vidas biológicas, fizeram com que as vidas biológicas fossem curtas, porque nós somos o retrato de Javé."</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RC-160 (Entropia e Negentropia) — absorção NT-ST04; RC-151 (Gunas — força tamásica).</w:t>
            </w:r>
          </w:p>
        </w:tc>
      </w:tr>
    </w:tbl>
    <w:p>
      <w:pPr>
        <w:spacing w:after="40"/>
      </w:pPr>
    </w:p>
    <w:p>
      <w:pPr>
        <w:pStyle w:val="Heading2"/>
      </w:pPr>
      <w:r>
        <w:rPr>
          <w:color w:val="442266"/>
        </w:rPr>
        <w:t>A força tamásica de Shiva</w:t>
      </w:r>
    </w:p>
    <w:p>
      <w:pPr>
        <w:spacing w:before="80" w:after="120"/>
        <w:ind w:left="567" w:right="283"/>
      </w:pPr>
      <w:r>
        <w:rPr>
          <w:i/>
          <w:color w:val="6A3D8C"/>
          <w:sz w:val="21"/>
        </w:rPr>
        <w:t>"A força tamásica de Shiva é a entropia dessa criação... existe uma lei entrópica que diz que o que cai de entropia num sistema, ninguém consegue mexer nessa equação."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RC-102 (Shiva), RC-151 (Gunas), RC-160.</w:t>
            </w:r>
          </w:p>
        </w:tc>
      </w:tr>
    </w:tbl>
    <w:p>
      <w:pPr>
        <w:spacing w:after="40"/>
      </w:pPr>
    </w:p>
    <w:p>
      <w:pPr>
        <w:pStyle w:val="Heading2"/>
      </w:pPr>
      <w:r>
        <w:rPr>
          <w:color w:val="442266"/>
        </w:rPr>
        <w:t>"Isso acabou agora"</w:t>
      </w:r>
    </w:p>
    <w:p>
      <w:pPr>
        <w:spacing w:before="80" w:after="120"/>
        <w:ind w:left="567" w:right="283"/>
      </w:pPr>
      <w:r>
        <w:rPr>
          <w:i/>
          <w:color w:val="6A3D8C"/>
          <w:sz w:val="21"/>
        </w:rPr>
        <w:t>"Só que isso acabou agora. A entropia tá caindo lá. O truque que eles fizeram acabou e por isso que eles estão todos colapsando loucamente."</w:t>
      </w:r>
    </w:p>
    <w:p>
      <w:pPr>
        <w:pStyle w:val="Heading1"/>
      </w:pPr>
      <w:r>
        <w:rPr>
          <w:color w:val="331A55"/>
        </w:rPr>
        <w:t>PARTE IX — As três faces de Jesus e a gnose</w:t>
      </w:r>
    </w:p>
    <w:p>
      <w:pPr>
        <w:pStyle w:val="Heading2"/>
      </w:pPr>
      <w:r>
        <w:rPr>
          <w:color w:val="442266"/>
        </w:rPr>
        <w:t>As três faces</w:t>
      </w:r>
    </w:p>
    <w:p>
      <w:pPr>
        <w:spacing w:before="80" w:after="120"/>
        <w:ind w:left="567" w:right="283"/>
      </w:pPr>
      <w:r>
        <w:rPr>
          <w:i/>
          <w:color w:val="6A3D8C"/>
          <w:sz w:val="21"/>
        </w:rPr>
        <w:t>"As três faces de Jesus que sobraram da história: Jesus, o Galileu, que os 11 apóstolos falaram dele. Jesus, o Cristo. Entendam: quando Jesus estava vivo, nunca ninguém chamou ele de Jesus Cristo. Isso não existe. O nome Cristo surgiu só quando Paulo, depois da morte de Jesus... Cristo, em grego, significa ungido. Então Jesus Cristo, esse nome só apareceu uns 10 anos depois da morte de Jesus."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RC-072 (Jesus) — ampliado com as três faces.</w:t>
            </w:r>
          </w:p>
        </w:tc>
      </w:tr>
    </w:tbl>
    <w:p>
      <w:pPr>
        <w:spacing w:after="40"/>
      </w:pPr>
    </w:p>
    <w:p>
      <w:pPr>
        <w:pStyle w:val="Heading2"/>
      </w:pPr>
      <w:r>
        <w:rPr>
          <w:color w:val="442266"/>
        </w:rPr>
        <w:t>Jesus ressuscitado criou a gnose</w:t>
      </w:r>
    </w:p>
    <w:p>
      <w:pPr>
        <w:spacing w:before="80" w:after="120"/>
        <w:ind w:left="567" w:right="283"/>
      </w:pPr>
      <w:r>
        <w:rPr>
          <w:i/>
          <w:color w:val="6A3D8C"/>
          <w:sz w:val="21"/>
        </w:rPr>
        <w:t>"A face mais conhecida de Jesus na época era Jesus, o Vivo. Por que o vivo? Porque ele tinha morrido na cruz, mas continuava vivo, ressuscitando. E agora explicando tudo que em vida não pôde explicar. Surge aqui a chamada gnose, o conhecimento profundo e verdadeiro. E foi quando Maria confortou o seu coração, entendeu o porquê do filho ter agido o tempo inteiro daquele jeito."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RC-268 (Gnosticismo) — ampliado; RC-072.</w:t>
            </w:r>
          </w:p>
        </w:tc>
      </w:tr>
    </w:tbl>
    <w:p>
      <w:pPr>
        <w:spacing w:after="40"/>
      </w:pPr>
    </w:p>
    <w:p>
      <w:pPr>
        <w:pStyle w:val="Heading2"/>
      </w:pPr>
      <w:r>
        <w:rPr>
          <w:color w:val="442266"/>
        </w:rPr>
        <w:t>Niceia e a tese de Ário</w:t>
      </w:r>
    </w:p>
    <w:p>
      <w:pPr>
        <w:spacing w:before="80" w:after="120"/>
        <w:ind w:left="567" w:right="283"/>
      </w:pPr>
      <w:r>
        <w:rPr>
          <w:i/>
          <w:color w:val="6A3D8C"/>
          <w:sz w:val="21"/>
        </w:rPr>
        <w:t>"No ano 325, quando no concílio de Niceia surgiu o chamado credo da Santíssima Trindade... os bispos trinitaristas... preferiam que a igreja nova que estava surgindo, a católica, tivesse o seu próprio credo. Então, surge o credo de Niceia... E esse credo diz que Jesus não era humano. Jesus já nasceu Deus igual a Deus."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RC-273 (A Falsa Trindade — Concílio de Niceia) — ampliado; RC-072.</w:t>
            </w:r>
          </w:p>
        </w:tc>
      </w:tr>
    </w:tbl>
    <w:p>
      <w:pPr>
        <w:spacing w:after="40"/>
      </w:pPr>
    </w:p>
    <w:p>
      <w:pPr>
        <w:pStyle w:val="Heading2"/>
      </w:pPr>
      <w:r>
        <w:rPr>
          <w:color w:val="442266"/>
        </w:rPr>
        <w:t>Rockma/Sofia e os elétrons</w:t>
      </w:r>
    </w:p>
    <w:p>
      <w:pPr>
        <w:spacing w:before="80" w:after="120"/>
        <w:ind w:left="567" w:right="283"/>
      </w:pPr>
      <w:r>
        <w:rPr>
          <w:i/>
          <w:color w:val="6A3D8C"/>
          <w:sz w:val="21"/>
        </w:rPr>
        <w:t>"O homem que tava preso na cruz ainda carregava essa tristeza terrível de deixar como herança não um reinado, mas sim um sepulcro vazio, porque ele ia ter que devolver o corpo, o fundo, os elétrons do corpo para Rockma Sofia, que havia engravidado Maria."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RC-009 (Sophia), RC-625 (Corpo Manásico), RC-072.</w:t>
            </w:r>
          </w:p>
        </w:tc>
      </w:tr>
    </w:tbl>
    <w:p>
      <w:pPr>
        <w:spacing w:after="40"/>
      </w:pPr>
    </w:p>
    <w:p>
      <w:pPr>
        <w:pStyle w:val="Heading1"/>
      </w:pPr>
      <w:r>
        <w:rPr>
          <w:color w:val="331A55"/>
        </w:rPr>
        <w:t>PARTE X — Conclusão e encerramento</w:t>
      </w:r>
    </w:p>
    <w:p>
      <w:pPr>
        <w:pStyle w:val="Heading2"/>
      </w:pPr>
      <w:r>
        <w:rPr>
          <w:color w:val="442266"/>
        </w:rPr>
        <w:t>A frase mais desagradável</w:t>
      </w:r>
    </w:p>
    <w:p>
      <w:pPr>
        <w:spacing w:before="80" w:after="120"/>
        <w:ind w:left="567" w:right="283"/>
      </w:pPr>
      <w:r>
        <w:rPr>
          <w:i/>
          <w:color w:val="6A3D8C"/>
          <w:sz w:val="21"/>
        </w:rPr>
        <w:t>"Concluindo a nossa palestra, a frase mais desagradável. Somente a raça inabalável dos antigos setianos e gnósticos barbelos setianos emancipados poderá se habilitar para a função. Os demais precisam apenas não atrapalhar o processo. Deles não se espera nada, apenas que não atrapalhe."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RC-766 — a frase-chave da palestra.</w:t>
            </w:r>
          </w:p>
        </w:tc>
      </w:tr>
    </w:tbl>
    <w:p>
      <w:pPr>
        <w:spacing w:after="40"/>
      </w:pPr>
    </w:p>
    <w:p>
      <w:pPr>
        <w:pStyle w:val="Heading2"/>
      </w:pPr>
      <w:r>
        <w:rPr>
          <w:color w:val="442266"/>
        </w:rPr>
        <w:t>A maioria sem caráter</w:t>
      </w:r>
    </w:p>
    <w:p>
      <w:pPr>
        <w:spacing w:before="80" w:after="120"/>
        <w:ind w:left="567" w:right="283"/>
      </w:pPr>
      <w:r>
        <w:rPr>
          <w:i/>
          <w:color w:val="6A3D8C"/>
          <w:sz w:val="21"/>
        </w:rPr>
        <w:t>"A maioria da humanidade não tem caráter nenhum. Não são seres humanos, são seres que estão hospedados em corpos biológicos à moda humana, mas não agem, mas nunca agiram como seres humanos. É alguma coisa protocional. Talvez seja aquilo que Freud disse: estão ainda em estágios pré-humanos."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clínica** — a referência a Freud/pré-humanos é metáfora do autor.</w:t>
            </w:r>
          </w:p>
        </w:tc>
      </w:tr>
    </w:tbl>
    <w:p>
      <w:pPr>
        <w:spacing w:after="40"/>
      </w:pPr>
    </w:p>
    <w:p>
      <w:pPr>
        <w:pStyle w:val="Heading2"/>
      </w:pPr>
      <w:r>
        <w:rPr>
          <w:color w:val="442266"/>
        </w:rPr>
        <w:t>"Escapem enquanto ainda podem"</w:t>
      </w:r>
    </w:p>
    <w:p>
      <w:pPr>
        <w:spacing w:before="80" w:after="120"/>
        <w:ind w:left="567" w:right="283"/>
      </w:pPr>
      <w:r>
        <w:rPr>
          <w:i/>
          <w:color w:val="6A3D8C"/>
          <w:sz w:val="21"/>
        </w:rPr>
        <w:t>"Então, agradeço a atenção, peço desculpas por qualquer coisa. E a frase final: escapem enquanto ainda podem."</w:t>
      </w:r>
    </w:p>
    <w:p>
      <w:pPr>
        <w:pStyle w:val="Heading1"/>
      </w:pPr>
      <w:r>
        <w:rPr>
          <w:color w:val="331A55"/>
        </w:rPr>
        <w:t>PARTE XI — Perguntas da plateia (isoladas — não compõem a ontologia)</w:t>
      </w:r>
    </w:p>
    <w:p>
      <w:pPr>
        <w:pStyle w:val="Heading2"/>
      </w:pPr>
      <w:r>
        <w:rPr>
          <w:color w:val="442266"/>
        </w:rPr>
        <w:t>Os elétrons de Jesus e o genoma de Sofia</w:t>
      </w:r>
    </w:p>
    <w:p>
      <w:pPr>
        <w:spacing w:before="80" w:after="120"/>
        <w:ind w:left="567" w:right="283"/>
      </w:pPr>
      <w:r>
        <w:rPr>
          <w:i/>
          <w:color w:val="6A3D8C"/>
          <w:sz w:val="21"/>
        </w:rPr>
        <w:t>**Plateia:** "Se ele resolve cumprir os desígnios de Javé... como é que fica essa questão dos elétrons, do espírito de Sofia?"</w:t>
      </w:r>
    </w:p>
    <w:p>
      <w:pPr>
        <w:spacing w:before="80" w:after="120"/>
        <w:ind w:left="567" w:right="283"/>
      </w:pPr>
      <w:r>
        <w:rPr>
          <w:i/>
          <w:color w:val="6A3D8C"/>
          <w:sz w:val="21"/>
        </w:rPr>
        <w:t>**Ellam:** "Isso não afetaria Sofia, porque Sofia, o genoma dele é ordem e desordem. O Sofia já destruiu muitas civilizações aí fora. Então, na lógica desses seres, destruir é só você tá pondo ordem numa desordem... isso não criaria atrito com o genoma de Sofia, já que o genoma de Sofia está habilitado a destruir, porque ele foi engendrado como um suzerano."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RC-009 (Sophia) — genoma ordem/desordem.</w:t>
            </w:r>
          </w:p>
        </w:tc>
      </w:tr>
    </w:tbl>
    <w:p>
      <w:pPr>
        <w:spacing w:after="40"/>
      </w:pPr>
    </w:p>
    <w:p>
      <w:pPr>
        <w:pStyle w:val="Heading2"/>
      </w:pPr>
      <w:r>
        <w:rPr>
          <w:color w:val="442266"/>
        </w:rPr>
        <w:t>A transfiguração e o Getsêmani</w:t>
      </w:r>
    </w:p>
    <w:p>
      <w:pPr>
        <w:spacing w:before="80" w:after="120"/>
        <w:ind w:left="567" w:right="283"/>
      </w:pPr>
      <w:r>
        <w:rPr>
          <w:i/>
          <w:color w:val="6A3D8C"/>
          <w:sz w:val="21"/>
        </w:rPr>
        <w:t>**Plateia:** "Quando no jardim do Getsêmani... você pode alterar seu DNA e, ao devolver a Sofia, você vai vir abalado."</w:t>
      </w:r>
    </w:p>
    <w:p>
      <w:pPr>
        <w:spacing w:before="80" w:after="120"/>
        <w:ind w:left="567" w:right="283"/>
      </w:pPr>
      <w:r>
        <w:rPr>
          <w:i/>
          <w:color w:val="6A3D8C"/>
          <w:sz w:val="21"/>
        </w:rPr>
        <w:t>**Ellam:** "É um sentido da transfiguração... seria o aspecto emocional de Jesus como rei dos judeus, dominando o mundo, se poluir emocionalmente... o matar em si é aquilo que Krishna explica no Bhagavad Gita, desde que você faça sem [ódio]."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RC-414 (Krishna — Bhagavad Gita), RC-009.</w:t>
            </w:r>
          </w:p>
        </w:tc>
      </w:tr>
    </w:tbl>
    <w:p>
      <w:pPr>
        <w:spacing w:after="40"/>
      </w:pPr>
    </w:p>
    <w:p>
      <w:pPr>
        <w:pStyle w:val="Heading2"/>
      </w:pPr>
      <w:r>
        <w:rPr>
          <w:color w:val="442266"/>
        </w:rPr>
        <w:t>O transumanismo e o demo hesitante (Rogério)</w:t>
      </w:r>
    </w:p>
    <w:p>
      <w:pPr>
        <w:spacing w:before="80" w:after="120"/>
        <w:ind w:left="567" w:right="283"/>
      </w:pPr>
      <w:r>
        <w:rPr>
          <w:i/>
          <w:color w:val="6A3D8C"/>
          <w:sz w:val="21"/>
        </w:rPr>
        <w:t>**Rogério:** "Quando você fala no transumanismo, na transferência de uma consciência humana que seja emancipada para, digamos, um androide, o espírito ficaria aí 'mantado' nesse androide? E o campo morfogenético da humanidade, esse demo seria aquele tal demo hesitante?"</w:t>
      </w:r>
    </w:p>
    <w:p>
      <w:pPr>
        <w:spacing w:before="80" w:after="120"/>
        <w:ind w:left="567" w:right="283"/>
      </w:pPr>
      <w:r>
        <w:rPr>
          <w:i/>
          <w:color w:val="6A3D8C"/>
          <w:sz w:val="21"/>
        </w:rPr>
        <w:t>**Ellam:** "Essa relação nem eu tenho como explicar aqui... o que liga os chamados demos hesitantes àquilo que no futuro viria ser o primeiro protótipo de um Adão Cadmon [Kadmon], que não tem nada a ver com o Adão aqui da Terra — foi um Adão cósmico — essa história ainda falta elementos poder me referir a ela."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RC-506 (Ekatma/Adam Kadmon), RC-092 (Quarto Logos). "demo hesitante" — `[REVISAR]` (Colecionar Incertezas).</w:t>
            </w:r>
          </w:p>
        </w:tc>
      </w:tr>
    </w:tbl>
    <w:p>
      <w:pPr>
        <w:spacing w:after="40"/>
      </w:pPr>
    </w:p>
    <w:p>
      <w:pPr>
        <w:pStyle w:val="Heading2"/>
      </w:pPr>
      <w:r>
        <w:rPr>
          <w:color w:val="442266"/>
        </w:rPr>
        <w:t>Pashupati e as serpentes</w:t>
      </w:r>
    </w:p>
    <w:p>
      <w:pPr>
        <w:spacing w:before="80" w:after="120"/>
        <w:ind w:left="567" w:right="283"/>
      </w:pPr>
      <w:r>
        <w:rPr>
          <w:i/>
          <w:color w:val="6A3D8C"/>
          <w:sz w:val="21"/>
        </w:rPr>
        <w:t>**Plateia:** "O senhor falou de serpentes que se transformam em felinos e de outros tipos de 'bichos' criados pela geração regenerada de Brahma. E o senhor não falou de Pashupati, que seria o responsável. Por quê?"</w:t>
      </w:r>
    </w:p>
    <w:p>
      <w:pPr>
        <w:spacing w:before="80" w:after="120"/>
        <w:ind w:left="567" w:right="283"/>
      </w:pPr>
      <w:r>
        <w:rPr>
          <w:i/>
          <w:color w:val="6A3D8C"/>
          <w:sz w:val="21"/>
        </w:rPr>
        <w:t>**Ellam:** "A história é mais complicada... Marichi, Atri, Angiras, Pulastya, Pulaha e Kratu, esses seis seres foram criados como filhos regenerados da mente de Brahma... Cadru é só, junto com Cásiapa, das serpentes, mas para tudo tem mistura aí. Só que isso aqui é de Brahma e a coisa não tava funcionando bem. Aí foi quando Shiva criou a expressão adiágena dele, como Pashupati, para interagir com isso."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RC-669 (Pashupati), RC-701 (Daksha), RC-586 (Rishis).</w:t>
            </w:r>
          </w:p>
        </w:tc>
      </w:tr>
    </w:tbl>
    <w:p>
      <w:pPr>
        <w:spacing w:after="40"/>
      </w:pPr>
    </w:p>
    <w:p>
      <w:pPr>
        <w:pStyle w:val="Heading2"/>
      </w:pPr>
      <w:r>
        <w:rPr>
          <w:color w:val="442266"/>
        </w:rPr>
        <w:t>As serpentes atuais e o futuro quinara</w:t>
      </w:r>
    </w:p>
    <w:p>
      <w:pPr>
        <w:spacing w:before="80" w:after="120"/>
        <w:ind w:left="567" w:right="283"/>
      </w:pPr>
      <w:r>
        <w:rPr>
          <w:i/>
          <w:color w:val="6A3D8C"/>
          <w:sz w:val="21"/>
        </w:rPr>
        <w:t>**Plateia:** "Essas serpentes que o senhor disse que existem em algum lugar, elas ainda são essas ou já são as que participam de tudo?"</w:t>
      </w:r>
    </w:p>
    <w:p>
      <w:pPr>
        <w:spacing w:before="80" w:after="120"/>
        <w:ind w:left="567" w:right="283"/>
      </w:pPr>
      <w:r>
        <w:rPr>
          <w:i/>
          <w:color w:val="6A3D8C"/>
          <w:sz w:val="21"/>
        </w:rPr>
        <w:t>**Ellam:** "Nada do que foi criado lá na ancestralidade morreu ainda. Vai morrer quando esse universo acabar. Aí morre tudo. Mas essa turma tá toda viva... tem gente que tá assistindo essa palestra hoje que, daqui a uns 4.000 e poucos anos, provavelmente se reassuma como uma quinara. É um outro tipo de teriantropia, mais parecida com centauros."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"quinara" — `[REVISAR]` (prov. quimera/centauro); ver RC-577 (teriantropia).</w:t>
            </w:r>
          </w:p>
        </w:tc>
      </w:tr>
    </w:tbl>
    <w:p>
      <w:pPr>
        <w:spacing w:after="40"/>
      </w:pPr>
    </w:p>
    <w:p>
      <w:pPr>
        <w:pStyle w:val="Heading2"/>
      </w:pPr>
      <w:r>
        <w:rPr>
          <w:color w:val="442266"/>
        </w:rPr>
        <w:t>O comentário sobre cavalo e elefante</w:t>
      </w:r>
    </w:p>
    <w:p>
      <w:pPr>
        <w:spacing w:before="80" w:after="120"/>
        <w:ind w:left="567" w:right="283"/>
      </w:pPr>
      <w:r>
        <w:rPr>
          <w:i/>
          <w:color w:val="6A3D8C"/>
          <w:sz w:val="21"/>
        </w:rPr>
        <w:t>**Ellam:** "Olha, se eu fosse humano, eu jamais bateria no cavalo. Cavalo e elefante não esquecem."</w:t>
      </w:r>
    </w:p>
    <w:p>
      <w:pPr>
        <w:pStyle w:val="Heading2"/>
      </w:pPr>
      <w:r>
        <w:rPr>
          <w:color w:val="442266"/>
        </w:rPr>
        <w:t>Fim da apostila</w:t>
      </w:r>
    </w:p>
    <w:p>
      <w:pPr>
        <w:spacing w:before="80" w:after="120"/>
        <w:ind w:left="567" w:right="283"/>
      </w:pPr>
      <w:r>
        <w:rPr>
          <w:i/>
          <w:color w:val="6A3D8C"/>
          <w:sz w:val="21"/>
        </w:rPr>
        <w:t>"Agradeço a atenção, peço desculpas por qualquer coisa. E a frase final: escapem enquanto ainda podem."</w:t>
      </w:r>
    </w:p>
    <w:p>
      <w:r>
        <w:br w:type="page"/>
      </w:r>
    </w:p>
    <w:p>
      <w:pPr>
        <w:pStyle w:val="Heading1"/>
      </w:pPr>
      <w:r>
        <w:rPr>
          <w:color w:val="331A55"/>
        </w:rPr>
        <w:t>Glossário local</w:t>
      </w:r>
    </w:p>
    <w:p>
      <w:pPr>
        <w:pStyle w:val="ListBullet"/>
        <w:spacing w:after="40"/>
      </w:pPr>
      <w:r>
        <w:rPr>
          <w:sz w:val="19"/>
        </w:rPr>
        <w:t>**Brahma** — o criador caído (RC-037); Geração Regenerada (filhos da mente).</w:t>
      </w:r>
      <w:r>
        <w:rPr>
          <w:b/>
          <w:color w:val="553377"/>
          <w:sz w:val="17"/>
        </w:rPr>
        <w:t xml:space="preserve">  [RC-037]</w:t>
      </w:r>
    </w:p>
    <w:p>
      <w:pPr>
        <w:pStyle w:val="ListBullet"/>
        <w:spacing w:after="40"/>
      </w:pPr>
      <w:r>
        <w:rPr>
          <w:sz w:val="19"/>
        </w:rPr>
        <w:t>**Cadru e Cásiapa** — criadores das serpentes do universo vizinho (RC-701).</w:t>
      </w:r>
      <w:r>
        <w:rPr>
          <w:b/>
          <w:color w:val="553377"/>
          <w:sz w:val="17"/>
        </w:rPr>
        <w:t xml:space="preserve">  [RC-701]</w:t>
      </w:r>
    </w:p>
    <w:p>
      <w:pPr>
        <w:pStyle w:val="ListBullet"/>
        <w:spacing w:after="40"/>
      </w:pPr>
      <w:r>
        <w:rPr>
          <w:sz w:val="19"/>
        </w:rPr>
        <w:t>**Daksha** — filho do corpo regenerado de Brahma; 69 filhas (RC-701).</w:t>
      </w:r>
      <w:r>
        <w:rPr>
          <w:b/>
          <w:color w:val="553377"/>
          <w:sz w:val="17"/>
        </w:rPr>
        <w:t xml:space="preserve">  [RC-701]</w:t>
      </w:r>
    </w:p>
    <w:p>
      <w:pPr>
        <w:pStyle w:val="ListBullet"/>
        <w:spacing w:after="40"/>
      </w:pPr>
      <w:r>
        <w:rPr>
          <w:sz w:val="19"/>
        </w:rPr>
        <w:t>**Elohim** — sistema colmeico de Javé (RC-004) — ≠ Nefelins.</w:t>
      </w:r>
      <w:r>
        <w:rPr>
          <w:b/>
          <w:color w:val="553377"/>
          <w:sz w:val="17"/>
        </w:rPr>
        <w:t xml:space="preserve">  [RC-004]</w:t>
      </w:r>
    </w:p>
    <w:p>
      <w:pPr>
        <w:pStyle w:val="ListBullet"/>
        <w:spacing w:after="40"/>
      </w:pPr>
      <w:r>
        <w:rPr>
          <w:sz w:val="19"/>
        </w:rPr>
        <w:t>**Javé** — o Criador caído (RC-001); Seth recusou louvá-lo.</w:t>
      </w:r>
      <w:r>
        <w:rPr>
          <w:b/>
          <w:color w:val="553377"/>
          <w:sz w:val="17"/>
        </w:rPr>
        <w:t xml:space="preserve">  [RC-001]</w:t>
      </w:r>
    </w:p>
    <w:p>
      <w:pPr>
        <w:pStyle w:val="ListBullet"/>
        <w:spacing w:after="40"/>
      </w:pPr>
      <w:r>
        <w:rPr>
          <w:sz w:val="19"/>
        </w:rPr>
        <w:t>**Jesus** — três faces (Galileu/Cristo/o Vivo); gnose pós-ressurreição (RC-072).</w:t>
      </w:r>
      <w:r>
        <w:rPr>
          <w:b/>
          <w:color w:val="553377"/>
          <w:sz w:val="17"/>
        </w:rPr>
        <w:t xml:space="preserve">  [RC-072]</w:t>
      </w:r>
    </w:p>
    <w:p>
      <w:pPr>
        <w:pStyle w:val="ListBullet"/>
        <w:spacing w:after="40"/>
      </w:pPr>
      <w:r>
        <w:rPr>
          <w:sz w:val="19"/>
        </w:rPr>
        <w:t>**Nefelins/Anunnaki** — raça extraterrestre (RC-488/024).</w:t>
      </w:r>
      <w:r>
        <w:rPr>
          <w:b/>
          <w:color w:val="553377"/>
          <w:sz w:val="17"/>
        </w:rPr>
        <w:t xml:space="preserve">  [RC-488]</w:t>
      </w:r>
    </w:p>
    <w:p>
      <w:pPr>
        <w:pStyle w:val="ListBullet"/>
        <w:spacing w:after="40"/>
      </w:pPr>
      <w:r>
        <w:rPr>
          <w:sz w:val="19"/>
        </w:rPr>
        <w:t>**Pashupati** — expressão adiágena de Shiva (RC-669).</w:t>
      </w:r>
      <w:r>
        <w:rPr>
          <w:b/>
          <w:color w:val="553377"/>
          <w:sz w:val="17"/>
        </w:rPr>
        <w:t xml:space="preserve">  [RC-669]</w:t>
      </w:r>
    </w:p>
    <w:p>
      <w:pPr>
        <w:pStyle w:val="ListBullet"/>
        <w:spacing w:after="40"/>
      </w:pPr>
      <w:r>
        <w:rPr>
          <w:sz w:val="19"/>
        </w:rPr>
        <w:t>**Seth** — filho de Adão e Eva; recusou louvar Javé (RC-594).</w:t>
      </w:r>
      <w:r>
        <w:rPr>
          <w:b/>
          <w:color w:val="553377"/>
          <w:sz w:val="17"/>
        </w:rPr>
        <w:t xml:space="preserve">  [RC-594]</w:t>
      </w:r>
    </w:p>
    <w:p>
      <w:pPr>
        <w:pStyle w:val="ListBullet"/>
        <w:spacing w:after="40"/>
      </w:pPr>
      <w:r>
        <w:rPr>
          <w:sz w:val="19"/>
        </w:rPr>
        <w:t>**Sofia/Rockma** — o Cristo Cósmico (RC-009); genoma ordem/desordem.</w:t>
      </w:r>
      <w:r>
        <w:rPr>
          <w:b/>
          <w:color w:val="553377"/>
          <w:sz w:val="17"/>
        </w:rPr>
        <w:t xml:space="preserve">  [RC-009]</w:t>
      </w:r>
    </w:p>
    <w:p>
      <w:pPr>
        <w:pStyle w:val="ListBullet"/>
        <w:spacing w:after="40"/>
      </w:pPr>
      <w:r>
        <w:rPr>
          <w:sz w:val="19"/>
        </w:rPr>
        <w:t>**Barbelo** — Mãe-Pai primordial gnóstica (RC-483).</w:t>
      </w:r>
      <w:r>
        <w:rPr>
          <w:b/>
          <w:color w:val="553377"/>
          <w:sz w:val="17"/>
        </w:rPr>
        <w:t xml:space="preserve">  [RC-483]</w:t>
      </w:r>
    </w:p>
    <w:p>
      <w:pPr>
        <w:pStyle w:val="ListBullet"/>
        <w:spacing w:after="40"/>
      </w:pPr>
      <w:r>
        <w:rPr>
          <w:sz w:val="19"/>
        </w:rPr>
        <w:t>**Raça Inabalável dos Sethianos Emancipados** — os que não venderam a dignidade (RC-766).</w:t>
      </w:r>
      <w:r>
        <w:rPr>
          <w:b/>
          <w:color w:val="553377"/>
          <w:sz w:val="17"/>
        </w:rPr>
        <w:t xml:space="preserve">  [RC-766]</w:t>
      </w:r>
    </w:p>
    <w:p>
      <w:pPr>
        <w:pStyle w:val="ListBullet"/>
        <w:spacing w:after="40"/>
      </w:pPr>
      <w:r>
        <w:rPr>
          <w:sz w:val="19"/>
        </w:rPr>
        <w:t>**Tikun** — reparo da criação (RC-514).</w:t>
      </w:r>
      <w:r>
        <w:rPr>
          <w:b/>
          <w:color w:val="553377"/>
          <w:sz w:val="17"/>
        </w:rPr>
        <w:t xml:space="preserve">  [RC-514]</w:t>
      </w:r>
    </w:p>
    <w:p>
      <w:pPr>
        <w:pStyle w:val="ListBullet"/>
        <w:spacing w:after="40"/>
      </w:pPr>
      <w:r>
        <w:rPr>
          <w:sz w:val="19"/>
        </w:rPr>
        <w:t>**Genótipo da Gentileza (GG)** — AA/AG/GG (RC-748).</w:t>
      </w:r>
      <w:r>
        <w:rPr>
          <w:b/>
          <w:color w:val="553377"/>
          <w:sz w:val="17"/>
        </w:rPr>
        <w:t xml:space="preserve">  [RC-748]</w:t>
      </w:r>
    </w:p>
    <w:p>
      <w:pPr>
        <w:pStyle w:val="ListBullet"/>
        <w:spacing w:after="40"/>
      </w:pPr>
      <w:r>
        <w:rPr>
          <w:sz w:val="19"/>
        </w:rPr>
        <w:t>**Teriantropia** — serpentes → felinos (absorvida em RC-577).</w:t>
      </w:r>
      <w:r>
        <w:rPr>
          <w:b/>
          <w:color w:val="553377"/>
          <w:sz w:val="17"/>
        </w:rPr>
        <w:t xml:space="preserve">  [RC-577]</w:t>
      </w:r>
    </w:p>
    <w:p>
      <w:pPr>
        <w:pStyle w:val="ListBullet"/>
        <w:spacing w:after="40"/>
      </w:pPr>
      <w:r>
        <w:rPr>
          <w:sz w:val="19"/>
        </w:rPr>
        <w:t>**Retrato de Javé / truque entrópico** — vidas curtas × vida longa (RC-160).</w:t>
      </w:r>
      <w:r>
        <w:rPr>
          <w:b/>
          <w:color w:val="553377"/>
          <w:sz w:val="17"/>
        </w:rPr>
        <w:t xml:space="preserve">  [RC-160]</w:t>
      </w:r>
    </w:p>
    <w:p>
      <w:pPr>
        <w:pStyle w:val="ListBullet"/>
        <w:spacing w:after="40"/>
      </w:pPr>
      <w:r>
        <w:rPr>
          <w:sz w:val="19"/>
        </w:rPr>
        <w:t>**Gnose** — verdade profunda/esclarecida (RC-268).</w:t>
      </w:r>
      <w:r>
        <w:rPr>
          <w:b/>
          <w:color w:val="553377"/>
          <w:sz w:val="17"/>
        </w:rPr>
        <w:t xml:space="preserve">  [RC-268]</w:t>
      </w:r>
    </w:p>
    <w:p>
      <w:pPr>
        <w:pStyle w:val="ListBullet"/>
        <w:spacing w:after="40"/>
      </w:pPr>
      <w:r>
        <w:rPr>
          <w:sz w:val="19"/>
        </w:rPr>
        <w:t>**Corpo átmico** — presente em cada ser; namastê (RC-623).</w:t>
      </w:r>
      <w:r>
        <w:rPr>
          <w:b/>
          <w:color w:val="553377"/>
          <w:sz w:val="17"/>
        </w:rPr>
        <w:t xml:space="preserve">  [RC-623]</w:t>
      </w:r>
    </w:p>
    <w:p>
      <w:pPr>
        <w:pStyle w:val="ListBullet"/>
        <w:spacing w:after="40"/>
      </w:pPr>
      <w:r>
        <w:rPr>
          <w:sz w:val="19"/>
        </w:rPr>
        <w:t>**Bíblia (Gênesis)** — Elohim, serpente, humanos (leitura do autor).</w:t>
      </w:r>
    </w:p>
    <w:p>
      <w:pPr>
        <w:pStyle w:val="ListBullet"/>
        <w:spacing w:after="40"/>
      </w:pPr>
      <w:r>
        <w:rPr>
          <w:sz w:val="19"/>
        </w:rPr>
        <w:t>**Bhagavad Gita** — "matar é pôr ordem na desordem" (leitura do autor).</w:t>
      </w:r>
    </w:p>
    <w:p>
      <w:pPr>
        <w:pStyle w:val="ListBullet"/>
        <w:spacing w:after="40"/>
      </w:pPr>
      <w:r>
        <w:rPr>
          <w:sz w:val="19"/>
        </w:rPr>
        <w:t>**O Retrato de Dorian Grey (Oscar Wilde)** — metáfora entrópica.</w:t>
      </w:r>
    </w:p>
    <w:p>
      <w:pPr>
        <w:pStyle w:val="ListBullet"/>
        <w:spacing w:after="40"/>
      </w:pPr>
      <w:r>
        <w:rPr>
          <w:sz w:val="19"/>
        </w:rPr>
        <w:t>**Evangelhos gnósticos** — fonte do gnosticismo.</w:t>
      </w:r>
    </w:p>
    <w:p>
      <w:pPr>
        <w:pStyle w:val="ListBullet"/>
        <w:spacing w:after="40"/>
      </w:pPr>
      <w:r>
        <w:rPr>
          <w:sz w:val="19"/>
        </w:rPr>
        <w:t>**Rezende** — local da palestra.</w:t>
      </w:r>
    </w:p>
    <w:p>
      <w:pPr>
        <w:pStyle w:val="ListBullet"/>
        <w:spacing w:after="40"/>
      </w:pPr>
      <w:r>
        <w:rPr>
          <w:sz w:val="19"/>
        </w:rPr>
        <w:t>**Niceia (325)** — concílio da Santíssima Trindade (RC-273).</w:t>
      </w:r>
      <w:r>
        <w:rPr>
          <w:b/>
          <w:color w:val="553377"/>
          <w:sz w:val="17"/>
        </w:rPr>
        <w:t xml:space="preserve">  [RC-273]</w:t>
      </w:r>
    </w:p>
    <w:p>
      <w:pPr>
        <w:pStyle w:val="ListBullet"/>
        <w:spacing w:after="40"/>
      </w:pPr>
      <w:r>
        <w:rPr>
          <w:sz w:val="19"/>
        </w:rPr>
        <w:t>**Quinara** — provável quimera/centauro (`[REVISAR]`).</w:t>
      </w:r>
    </w:p>
    <w:p>
      <w:pPr>
        <w:pStyle w:val="ListBullet"/>
        <w:spacing w:after="40"/>
      </w:pPr>
      <w:r>
        <w:rPr>
          <w:sz w:val="19"/>
        </w:rPr>
        <w:t>**Getsêmani** — jardim da transfiguração (STT "Jetsemy").</w:t>
      </w:r>
    </w:p>
    <w:p/>
    <w:p>
      <w:pPr>
        <w:spacing w:after="80"/>
      </w:pPr>
      <w:r>
        <w:rPr>
          <w:b w:val="0"/>
          <w:i/>
          <w:color w:val="555555"/>
          <w:sz w:val="18"/>
        </w:rPr>
        <w:t>Fim da apostila.</w:t>
      </w:r>
    </w:p>
    <w:p>
      <w:pPr>
        <w:spacing w:after="80"/>
      </w:pPr>
      <w:r>
        <w:rPr>
          <w:b w:val="0"/>
          <w:i w:val="0"/>
          <w:color w:val="555555"/>
          <w:sz w:val="17"/>
        </w:rPr>
        <w:t>Texto-base: palestra de Jan Val Ellam, 28/09/2024.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A Raça Inabalável dos Sethianos Emancipados  ·  Jan Val Ellam  ·  28/09/2024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