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673 fichas disponíveis (673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673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(33 códigos)**: RC-833, RC-769, RC-859, RC-500, RC-795, RC-785, RC-193, RC-576, RC-800, RC-801, RC-812, RC-454, RC-822, RC-367, RC-537, RC-027, RC-030, RC-050, RC-051, RC-053, RC-097, RC-248, RC-304, RC-306, RC-076, RC-100, RC-214, RC-215, RC-222, RC-246, RC-309, RC-368, RC-390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