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E907" w14:textId="77777777" w:rsidR="00635A3B" w:rsidRDefault="00635A3B"/>
    <w:p w14:paraId="373FA156" w14:textId="77777777" w:rsidR="00635A3B" w:rsidRDefault="00635A3B"/>
    <w:p w14:paraId="1F1D3A62" w14:textId="77777777" w:rsidR="00635A3B" w:rsidRDefault="00635A3B"/>
    <w:p w14:paraId="3F5588C9" w14:textId="77777777" w:rsidR="00635A3B" w:rsidRDefault="00635A3B"/>
    <w:p w14:paraId="4F6D4FED" w14:textId="77777777" w:rsidR="00635A3B" w:rsidRDefault="00635A3B"/>
    <w:p w14:paraId="2FA006D3" w14:textId="77777777" w:rsidR="00635A3B" w:rsidRDefault="00635A3B"/>
    <w:p w14:paraId="29328A52" w14:textId="77777777" w:rsidR="00635A3B" w:rsidRDefault="00635A3B"/>
    <w:p w14:paraId="12F13213" w14:textId="77777777" w:rsidR="00635A3B" w:rsidRDefault="00000000">
      <w:pPr>
        <w:jc w:val="center"/>
      </w:pPr>
      <w:r>
        <w:rPr>
          <w:b/>
          <w:color w:val="331A55"/>
          <w:sz w:val="48"/>
        </w:rPr>
        <w:t>Thot e Hermes — O Mentor Científico da Humanidade</w:t>
      </w:r>
    </w:p>
    <w:p w14:paraId="4A1AC4EA" w14:textId="77777777" w:rsidR="00635A3B" w:rsidRDefault="00000000">
      <w:pPr>
        <w:jc w:val="center"/>
      </w:pPr>
      <w:r>
        <w:rPr>
          <w:color w:val="555555"/>
          <w:sz w:val="26"/>
        </w:rPr>
        <w:t>Palestra de Apostila de Estudo — Base Terminológica RC</w:t>
      </w:r>
    </w:p>
    <w:p w14:paraId="00011FD3" w14:textId="77777777" w:rsidR="00635A3B" w:rsidRDefault="00000000">
      <w:pPr>
        <w:jc w:val="center"/>
      </w:pPr>
      <w:r>
        <w:rPr>
          <w:color w:val="555555"/>
          <w:sz w:val="24"/>
        </w:rPr>
        <w:t>2026-08-18  (Síntese da Base Terminológica RC)</w:t>
      </w:r>
    </w:p>
    <w:p w14:paraId="462E9AD3" w14:textId="77777777" w:rsidR="00635A3B" w:rsidRDefault="00635A3B"/>
    <w:p w14:paraId="04F65AD6" w14:textId="77777777" w:rsidR="00635A3B" w:rsidRDefault="00000000">
      <w:pPr>
        <w:jc w:val="center"/>
      </w:pPr>
      <w:r>
        <w:rPr>
          <w:i/>
          <w:color w:val="553377"/>
          <w:sz w:val="22"/>
        </w:rPr>
        <w:t>Apostila de estudo — Narrativa integrada sobre RC-463 (Hermes Trismegisto = Ningishzidda/Thoth/Quetzalcóatl) e sua teia de relacionamentos, construída a partir das fichas, relações e fontes da Base Terminológica RC.</w:t>
      </w:r>
    </w:p>
    <w:p w14:paraId="7A077E55" w14:textId="77777777" w:rsidR="00635A3B" w:rsidRDefault="00000000">
      <w:r>
        <w:br w:type="page"/>
      </w:r>
    </w:p>
    <w:p w14:paraId="0C8684BC" w14:textId="77777777" w:rsidR="00635A3B" w:rsidRDefault="00000000">
      <w:pPr>
        <w:pStyle w:val="Ttulo2"/>
      </w:pPr>
      <w:bookmarkStart w:id="0" w:name="_Toc238006316"/>
      <w:r>
        <w:rPr>
          <w:color w:val="442266"/>
        </w:rPr>
        <w:lastRenderedPageBreak/>
        <w:t>Nota do editor</w:t>
      </w:r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29F2F2D4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1F9ECB88" w14:textId="77777777" w:rsidR="00635A3B" w:rsidRDefault="00000000">
            <w:r>
              <w:rPr>
                <w:color w:val="2E7D4F"/>
                <w:sz w:val="19"/>
              </w:rPr>
              <w:t>Esta apostila é uma **síntese de estudo** construída a partir da Base Terminológica RC (767 termos, 1.531 relações), e não a transcrição de uma única palestra. Reúne o conhecimento canônico sobre Thot/Hermes Trismegisto (RC-463) e sua teia de relacionamentos — elevado a **fonte primária** na palestra P2023-12-02 ("Thot, o Enigmático Hermes Trismegisto"), com ampliações de P2025-11-29 ("Revelação de Ifá"), P2021-03-27 ("Enki, Enlil e o Fim Súbito da Babilônia") e P2024-09-28 ("Sethianos Emancipados"). Preservamos a voz e os conceitos do Ellam; todas as afirmações remetem às fontes da Base (B### e P###). Termos com remissão RC-### referem-se à Base Terminológica. A narrativa segue a "biografia" de Thot: o anunnaki terráqueo, o diplomata celestial, o mentor científico, o Trismegisto (iniciado-mago-sábio) e seu legado nas tradições esotéricas e no futuro da Revelação Cósmica.</w:t>
            </w:r>
          </w:p>
        </w:tc>
      </w:tr>
    </w:tbl>
    <w:p w14:paraId="685A815C" w14:textId="77777777" w:rsidR="00635A3B" w:rsidRDefault="00635A3B">
      <w:pPr>
        <w:spacing w:after="40"/>
      </w:pPr>
    </w:p>
    <w:p w14:paraId="73219829" w14:textId="77777777" w:rsidR="00635A3B" w:rsidRDefault="00000000">
      <w:r>
        <w:br w:type="page"/>
      </w:r>
    </w:p>
    <w:p w14:paraId="6AD752C1" w14:textId="77777777" w:rsidR="00635A3B" w:rsidRDefault="00000000">
      <w:r>
        <w:rPr>
          <w:b/>
          <w:color w:val="331A55"/>
          <w:sz w:val="28"/>
        </w:rPr>
        <w:lastRenderedPageBreak/>
        <w:t>Sumário</w:t>
      </w:r>
    </w:p>
    <w:p w14:paraId="618EABAD" w14:textId="77777777" w:rsidR="00635A3B" w:rsidRDefault="00000000">
      <w:pPr>
        <w:spacing w:after="80"/>
      </w:pPr>
      <w:r>
        <w:rPr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 w14:paraId="395CE58A" w14:textId="5C1573A8" w:rsidR="00FC64F1" w:rsidRDefault="00000000">
      <w:pPr>
        <w:pStyle w:val="Sumrio2"/>
        <w:tabs>
          <w:tab w:val="right" w:leader="dot" w:pos="9735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006316" w:history="1">
        <w:r w:rsidR="00FC64F1" w:rsidRPr="00307E5A">
          <w:rPr>
            <w:rStyle w:val="Hyperlink"/>
            <w:noProof/>
          </w:rPr>
          <w:t>Nota do editor</w:t>
        </w:r>
        <w:r w:rsidR="00FC64F1">
          <w:rPr>
            <w:noProof/>
            <w:webHidden/>
          </w:rPr>
          <w:tab/>
        </w:r>
        <w:r w:rsidR="00FC64F1">
          <w:rPr>
            <w:noProof/>
            <w:webHidden/>
          </w:rPr>
          <w:fldChar w:fldCharType="begin"/>
        </w:r>
        <w:r w:rsidR="00FC64F1">
          <w:rPr>
            <w:noProof/>
            <w:webHidden/>
          </w:rPr>
          <w:instrText xml:space="preserve"> PAGEREF _Toc238006316 \h </w:instrText>
        </w:r>
        <w:r w:rsidR="00FC64F1">
          <w:rPr>
            <w:noProof/>
            <w:webHidden/>
          </w:rPr>
        </w:r>
        <w:r w:rsidR="00FC64F1">
          <w:rPr>
            <w:noProof/>
            <w:webHidden/>
          </w:rPr>
          <w:fldChar w:fldCharType="separate"/>
        </w:r>
        <w:r w:rsidR="00FC64F1">
          <w:rPr>
            <w:noProof/>
            <w:webHidden/>
          </w:rPr>
          <w:t>2</w:t>
        </w:r>
        <w:r w:rsidR="00FC64F1">
          <w:rPr>
            <w:noProof/>
            <w:webHidden/>
          </w:rPr>
          <w:fldChar w:fldCharType="end"/>
        </w:r>
      </w:hyperlink>
    </w:p>
    <w:p w14:paraId="3BDEA2DE" w14:textId="0C5A48E5" w:rsidR="00FC64F1" w:rsidRDefault="00FC64F1">
      <w:pPr>
        <w:pStyle w:val="Sumrio1"/>
        <w:tabs>
          <w:tab w:val="right" w:leader="dot" w:pos="9735"/>
        </w:tabs>
        <w:rPr>
          <w:noProof/>
        </w:rPr>
      </w:pPr>
      <w:hyperlink w:anchor="_Toc238006317" w:history="1">
        <w:r w:rsidRPr="00307E5A">
          <w:rPr>
            <w:rStyle w:val="Hyperlink"/>
            <w:noProof/>
          </w:rPr>
          <w:t>PARTE I — Quem é Thot: a identidade múltipla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1B0047" w14:textId="063400F0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18" w:history="1">
        <w:r w:rsidRPr="00307E5A">
          <w:rPr>
            <w:rStyle w:val="Hyperlink"/>
            <w:noProof/>
          </w:rPr>
          <w:t>Hermes, o três vezes grande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E697A3" w14:textId="774314AB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19" w:history="1">
        <w:r w:rsidRPr="00307E5A">
          <w:rPr>
            <w:rStyle w:val="Hyperlink"/>
            <w:noProof/>
          </w:rPr>
          <w:t>"Três vezes grande": iniciado, mago e sábio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53F4A5" w14:textId="4955D5A4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20" w:history="1">
        <w:r w:rsidRPr="00307E5A">
          <w:rPr>
            <w:rStyle w:val="Hyperlink"/>
            <w:noProof/>
          </w:rPr>
          <w:t>As manifestações (as "faces")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DD5320" w14:textId="63469384" w:rsidR="00FC64F1" w:rsidRDefault="00FC64F1">
      <w:pPr>
        <w:pStyle w:val="Sumrio1"/>
        <w:tabs>
          <w:tab w:val="right" w:leader="dot" w:pos="9735"/>
        </w:tabs>
        <w:rPr>
          <w:noProof/>
        </w:rPr>
      </w:pPr>
      <w:hyperlink w:anchor="_Toc238006321" w:history="1">
        <w:r w:rsidRPr="00307E5A">
          <w:rPr>
            <w:rStyle w:val="Hyperlink"/>
            <w:noProof/>
          </w:rPr>
          <w:t>PARTE II — A origem: o anunnaki terráqueo, filho de Enki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CAF61F" w14:textId="0A8286E7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22" w:history="1">
        <w:r w:rsidRPr="00307E5A">
          <w:rPr>
            <w:rStyle w:val="Hyperlink"/>
            <w:noProof/>
          </w:rPr>
          <w:t>Um ser biológico como nós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50FB13" w14:textId="16A4EF6C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23" w:history="1">
        <w:r w:rsidRPr="00307E5A">
          <w:rPr>
            <w:rStyle w:val="Hyperlink"/>
            <w:noProof/>
          </w:rPr>
          <w:t>Ninjizida: o nome sumério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BCCC63" w14:textId="1AF6DADC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24" w:history="1">
        <w:r w:rsidRPr="00307E5A">
          <w:rPr>
            <w:rStyle w:val="Hyperlink"/>
            <w:noProof/>
          </w:rPr>
          <w:t>O pano de fundo anunnaki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F9CC8D" w14:textId="56E8F4E9" w:rsidR="00FC64F1" w:rsidRDefault="00FC64F1">
      <w:pPr>
        <w:pStyle w:val="Sumrio1"/>
        <w:tabs>
          <w:tab w:val="right" w:leader="dot" w:pos="9735"/>
        </w:tabs>
        <w:rPr>
          <w:noProof/>
        </w:rPr>
      </w:pPr>
      <w:hyperlink w:anchor="_Toc238006325" w:history="1">
        <w:r w:rsidRPr="00307E5A">
          <w:rPr>
            <w:rStyle w:val="Hyperlink"/>
            <w:noProof/>
          </w:rPr>
          <w:t>PARTE III — O diplomata celestial e o mentor do mundo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292E36" w14:textId="5832A7FE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26" w:history="1">
        <w:r w:rsidRPr="00307E5A">
          <w:rPr>
            <w:rStyle w:val="Hyperlink"/>
            <w:noProof/>
          </w:rPr>
          <w:t>O "único observador atento"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DECA87" w14:textId="4BAC7091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27" w:history="1">
        <w:r w:rsidRPr="00307E5A">
          <w:rPr>
            <w:rStyle w:val="Hyperlink"/>
            <w:noProof/>
          </w:rPr>
          <w:t>O mentor e diplomata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0C48BA" w14:textId="60ED56EF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28" w:history="1">
        <w:r w:rsidRPr="00307E5A">
          <w:rPr>
            <w:rStyle w:val="Hyperlink"/>
            <w:noProof/>
          </w:rPr>
          <w:t>O mentor científico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4EDD72" w14:textId="360E2394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29" w:history="1">
        <w:r w:rsidRPr="00307E5A">
          <w:rPr>
            <w:rStyle w:val="Hyperlink"/>
            <w:noProof/>
          </w:rPr>
          <w:t>A primeira explicação do espírito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9208AC" w14:textId="293C81F2" w:rsidR="00FC64F1" w:rsidRDefault="00FC64F1">
      <w:pPr>
        <w:pStyle w:val="Sumrio1"/>
        <w:tabs>
          <w:tab w:val="right" w:leader="dot" w:pos="9735"/>
        </w:tabs>
        <w:rPr>
          <w:noProof/>
        </w:rPr>
      </w:pPr>
      <w:hyperlink w:anchor="_Toc238006330" w:history="1">
        <w:r w:rsidRPr="00307E5A">
          <w:rPr>
            <w:rStyle w:val="Hyperlink"/>
            <w:noProof/>
          </w:rPr>
          <w:t>PARTE IV — O Trismegisto: as Três Escalas da Consciência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63996A" w14:textId="0F24E5C6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31" w:history="1">
        <w:r w:rsidRPr="00307E5A">
          <w:rPr>
            <w:rStyle w:val="Hyperlink"/>
            <w:noProof/>
          </w:rPr>
          <w:t>Os três mundos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0117CD" w14:textId="4113A6E6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32" w:history="1">
        <w:r w:rsidRPr="00307E5A">
          <w:rPr>
            <w:rStyle w:val="Hyperlink"/>
            <w:noProof/>
          </w:rPr>
          <w:t>O paradoxo de Thot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FAF854" w14:textId="76AC6795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33" w:history="1">
        <w:r w:rsidRPr="00307E5A">
          <w:rPr>
            <w:rStyle w:val="Hyperlink"/>
            <w:noProof/>
          </w:rPr>
          <w:t>A teia das Três Escalas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158BBA" w14:textId="03227964" w:rsidR="00FC64F1" w:rsidRDefault="00FC64F1">
      <w:pPr>
        <w:pStyle w:val="Sumrio1"/>
        <w:tabs>
          <w:tab w:val="right" w:leader="dot" w:pos="9735"/>
        </w:tabs>
        <w:rPr>
          <w:noProof/>
        </w:rPr>
      </w:pPr>
      <w:hyperlink w:anchor="_Toc238006334" w:history="1">
        <w:r w:rsidRPr="00307E5A">
          <w:rPr>
            <w:rStyle w:val="Hyperlink"/>
            <w:noProof/>
          </w:rPr>
          <w:t>PARTE V — As Sete Leis Herméticas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9E36E8" w14:textId="3E63FDFD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35" w:history="1">
        <w:r w:rsidRPr="00307E5A">
          <w:rPr>
            <w:rStyle w:val="Hyperlink"/>
            <w:noProof/>
          </w:rPr>
          <w:t>A compilação de Thot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AD6868" w14:textId="156723FA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36" w:history="1">
        <w:r w:rsidRPr="00307E5A">
          <w:rPr>
            <w:rStyle w:val="Hyperlink"/>
            <w:noProof/>
          </w:rPr>
          <w:t>As sete leis e sua teia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8B16A8" w14:textId="029D8166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37" w:history="1">
        <w:r w:rsidRPr="00307E5A">
          <w:rPr>
            <w:rStyle w:val="Hyperlink"/>
            <w:noProof/>
          </w:rPr>
          <w:t>A teia de RC-763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F0D957" w14:textId="32CE6EBC" w:rsidR="00FC64F1" w:rsidRDefault="00FC64F1">
      <w:pPr>
        <w:pStyle w:val="Sumrio1"/>
        <w:tabs>
          <w:tab w:val="right" w:leader="dot" w:pos="9735"/>
        </w:tabs>
        <w:rPr>
          <w:noProof/>
        </w:rPr>
      </w:pPr>
      <w:hyperlink w:anchor="_Toc238006338" w:history="1">
        <w:r w:rsidRPr="00307E5A">
          <w:rPr>
            <w:rStyle w:val="Hyperlink"/>
            <w:noProof/>
          </w:rPr>
          <w:t>PARTE VI — O escriba e o alfabeto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CE9BD3" w14:textId="6A7B7B2A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39" w:history="1">
        <w:r w:rsidRPr="00307E5A">
          <w:rPr>
            <w:rStyle w:val="Hyperlink"/>
            <w:noProof/>
          </w:rPr>
          <w:t>Tot inventou o alfabeto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3CB07E" w14:textId="5575F006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40" w:history="1">
        <w:r w:rsidRPr="00307E5A">
          <w:rPr>
            <w:rStyle w:val="Hyperlink"/>
            <w:noProof/>
          </w:rPr>
          <w:t>A engenharia de Gizé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4B8627" w14:textId="3818E1AD" w:rsidR="00FC64F1" w:rsidRDefault="00FC64F1">
      <w:pPr>
        <w:pStyle w:val="Sumrio1"/>
        <w:tabs>
          <w:tab w:val="right" w:leader="dot" w:pos="9735"/>
        </w:tabs>
        <w:rPr>
          <w:noProof/>
        </w:rPr>
      </w:pPr>
      <w:hyperlink w:anchor="_Toc238006341" w:history="1">
        <w:r w:rsidRPr="00307E5A">
          <w:rPr>
            <w:rStyle w:val="Hyperlink"/>
            <w:noProof/>
          </w:rPr>
          <w:t>PARTE VII — Thot e as tradições esotéricas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966385F" w14:textId="7FC2E593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42" w:history="1">
        <w:r w:rsidRPr="00307E5A">
          <w:rPr>
            <w:rStyle w:val="Hyperlink"/>
            <w:noProof/>
          </w:rPr>
          <w:t>Os focos de revelação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8D62CF" w14:textId="384920B2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43" w:history="1">
        <w:r w:rsidRPr="00307E5A">
          <w:rPr>
            <w:rStyle w:val="Hyperlink"/>
            <w:noProof/>
          </w:rPr>
          <w:t>Maat e o Kybalion: absorvidos em RC-463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14A3BF" w14:textId="60D7DDA9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44" w:history="1">
        <w:r w:rsidRPr="00307E5A">
          <w:rPr>
            <w:rStyle w:val="Hyperlink"/>
            <w:noProof/>
          </w:rPr>
          <w:t>A "verdade que esclareça"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DABCAA" w14:textId="6E2223A3" w:rsidR="00FC64F1" w:rsidRDefault="00FC64F1">
      <w:pPr>
        <w:pStyle w:val="Sumrio1"/>
        <w:tabs>
          <w:tab w:val="right" w:leader="dot" w:pos="9735"/>
        </w:tabs>
        <w:rPr>
          <w:noProof/>
        </w:rPr>
      </w:pPr>
      <w:hyperlink w:anchor="_Toc238006345" w:history="1">
        <w:r w:rsidRPr="00307E5A">
          <w:rPr>
            <w:rStyle w:val="Hyperlink"/>
            <w:noProof/>
          </w:rPr>
          <w:t>PARTE VIII — Os companheiros e o legado histórico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849D47" w14:textId="4E853A42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46" w:history="1">
        <w:r w:rsidRPr="00307E5A">
          <w:rPr>
            <w:rStyle w:val="Hyperlink"/>
            <w:noProof/>
          </w:rPr>
          <w:t>Anjos de Javé, Adão e Enoque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926644" w14:textId="19FAC156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47" w:history="1">
        <w:r w:rsidRPr="00307E5A">
          <w:rPr>
            <w:rStyle w:val="Hyperlink"/>
            <w:noProof/>
          </w:rPr>
          <w:t>Apolônio de Tiana e a teurgia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69FE65" w14:textId="448991DA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48" w:history="1">
        <w:r w:rsidRPr="00307E5A">
          <w:rPr>
            <w:rStyle w:val="Hyperlink"/>
            <w:noProof/>
          </w:rPr>
          <w:t>A Hiperbórea e os portais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512B4D" w14:textId="4CD82442" w:rsidR="00FC64F1" w:rsidRDefault="00FC64F1">
      <w:pPr>
        <w:pStyle w:val="Sumrio1"/>
        <w:tabs>
          <w:tab w:val="right" w:leader="dot" w:pos="9735"/>
        </w:tabs>
        <w:rPr>
          <w:noProof/>
        </w:rPr>
      </w:pPr>
      <w:hyperlink w:anchor="_Toc238006349" w:history="1">
        <w:r w:rsidRPr="00307E5A">
          <w:rPr>
            <w:rStyle w:val="Hyperlink"/>
            <w:noProof/>
          </w:rPr>
          <w:t>PARTE IX — Thot no futuro: a Revelação Cósmica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F7152C" w14:textId="178887CE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50" w:history="1">
        <w:r w:rsidRPr="00307E5A">
          <w:rPr>
            <w:rStyle w:val="Hyperlink"/>
            <w:noProof/>
          </w:rPr>
          <w:t>Thot acompanha a Revelação Cósmica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F3F78D" w14:textId="7463EA78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51" w:history="1">
        <w:r w:rsidRPr="00307E5A">
          <w:rPr>
            <w:rStyle w:val="Hyperlink"/>
            <w:noProof/>
          </w:rPr>
          <w:t>"Parceiros, sócios de um destino inevitável"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6CA965" w14:textId="47627535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52" w:history="1">
        <w:r w:rsidRPr="00307E5A">
          <w:rPr>
            <w:rStyle w:val="Hyperlink"/>
            <w:noProof/>
          </w:rPr>
          <w:t>O legado de Thot em números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AB8B56" w14:textId="0DA03B37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53" w:history="1">
        <w:r w:rsidRPr="00307E5A">
          <w:rPr>
            <w:rStyle w:val="Hyperlink"/>
            <w:noProof/>
          </w:rPr>
          <w:t>O fio condutor (narrativa em uma frase)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0D67FD" w14:textId="127E076D" w:rsidR="00FC64F1" w:rsidRDefault="00FC64F1">
      <w:pPr>
        <w:pStyle w:val="Sumrio1"/>
        <w:tabs>
          <w:tab w:val="right" w:leader="dot" w:pos="9735"/>
        </w:tabs>
        <w:rPr>
          <w:noProof/>
        </w:rPr>
      </w:pPr>
      <w:hyperlink w:anchor="_Toc238006354" w:history="1">
        <w:r w:rsidRPr="00307E5A">
          <w:rPr>
            <w:rStyle w:val="Hyperlink"/>
            <w:noProof/>
          </w:rPr>
          <w:t>PARTE X — Glossário temático (Thot/Hermes)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5B3798" w14:textId="0F6EF34A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55" w:history="1">
        <w:r w:rsidRPr="00307E5A">
          <w:rPr>
            <w:rStyle w:val="Hyperlink"/>
            <w:noProof/>
          </w:rPr>
          <w:t>A — Faces e sinônimos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707E2A" w14:textId="511912C1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56" w:history="1">
        <w:r w:rsidRPr="00307E5A">
          <w:rPr>
            <w:rStyle w:val="Hyperlink"/>
            <w:noProof/>
          </w:rPr>
          <w:t>B — Origem e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A4D0B8" w14:textId="4B1923DA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57" w:history="1">
        <w:r w:rsidRPr="00307E5A">
          <w:rPr>
            <w:rStyle w:val="Hyperlink"/>
            <w:noProof/>
          </w:rPr>
          <w:t>C — Obra e legado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E81D47" w14:textId="61B4B6BD" w:rsidR="00FC64F1" w:rsidRDefault="00FC64F1">
      <w:pPr>
        <w:pStyle w:val="Sumrio2"/>
        <w:tabs>
          <w:tab w:val="right" w:leader="dot" w:pos="9735"/>
        </w:tabs>
        <w:rPr>
          <w:noProof/>
        </w:rPr>
      </w:pPr>
      <w:hyperlink w:anchor="_Toc238006358" w:history="1">
        <w:r w:rsidRPr="00307E5A">
          <w:rPr>
            <w:rStyle w:val="Hyperlink"/>
            <w:noProof/>
          </w:rPr>
          <w:t>D — Termos e tradições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_Toc238006358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B7FF24" w14:textId="77777777" w:rsidR="00635A3B" w:rsidRDefault="00000000">
      <w:r>
        <w:fldChar w:fldCharType="end"/>
      </w:r>
    </w:p>
    <w:p w14:paraId="62C3D374" w14:textId="77777777" w:rsidR="00635A3B" w:rsidRDefault="00000000">
      <w:r>
        <w:br w:type="page"/>
      </w:r>
    </w:p>
    <w:p w14:paraId="0D93FF02" w14:textId="77777777" w:rsidR="00635A3B" w:rsidRDefault="00000000">
      <w:pPr>
        <w:pStyle w:val="Ttulo1"/>
      </w:pPr>
      <w:bookmarkStart w:id="1" w:name="_Toc238006317"/>
      <w:r>
        <w:rPr>
          <w:color w:val="331A55"/>
        </w:rPr>
        <w:lastRenderedPageBreak/>
        <w:t>PARTE I — Quem é Thot: a identidade múltipla</w:t>
      </w:r>
      <w:bookmarkEnd w:id="1"/>
    </w:p>
    <w:p w14:paraId="01AA987E" w14:textId="77777777" w:rsidR="00635A3B" w:rsidRDefault="00000000">
      <w:pPr>
        <w:pStyle w:val="Ttulo2"/>
      </w:pPr>
      <w:bookmarkStart w:id="2" w:name="_Toc238006318"/>
      <w:r>
        <w:rPr>
          <w:color w:val="442266"/>
        </w:rPr>
        <w:t>Hermes, o três vezes grande</w:t>
      </w:r>
      <w:bookmarkEnd w:id="2"/>
    </w:p>
    <w:p w14:paraId="08A8C60F" w14:textId="77777777" w:rsidR="00635A3B" w:rsidRDefault="00000000">
      <w:pPr>
        <w:spacing w:after="80"/>
      </w:pPr>
      <w:r>
        <w:t>**Hermes Trismegisto** ("Hermes, o três vezes grande") é a figura sincrética greco-egípcia que agrega **quatro grandes manifestações**: **Ningishzidda** (Anunnaki, filho de Enki), **Tehuti/Thoth** (Egípcia), **Quetzalcóatl** (Asteca) e **Viracocha** (Inca).</w:t>
      </w:r>
    </w:p>
    <w:p w14:paraId="4DC2EE57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"Hermes Trismegisto — Hermes Trismegisto (Grega); Ningishzidda (Anunnaki, filho de Enki); Quetzalcóatl (Asteca); Tehuti ou Thoth (Egípcia); Viracocha (Inca)." — B060, verbete "Hermes Trismegisto"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546746AB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4A3E559D" w14:textId="77777777" w:rsidR="00635A3B" w:rsidRDefault="00000000">
            <w:r>
              <w:rPr>
                <w:color w:val="2E7D4F"/>
                <w:sz w:val="19"/>
              </w:rPr>
              <w:t>Nota do editor: RC-463 (Hermes Trismegisto) é o nó do conhecimento hermético da Base — o "mentor científico" da humanidade. Sua identidade se desdobra em manifestações culturais (Anunnaki/egípcia/asteca/inca) — padrão típico do corpus RC, em que deuses e heróis antigos são manifestações (avatares) de seres da Espiritualidade Laboratorial.</w:t>
            </w:r>
          </w:p>
        </w:tc>
      </w:tr>
    </w:tbl>
    <w:p w14:paraId="190EF7C6" w14:textId="77777777" w:rsidR="00635A3B" w:rsidRDefault="00635A3B">
      <w:pPr>
        <w:spacing w:after="40"/>
      </w:pPr>
    </w:p>
    <w:p w14:paraId="6E441EC0" w14:textId="77777777" w:rsidR="00635A3B" w:rsidRDefault="00000000">
      <w:pPr>
        <w:pStyle w:val="Ttulo2"/>
      </w:pPr>
      <w:bookmarkStart w:id="3" w:name="_Toc238006319"/>
      <w:r>
        <w:rPr>
          <w:color w:val="442266"/>
        </w:rPr>
        <w:t>"Três vezes grande": iniciado, mago e sábio</w:t>
      </w:r>
      <w:bookmarkEnd w:id="3"/>
    </w:p>
    <w:p w14:paraId="465C91F4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"Foi quando ele passou a ser conhecido pelas fofocas dos gregos. Aí deram o nome a ele de Hermes, três vezes sábio, ou seja, três vezes grande. Três vezes grande, porque tem a questão do iniciado, do mago e do sábio. Então, Thot era tudo isso num só termo: Trismegisto." — P2023-12-02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15252B65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68580E30" w14:textId="77777777" w:rsidR="00635A3B" w:rsidRDefault="00000000">
            <w:r>
              <w:rPr>
                <w:color w:val="2E7D4F"/>
                <w:sz w:val="19"/>
              </w:rPr>
              <w:t>Nota do editor: a tríade **iniciado-mago-sábio** é o coração do título — ver RC-762 (As Três Escalas da Consciência).</w:t>
            </w:r>
          </w:p>
        </w:tc>
      </w:tr>
    </w:tbl>
    <w:p w14:paraId="4DFE8101" w14:textId="77777777" w:rsidR="00635A3B" w:rsidRDefault="00635A3B">
      <w:pPr>
        <w:spacing w:after="40"/>
      </w:pPr>
    </w:p>
    <w:p w14:paraId="37A7EFDC" w14:textId="77777777" w:rsidR="00635A3B" w:rsidRDefault="00000000">
      <w:pPr>
        <w:pStyle w:val="Ttulo2"/>
      </w:pPr>
      <w:bookmarkStart w:id="4" w:name="_Toc238006320"/>
      <w:r>
        <w:rPr>
          <w:color w:val="442266"/>
        </w:rPr>
        <w:t>As manifestações (as "faces")</w:t>
      </w:r>
      <w:bookmarkEnd w:id="4"/>
    </w:p>
    <w:p w14:paraId="40A9A55C" w14:textId="77777777" w:rsidR="00635A3B" w:rsidRDefault="00000000">
      <w:pPr>
        <w:spacing w:after="80"/>
      </w:pPr>
      <w:r>
        <w:t>| Código | Termo | Fonte |</w:t>
      </w:r>
    </w:p>
    <w:p w14:paraId="47399D7A" w14:textId="77777777" w:rsidR="00635A3B" w:rsidRDefault="00000000">
      <w:pPr>
        <w:spacing w:after="80"/>
      </w:pPr>
      <w:r>
        <w:t>|---|---|---|</w:t>
      </w:r>
    </w:p>
    <w:p w14:paraId="085B301C" w14:textId="77777777" w:rsidR="00635A3B" w:rsidRDefault="00000000">
      <w:pPr>
        <w:spacing w:after="80"/>
      </w:pPr>
      <w:r>
        <w:t>| RC-463 | Hermes Trismegisto (= Ningishzidda/Thoth/Quetzalcóatl) | B060 + P2023-12-02 (fonte primária) |</w:t>
      </w:r>
    </w:p>
    <w:p w14:paraId="2D514D08" w14:textId="77777777" w:rsidR="00635A3B" w:rsidRDefault="00000000">
      <w:pPr>
        <w:spacing w:after="80"/>
      </w:pPr>
      <w:r>
        <w:t>| RC-486 | Enki (Anunnaki; pai de Thot/Ninjizida) | P2023-12-02 |</w:t>
      </w:r>
    </w:p>
    <w:p w14:paraId="230501DA" w14:textId="77777777" w:rsidR="00635A3B" w:rsidRDefault="00000000">
      <w:pPr>
        <w:spacing w:after="80"/>
      </w:pPr>
      <w:r>
        <w:t>| RC-534 | Usinas geodésicas de Gizé (engenharia de Thoth) | P2023-12-02 |</w:t>
      </w:r>
    </w:p>
    <w:p w14:paraId="1224C8C9" w14:textId="77777777" w:rsidR="00635A3B" w:rsidRDefault="00000000">
      <w:pPr>
        <w:spacing w:after="80"/>
      </w:pPr>
      <w:r>
        <w:t>| RC-259 | Apolônio de Tiana (encarnação do Quarto Logos) | B060 + P2023-12-02 |</w:t>
      </w:r>
    </w:p>
    <w:p w14:paraId="28379087" w14:textId="77777777" w:rsidR="00635A3B" w:rsidRDefault="00000000">
      <w:pPr>
        <w:spacing w:after="80"/>
      </w:pPr>
      <w:r>
        <w:t>| RC-092 | Quarto Logos (Olm / Codificador de Zian) | afinidade de função |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63721971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76B045C9" w14:textId="77777777" w:rsidR="00635A3B" w:rsidRDefault="00000000">
            <w:r>
              <w:rPr>
                <w:color w:val="2E7D4F"/>
                <w:sz w:val="19"/>
              </w:rPr>
              <w:t>Nota do editor: a conexão Hermes Trismegisto ↔ Quarto Logos é uma **hipótese de trabalho** (afinidade de função: escriba/codificador) — verificar nas obras primárias.</w:t>
            </w:r>
          </w:p>
        </w:tc>
      </w:tr>
    </w:tbl>
    <w:p w14:paraId="2B46F3C5" w14:textId="77777777" w:rsidR="00635A3B" w:rsidRDefault="00635A3B">
      <w:pPr>
        <w:spacing w:after="40"/>
      </w:pPr>
    </w:p>
    <w:p w14:paraId="5C029FBC" w14:textId="77777777" w:rsidR="00635A3B" w:rsidRDefault="00000000">
      <w:pPr>
        <w:pStyle w:val="Ttulo1"/>
      </w:pPr>
      <w:bookmarkStart w:id="5" w:name="_Toc238006321"/>
      <w:r>
        <w:rPr>
          <w:color w:val="331A55"/>
        </w:rPr>
        <w:t>PARTE II — A origem: o anunnaki terráqueo, filho de Enki</w:t>
      </w:r>
      <w:bookmarkEnd w:id="5"/>
    </w:p>
    <w:p w14:paraId="6BB6E0F6" w14:textId="77777777" w:rsidR="00635A3B" w:rsidRDefault="00000000">
      <w:pPr>
        <w:pStyle w:val="Ttulo2"/>
      </w:pPr>
      <w:bookmarkStart w:id="6" w:name="_Toc238006322"/>
      <w:r>
        <w:rPr>
          <w:color w:val="442266"/>
        </w:rPr>
        <w:t>Um ser biológico como nós</w:t>
      </w:r>
      <w:bookmarkEnd w:id="6"/>
    </w:p>
    <w:p w14:paraId="61E12C42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"Essa figura, torno a dizer, é uma figura biológica, como a gente, já deve estar um bocado velho. Esse ser tem aproximadamente 140, 150.000 anos que ele surgiu, ele nasceu aqui na Terra, ou seja, ele é um anunnaki terráqueo. E ele é filho de Enki." — P2023-12-02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428721C3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166BD997" w14:textId="77777777" w:rsidR="00635A3B" w:rsidRDefault="00000000">
            <w:r>
              <w:rPr>
                <w:color w:val="2E7D4F"/>
                <w:sz w:val="19"/>
              </w:rPr>
              <w:lastRenderedPageBreak/>
              <w:t>Nota do editor: ver RC-463 (fonte primária), RC-486 (Enki — pai), RC-024 (Anunnakis). Cronologia interna do autor.</w:t>
            </w:r>
          </w:p>
        </w:tc>
      </w:tr>
    </w:tbl>
    <w:p w14:paraId="5527209D" w14:textId="77777777" w:rsidR="00635A3B" w:rsidRDefault="00635A3B">
      <w:pPr>
        <w:spacing w:after="40"/>
      </w:pPr>
    </w:p>
    <w:p w14:paraId="591AFAA7" w14:textId="77777777" w:rsidR="00635A3B" w:rsidRDefault="00000000">
      <w:pPr>
        <w:pStyle w:val="Ttulo2"/>
      </w:pPr>
      <w:bookmarkStart w:id="7" w:name="_Toc238006323"/>
      <w:r>
        <w:rPr>
          <w:color w:val="442266"/>
        </w:rPr>
        <w:t>Ninjizida: o nome sumério</w:t>
      </w:r>
      <w:bookmarkEnd w:id="7"/>
    </w:p>
    <w:p w14:paraId="7B0ECDC7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"Para poder dar foco em Ninjizida, que é esse o nome de Thot na linguagem sumeriana... o nome dele era Ninjizida." — P2023-12-02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53453F4B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01F947D4" w14:textId="77777777" w:rsidR="00635A3B" w:rsidRDefault="00000000">
            <w:r>
              <w:rPr>
                <w:color w:val="2E7D4F"/>
                <w:sz w:val="19"/>
              </w:rPr>
              <w:t>Nota do editor: "Ninjizida" = Ningishzidda (grafia da Base RC-463).</w:t>
            </w:r>
          </w:p>
        </w:tc>
      </w:tr>
    </w:tbl>
    <w:p w14:paraId="229A11B1" w14:textId="77777777" w:rsidR="00635A3B" w:rsidRDefault="00635A3B">
      <w:pPr>
        <w:spacing w:after="40"/>
      </w:pPr>
    </w:p>
    <w:p w14:paraId="0BA57DEF" w14:textId="77777777" w:rsidR="00635A3B" w:rsidRDefault="00000000">
      <w:pPr>
        <w:pStyle w:val="Ttulo2"/>
      </w:pPr>
      <w:bookmarkStart w:id="8" w:name="_Toc238006324"/>
      <w:r>
        <w:rPr>
          <w:color w:val="442266"/>
        </w:rPr>
        <w:t>O pano de fundo anunnaki</w:t>
      </w:r>
      <w:bookmarkEnd w:id="8"/>
    </w:p>
    <w:p w14:paraId="66DCEA00" w14:textId="77777777" w:rsidR="00635A3B" w:rsidRDefault="00000000">
      <w:pPr>
        <w:pStyle w:val="Commarcadores"/>
        <w:spacing w:after="40"/>
      </w:pPr>
      <w:r>
        <w:t>**RC-024 (Anunnakis)** — os "deuses" da Suméria, na Terra há ~450.000 anos;</w:t>
      </w:r>
    </w:p>
    <w:p w14:paraId="4409FA56" w14:textId="77777777" w:rsidR="00635A3B" w:rsidRDefault="00000000">
      <w:pPr>
        <w:pStyle w:val="Commarcadores"/>
        <w:spacing w:after="40"/>
      </w:pPr>
      <w:r>
        <w:t>**RC-587 (Anu)** — imperador de Nibiru, pai de Enki/Enlil/Ninmah;</w:t>
      </w:r>
    </w:p>
    <w:p w14:paraId="4DD58424" w14:textId="77777777" w:rsidR="00635A3B" w:rsidRDefault="00000000">
      <w:pPr>
        <w:pStyle w:val="Commarcadores"/>
        <w:spacing w:after="40"/>
      </w:pPr>
      <w:r>
        <w:t>**RC-589 (Nibiru)** — planeta anunnaki; ouro-escudo atmosférico (obliquidade orbital);</w:t>
      </w:r>
    </w:p>
    <w:p w14:paraId="133B3D2F" w14:textId="77777777" w:rsidR="00635A3B" w:rsidRDefault="00000000">
      <w:pPr>
        <w:pStyle w:val="Commarcadores"/>
        <w:spacing w:after="40"/>
      </w:pPr>
      <w:r>
        <w:t>**RC-580 (Igigi)** — tipologia anunnaki com corpos preparados para complementos biônicos;</w:t>
      </w:r>
    </w:p>
    <w:p w14:paraId="62A70153" w14:textId="77777777" w:rsidR="00635A3B" w:rsidRDefault="00000000">
      <w:pPr>
        <w:pStyle w:val="Commarcadores"/>
        <w:spacing w:after="40"/>
      </w:pPr>
      <w:r>
        <w:t>**RC-461 (Ninmah/Ninhursag)** — irmã de Enki/Enlil, geneticista.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35A4BDF8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3BEAB168" w14:textId="77777777" w:rsidR="00635A3B" w:rsidRDefault="00000000">
            <w:r>
              <w:rPr>
                <w:color w:val="2E7D4F"/>
                <w:sz w:val="19"/>
              </w:rPr>
              <w:t>Nota do editor: ver RC-024/587/589/580/461 — o contexto dinástico em que Thot nasceu.</w:t>
            </w:r>
          </w:p>
        </w:tc>
      </w:tr>
    </w:tbl>
    <w:p w14:paraId="0C18AF1C" w14:textId="77777777" w:rsidR="00635A3B" w:rsidRDefault="00635A3B">
      <w:pPr>
        <w:spacing w:after="40"/>
      </w:pPr>
    </w:p>
    <w:p w14:paraId="2A027ABF" w14:textId="77777777" w:rsidR="00635A3B" w:rsidRDefault="00000000">
      <w:pPr>
        <w:pStyle w:val="Ttulo1"/>
      </w:pPr>
      <w:bookmarkStart w:id="9" w:name="_Toc238006325"/>
      <w:r>
        <w:rPr>
          <w:color w:val="331A55"/>
        </w:rPr>
        <w:t>PARTE III — O diplomata celestial e o mentor do mundo</w:t>
      </w:r>
      <w:bookmarkEnd w:id="9"/>
    </w:p>
    <w:p w14:paraId="3C2BC65B" w14:textId="77777777" w:rsidR="00635A3B" w:rsidRDefault="00000000">
      <w:pPr>
        <w:pStyle w:val="Ttulo2"/>
      </w:pPr>
      <w:bookmarkStart w:id="10" w:name="_Toc238006326"/>
      <w:r>
        <w:rPr>
          <w:color w:val="442266"/>
        </w:rPr>
        <w:t>O "único observador atento"</w:t>
      </w:r>
      <w:bookmarkEnd w:id="10"/>
    </w:p>
    <w:p w14:paraId="76656A25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"Esse chamado Thot, ele tá vivo ainda hoje... Talvez seja o único observador atento dos anunnaki e de todas as demais raças que têm a visão profunda para compreender o que tá se passando. Talvez seja o único ser que, movido por alguma curiosidade... se me fosse dado escolher, eu escolheria escutá-lo falar." — P2023-12-02</w:t>
      </w:r>
    </w:p>
    <w:p w14:paraId="2BA60C85" w14:textId="77777777" w:rsidR="00635A3B" w:rsidRDefault="00000000">
      <w:pPr>
        <w:pStyle w:val="Ttulo2"/>
      </w:pPr>
      <w:bookmarkStart w:id="11" w:name="_Toc238006327"/>
      <w:r>
        <w:rPr>
          <w:color w:val="442266"/>
        </w:rPr>
        <w:t>O mentor e diplomata</w:t>
      </w:r>
      <w:bookmarkEnd w:id="11"/>
    </w:p>
    <w:p w14:paraId="1C3B268E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"Thot basicamente é o mentor de tudo que a gente hoje em dia conhece. Thot é um diplomata celestial que, no meio de um bando de anunnaki malucos, ele sempre tentou interferir ou contribuir nos processos de modo a preservar conhecimento, compreensão e uma certa dose de respeito por tudo que é vivo." — P2023-12-02</w:t>
      </w:r>
    </w:p>
    <w:p w14:paraId="2442E011" w14:textId="77777777" w:rsidR="00635A3B" w:rsidRDefault="00000000">
      <w:pPr>
        <w:pStyle w:val="Ttulo2"/>
      </w:pPr>
      <w:bookmarkStart w:id="12" w:name="_Toc238006328"/>
      <w:r>
        <w:rPr>
          <w:color w:val="442266"/>
        </w:rPr>
        <w:t>O mentor científico</w:t>
      </w:r>
      <w:bookmarkEnd w:id="12"/>
    </w:p>
    <w:p w14:paraId="349AB4C8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"Thot é o mentor do mundo. Na minha opinião, Thot foi realmente o mentor científico da criação dos humanos racionais, do desenvolvimento educacional da própria racionalidade, da compreensão cosmológica quântica da ancestralidade, da geração de alfabetos e processos organizacionais diversos no campo da matemática e da astronáutica." — P2023-12-02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2543D72A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2E1636DF" w14:textId="77777777" w:rsidR="00635A3B" w:rsidRDefault="00000000">
            <w:r>
              <w:rPr>
                <w:color w:val="2E7D4F"/>
                <w:sz w:val="19"/>
              </w:rPr>
              <w:t>Nota do editor: ver RC-463 — o perfil do "mentor científico" (alfabetos, matemática, astronáutica, racionalidade).</w:t>
            </w:r>
          </w:p>
        </w:tc>
      </w:tr>
    </w:tbl>
    <w:p w14:paraId="36A22B0B" w14:textId="77777777" w:rsidR="00635A3B" w:rsidRDefault="00635A3B">
      <w:pPr>
        <w:spacing w:after="40"/>
      </w:pPr>
    </w:p>
    <w:p w14:paraId="065A1519" w14:textId="77777777" w:rsidR="00635A3B" w:rsidRDefault="00000000">
      <w:pPr>
        <w:pStyle w:val="Ttulo2"/>
      </w:pPr>
      <w:bookmarkStart w:id="13" w:name="_Toc238006329"/>
      <w:r>
        <w:rPr>
          <w:color w:val="442266"/>
        </w:rPr>
        <w:lastRenderedPageBreak/>
        <w:t>A primeira explicação do espírito</w:t>
      </w:r>
      <w:bookmarkEnd w:id="13"/>
    </w:p>
    <w:p w14:paraId="48E81A3A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"Thot foi o primeiro a explicar claramente essa coisa de dizer que não tem nada material que não seja sustentado por um espírito fora da matriz, uma individualidade subjacente. Thot foi o primeiro e a gente não sabe disso." — P2023-12-02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23A84B6C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0B42FB1D" w14:textId="77777777" w:rsidR="00635A3B" w:rsidRDefault="00000000">
            <w:r>
              <w:rPr>
                <w:color w:val="2E7D4F"/>
                <w:sz w:val="19"/>
              </w:rPr>
              <w:t>Nota do editor: ver RC-463 — o "espírito como individualidade subjacente" (contexto RC-553 Eu Profundo).</w:t>
            </w:r>
          </w:p>
        </w:tc>
      </w:tr>
    </w:tbl>
    <w:p w14:paraId="0A623771" w14:textId="77777777" w:rsidR="00635A3B" w:rsidRDefault="00635A3B">
      <w:pPr>
        <w:spacing w:after="40"/>
      </w:pPr>
    </w:p>
    <w:p w14:paraId="74F5AF48" w14:textId="77777777" w:rsidR="00635A3B" w:rsidRDefault="00000000">
      <w:pPr>
        <w:pStyle w:val="Ttulo1"/>
      </w:pPr>
      <w:bookmarkStart w:id="14" w:name="_Toc238006330"/>
      <w:r>
        <w:rPr>
          <w:color w:val="331A55"/>
        </w:rPr>
        <w:t>PARTE IV — O Trismegisto: as Três Escalas da Consciência</w:t>
      </w:r>
      <w:bookmarkEnd w:id="14"/>
    </w:p>
    <w:p w14:paraId="10525711" w14:textId="77777777" w:rsidR="00635A3B" w:rsidRDefault="00000000">
      <w:pPr>
        <w:pStyle w:val="Ttulo2"/>
      </w:pPr>
      <w:bookmarkStart w:id="15" w:name="_Toc238006331"/>
      <w:r>
        <w:rPr>
          <w:color w:val="442266"/>
        </w:rPr>
        <w:t>Os três mundos</w:t>
      </w:r>
      <w:bookmarkEnd w:id="15"/>
    </w:p>
    <w:p w14:paraId="41E2EF08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"Na perspectiva dos antigos, nós temos que entender os chamados três mundos... o mundo físico dos fatos, o mundo astral das leis e o mundo espiritual ou dos princípios... O iniciado é o senhor dos fatos, das leis e dos princípios. O mago, sob essa perspectiva, só conhece os fatos e as leis. O sábio limita-se tão somente aos fatos. E assim, Tot sempre se autodenominou como sendo um sábio, porque ele tinha noção dos limites." — P2023-12-02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1CC90742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39F8E72A" w14:textId="77777777" w:rsidR="00635A3B" w:rsidRDefault="00000000">
            <w:r>
              <w:rPr>
                <w:color w:val="2E7D4F"/>
                <w:sz w:val="19"/>
              </w:rPr>
              <w:t>Nota do editor: ver RC-762 (As Três Escalas da Consciência — criado na curadoria de P2023-12-02); RC-264 (Planos de Existência da Cabala) — correspondência estrutural.</w:t>
            </w:r>
          </w:p>
        </w:tc>
      </w:tr>
    </w:tbl>
    <w:p w14:paraId="67283003" w14:textId="77777777" w:rsidR="00635A3B" w:rsidRDefault="00635A3B">
      <w:pPr>
        <w:spacing w:after="40"/>
      </w:pPr>
    </w:p>
    <w:p w14:paraId="0BC6D668" w14:textId="77777777" w:rsidR="00635A3B" w:rsidRDefault="00000000">
      <w:pPr>
        <w:pStyle w:val="Ttulo2"/>
      </w:pPr>
      <w:bookmarkStart w:id="16" w:name="_Toc238006332"/>
      <w:r>
        <w:rPr>
          <w:color w:val="442266"/>
        </w:rPr>
        <w:t>O paradoxo de Thot</w:t>
      </w:r>
      <w:bookmarkEnd w:id="16"/>
    </w:p>
    <w:p w14:paraId="661C1C29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"Ainda que tenha sido considerado por todo mundo como iniciado, é o paradoxo do paradoxo. Mas de fato ele tinha uma prudência que nos falta, e falta a muita gente." — P2023-12-02</w:t>
      </w:r>
    </w:p>
    <w:p w14:paraId="5F713C91" w14:textId="77777777" w:rsidR="00635A3B" w:rsidRDefault="00000000">
      <w:pPr>
        <w:pStyle w:val="Ttulo2"/>
      </w:pPr>
      <w:bookmarkStart w:id="17" w:name="_Toc238006333"/>
      <w:r>
        <w:rPr>
          <w:color w:val="442266"/>
        </w:rPr>
        <w:t>A teia das Três Escalas</w:t>
      </w:r>
      <w:bookmarkEnd w:id="17"/>
    </w:p>
    <w:p w14:paraId="162D6131" w14:textId="77777777" w:rsidR="00635A3B" w:rsidRDefault="00000000">
      <w:pPr>
        <w:spacing w:after="80"/>
      </w:pPr>
      <w:r>
        <w:t>| Relação | Código | Sentido |</w:t>
      </w:r>
    </w:p>
    <w:p w14:paraId="65F65876" w14:textId="77777777" w:rsidR="00635A3B" w:rsidRDefault="00000000">
      <w:pPr>
        <w:spacing w:after="80"/>
      </w:pPr>
      <w:r>
        <w:t>|---|---|---|</w:t>
      </w:r>
    </w:p>
    <w:p w14:paraId="36AC8188" w14:textId="77777777" w:rsidR="00635A3B" w:rsidRDefault="00000000">
      <w:pPr>
        <w:spacing w:after="80"/>
      </w:pPr>
      <w:r>
        <w:t>| RC-762 —relaciona-se-a→ RC-761 | As Cinco Lentes da Realidade | par analítico |</w:t>
      </w:r>
    </w:p>
    <w:p w14:paraId="12F21002" w14:textId="77777777" w:rsidR="00635A3B" w:rsidRDefault="00000000">
      <w:pPr>
        <w:spacing w:after="80"/>
      </w:pPr>
      <w:r>
        <w:t>| RC-762 —relaciona-se-a→ RC-092 | Quarto Logos (Olm) | futuro iniciático |</w:t>
      </w:r>
    </w:p>
    <w:p w14:paraId="6B5CC8C8" w14:textId="77777777" w:rsidR="00635A3B" w:rsidRDefault="00000000">
      <w:pPr>
        <w:spacing w:after="80"/>
      </w:pPr>
      <w:r>
        <w:t>| RC-762 —relaciona-se-a→ RC-372 | O Ser Humano Emancipado | meta da escala |</w:t>
      </w:r>
    </w:p>
    <w:p w14:paraId="618F995D" w14:textId="77777777" w:rsidR="00635A3B" w:rsidRDefault="00000000">
      <w:pPr>
        <w:spacing w:after="80"/>
      </w:pPr>
      <w:r>
        <w:t>| RC-762 —relaciona-se-a→ RC-695 | Ciência Pessoal | laboratório íntimo |</w:t>
      </w:r>
    </w:p>
    <w:p w14:paraId="5CFB769A" w14:textId="77777777" w:rsidR="00635A3B" w:rsidRDefault="00000000">
      <w:pPr>
        <w:spacing w:after="80"/>
      </w:pPr>
      <w:r>
        <w:t>| RC-763 —relaciona-se-a→ RC-762 | As Sete Leis Herméticas | percurso iniciático |</w:t>
      </w:r>
    </w:p>
    <w:p w14:paraId="3601C86A" w14:textId="77777777" w:rsidR="00635A3B" w:rsidRDefault="00000000">
      <w:pPr>
        <w:pStyle w:val="Ttulo1"/>
      </w:pPr>
      <w:bookmarkStart w:id="18" w:name="_Toc238006334"/>
      <w:r>
        <w:rPr>
          <w:color w:val="331A55"/>
        </w:rPr>
        <w:t>PARTE V — As Sete Leis Herméticas</w:t>
      </w:r>
      <w:bookmarkEnd w:id="18"/>
    </w:p>
    <w:p w14:paraId="7D725582" w14:textId="77777777" w:rsidR="00635A3B" w:rsidRDefault="00000000">
      <w:pPr>
        <w:pStyle w:val="Ttulo2"/>
      </w:pPr>
      <w:bookmarkStart w:id="19" w:name="_Toc238006335"/>
      <w:r>
        <w:rPr>
          <w:color w:val="442266"/>
        </w:rPr>
        <w:t>A compilação de Thot</w:t>
      </w:r>
      <w:bookmarkEnd w:id="19"/>
    </w:p>
    <w:p w14:paraId="2647559D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 xml:space="preserve">"Quais são as sete leis que o nosso amigo Tot, ao longo desse tempo, foi montando como sendo uma espécie de sete matérias, princípios que os seres todos... deveriam entender: a lei do mentalismo, da correspondência, da vibração, da polaridade, do ritmo, da causa e efeito e a lei do gênero. Tirando a lei </w:t>
      </w:r>
      <w:r>
        <w:rPr>
          <w:i/>
          <w:color w:val="6A3D8C"/>
        </w:rPr>
        <w:lastRenderedPageBreak/>
        <w:t>do gênero, o resumo das outras seis é: o que você pensa, você cria; o que você sente, você atrai; o que você respira, a ser se torna realidade. É o que a física quântica tá explicando que é real." — P2023-12-02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7C23B130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19AC2567" w14:textId="77777777" w:rsidR="00635A3B" w:rsidRDefault="00000000">
            <w:r>
              <w:rPr>
                <w:color w:val="2E7D4F"/>
                <w:sz w:val="19"/>
              </w:rPr>
              <w:t>Nota do editor: ver RC-763 (As Sete Leis Herméticas — criado na curadoria de P2023-12-02); "a ser se torna realidade" [STT] — `[REVISAR]`; a associação à física quântica é leitura do autor (quarentena científica).</w:t>
            </w:r>
          </w:p>
        </w:tc>
      </w:tr>
    </w:tbl>
    <w:p w14:paraId="0051774D" w14:textId="77777777" w:rsidR="00635A3B" w:rsidRDefault="00635A3B">
      <w:pPr>
        <w:spacing w:after="40"/>
      </w:pPr>
    </w:p>
    <w:p w14:paraId="505A7800" w14:textId="77777777" w:rsidR="00635A3B" w:rsidRDefault="00000000">
      <w:pPr>
        <w:pStyle w:val="Ttulo2"/>
      </w:pPr>
      <w:bookmarkStart w:id="20" w:name="_Toc238006336"/>
      <w:r>
        <w:rPr>
          <w:color w:val="442266"/>
        </w:rPr>
        <w:t>As sete leis e sua teia</w:t>
      </w:r>
      <w:bookmarkEnd w:id="20"/>
    </w:p>
    <w:p w14:paraId="39BA663A" w14:textId="77777777" w:rsidR="00635A3B" w:rsidRDefault="00000000">
      <w:pPr>
        <w:spacing w:after="80"/>
      </w:pPr>
      <w:r>
        <w:t>| Lei | Correlato na Base |</w:t>
      </w:r>
    </w:p>
    <w:p w14:paraId="3EF09936" w14:textId="77777777" w:rsidR="00635A3B" w:rsidRDefault="00000000">
      <w:pPr>
        <w:spacing w:after="80"/>
      </w:pPr>
      <w:r>
        <w:t>|---|---|</w:t>
      </w:r>
    </w:p>
    <w:p w14:paraId="2F3273CD" w14:textId="77777777" w:rsidR="00635A3B" w:rsidRDefault="00000000">
      <w:pPr>
        <w:spacing w:after="80"/>
      </w:pPr>
      <w:r>
        <w:t>| Mentalismo | RC-760 (Vrittis e Cittas) |</w:t>
      </w:r>
    </w:p>
    <w:p w14:paraId="3D914861" w14:textId="77777777" w:rsidR="00635A3B" w:rsidRDefault="00000000">
      <w:pPr>
        <w:spacing w:after="80"/>
      </w:pPr>
      <w:r>
        <w:t>| Correspondência | RC-761 (Cinco Lentes) |</w:t>
      </w:r>
    </w:p>
    <w:p w14:paraId="099280F7" w14:textId="77777777" w:rsidR="00635A3B" w:rsidRDefault="00000000">
      <w:pPr>
        <w:spacing w:after="80"/>
      </w:pPr>
      <w:r>
        <w:t>| Vibração | RC-703 (Postulados Quânticos) |</w:t>
      </w:r>
    </w:p>
    <w:p w14:paraId="546A4165" w14:textId="77777777" w:rsidR="00635A3B" w:rsidRDefault="00000000">
      <w:pPr>
        <w:spacing w:after="80"/>
      </w:pPr>
      <w:r>
        <w:t>| Polaridade | RC-151 (Gunas) |</w:t>
      </w:r>
    </w:p>
    <w:p w14:paraId="0B5BAC57" w14:textId="77777777" w:rsidR="00635A3B" w:rsidRDefault="00000000">
      <w:pPr>
        <w:spacing w:after="80"/>
      </w:pPr>
      <w:r>
        <w:t>| Ritmo | RC-658 (Wyrd/Urd — Teia do Destino) |</w:t>
      </w:r>
    </w:p>
    <w:p w14:paraId="56EF479E" w14:textId="77777777" w:rsidR="00635A3B" w:rsidRDefault="00000000">
      <w:pPr>
        <w:spacing w:after="80"/>
      </w:pPr>
      <w:r>
        <w:t>| Causa e Efeito | RC-559 (Teia quântica — "o que sai volta") |</w:t>
      </w:r>
    </w:p>
    <w:p w14:paraId="349B5336" w14:textId="77777777" w:rsidR="00635A3B" w:rsidRDefault="00000000">
      <w:pPr>
        <w:spacing w:after="80"/>
      </w:pPr>
      <w:r>
        <w:t>| Gênero | **quarentena clínico-social** (leitura do autor) |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75958858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45D41E27" w14:textId="77777777" w:rsidR="00635A3B" w:rsidRDefault="00000000">
            <w:r>
              <w:rPr>
                <w:color w:val="2E7D4F"/>
                <w:sz w:val="19"/>
              </w:rPr>
              <w:t>Nota do editor: a **lei do gênero** permanece como problema aberto — as inferências sobre identidade de gênero são leitura do autor; a Base **não endossa** como ciência biológica/psicológica (decisão do curador).</w:t>
            </w:r>
          </w:p>
        </w:tc>
      </w:tr>
    </w:tbl>
    <w:p w14:paraId="049C916E" w14:textId="77777777" w:rsidR="00635A3B" w:rsidRDefault="00635A3B">
      <w:pPr>
        <w:spacing w:after="40"/>
      </w:pPr>
    </w:p>
    <w:p w14:paraId="0583ED60" w14:textId="77777777" w:rsidR="00635A3B" w:rsidRDefault="00000000">
      <w:pPr>
        <w:pStyle w:val="Ttulo2"/>
      </w:pPr>
      <w:bookmarkStart w:id="21" w:name="_Toc238006337"/>
      <w:r>
        <w:rPr>
          <w:color w:val="442266"/>
        </w:rPr>
        <w:t>A teia de RC-763</w:t>
      </w:r>
      <w:bookmarkEnd w:id="21"/>
    </w:p>
    <w:p w14:paraId="31362922" w14:textId="77777777" w:rsidR="00635A3B" w:rsidRDefault="00000000">
      <w:pPr>
        <w:spacing w:after="80"/>
      </w:pPr>
      <w:r>
        <w:t>| Relação | Código | Sentido |</w:t>
      </w:r>
    </w:p>
    <w:p w14:paraId="05D4CC1B" w14:textId="77777777" w:rsidR="00635A3B" w:rsidRDefault="00000000">
      <w:pPr>
        <w:spacing w:after="80"/>
      </w:pPr>
      <w:r>
        <w:t>|---|---|---|</w:t>
      </w:r>
    </w:p>
    <w:p w14:paraId="4FA6D79D" w14:textId="77777777" w:rsidR="00635A3B" w:rsidRDefault="00000000">
      <w:pPr>
        <w:spacing w:after="80"/>
      </w:pPr>
      <w:r>
        <w:t>| RC-763 —relaciona-se-a→ RC-463 | Hermes Trismegisto | compilador |</w:t>
      </w:r>
    </w:p>
    <w:p w14:paraId="4EAA7787" w14:textId="77777777" w:rsidR="00635A3B" w:rsidRDefault="00000000">
      <w:pPr>
        <w:spacing w:after="80"/>
      </w:pPr>
      <w:r>
        <w:t>| RC-763 —relaciona-se-a→ RC-762 | Três Escalas | percurso |</w:t>
      </w:r>
    </w:p>
    <w:p w14:paraId="7CB8598B" w14:textId="77777777" w:rsidR="00635A3B" w:rsidRDefault="00000000">
      <w:pPr>
        <w:spacing w:after="80"/>
      </w:pPr>
      <w:r>
        <w:t>| RC-763 —relaciona-se-a→ RC-703 | Postulados Quânticos | leitura moderna |</w:t>
      </w:r>
    </w:p>
    <w:p w14:paraId="47503217" w14:textId="77777777" w:rsidR="00635A3B" w:rsidRDefault="00000000">
      <w:pPr>
        <w:spacing w:after="80"/>
      </w:pPr>
      <w:r>
        <w:t>| RC-763 —relaciona-se-a→ RC-559 | Teia quântica | causa e efeito |</w:t>
      </w:r>
    </w:p>
    <w:p w14:paraId="6A9E7B4A" w14:textId="77777777" w:rsidR="00635A3B" w:rsidRDefault="00000000">
      <w:pPr>
        <w:spacing w:after="80"/>
      </w:pPr>
      <w:r>
        <w:t>| RC-763 —relaciona-se-a→ RC-658 | Wyrd/Urd | destino/ritmo |</w:t>
      </w:r>
    </w:p>
    <w:p w14:paraId="5CECA50A" w14:textId="77777777" w:rsidR="00635A3B" w:rsidRDefault="00000000">
      <w:pPr>
        <w:pStyle w:val="Ttulo1"/>
      </w:pPr>
      <w:bookmarkStart w:id="22" w:name="_Toc238006338"/>
      <w:r>
        <w:rPr>
          <w:color w:val="331A55"/>
        </w:rPr>
        <w:t>PARTE VI — O escriba e o alfabeto</w:t>
      </w:r>
      <w:bookmarkEnd w:id="22"/>
    </w:p>
    <w:p w14:paraId="7D8464B1" w14:textId="77777777" w:rsidR="00635A3B" w:rsidRDefault="00000000">
      <w:pPr>
        <w:pStyle w:val="Ttulo2"/>
      </w:pPr>
      <w:bookmarkStart w:id="23" w:name="_Toc238006339"/>
      <w:r>
        <w:rPr>
          <w:color w:val="442266"/>
        </w:rPr>
        <w:t>Tot inventou o alfabeto</w:t>
      </w:r>
      <w:bookmarkEnd w:id="23"/>
    </w:p>
    <w:p w14:paraId="5B17E85D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"Tot entra na sala do faraó e diz: 'Faraó, tive uma ideia... estou inventando um método de representar em símbolos os sons que as nossas bocas expressam.'... E o faraó disse: 'A gente vai se desacostumar a memorizar tudo e a nossa mente vai ficar indolente, preguiçosa... faraó, quando a gente morre, a gente leva o conhecimento, a gente precisa encontrar uma maneira de deixar isso aqui pros [pósteros].'" — P2025-11-29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3401DEEF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3F3A209C" w14:textId="77777777" w:rsidR="00635A3B" w:rsidRDefault="00000000">
            <w:r>
              <w:rPr>
                <w:color w:val="2E7D4F"/>
                <w:sz w:val="19"/>
              </w:rPr>
              <w:t xml:space="preserve">Nota do editor: ver RC-463 — o alfabeto como legado de Thot; nova aresta RC-463 ↔ RC-655 (Hermes ~ Revelação de Ifá </w:t>
            </w:r>
            <w:r>
              <w:rPr>
                <w:color w:val="2E7D4F"/>
                <w:sz w:val="19"/>
              </w:rPr>
              <w:lastRenderedPageBreak/>
              <w:t>— a escrita como registro do conhecimento). Datação ~4.261 a.C. [STT — `[REVISAR]`].</w:t>
            </w:r>
          </w:p>
        </w:tc>
      </w:tr>
    </w:tbl>
    <w:p w14:paraId="46D23DA2" w14:textId="77777777" w:rsidR="00635A3B" w:rsidRDefault="00635A3B">
      <w:pPr>
        <w:spacing w:after="40"/>
      </w:pPr>
    </w:p>
    <w:p w14:paraId="0A933C48" w14:textId="77777777" w:rsidR="00635A3B" w:rsidRDefault="00000000">
      <w:pPr>
        <w:pStyle w:val="Ttulo2"/>
      </w:pPr>
      <w:bookmarkStart w:id="24" w:name="_Toc238006340"/>
      <w:r>
        <w:rPr>
          <w:color w:val="442266"/>
        </w:rPr>
        <w:t>A engenharia de Gizé</w:t>
      </w:r>
      <w:bookmarkEnd w:id="24"/>
    </w:p>
    <w:p w14:paraId="4D7C541F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"Nas pirâmides não tem nada de inscrição, é tudo escondido. Mas nos outros templos egípcios tem lá muita coisa que deixou e a turma ainda não sabe descrever ou entender aqueles sinais." — P2023-12-02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5726DFC3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35B40B6B" w14:textId="77777777" w:rsidR="00635A3B" w:rsidRDefault="00000000">
            <w:r>
              <w:rPr>
                <w:color w:val="2E7D4F"/>
                <w:sz w:val="19"/>
              </w:rPr>
              <w:t>Nota do editor: ver RC-534 (Usinas geodésicas de Gizé — engenharia de Thoth). **Quarentena** — leitura do autor, sem validação arqueológica.</w:t>
            </w:r>
          </w:p>
        </w:tc>
      </w:tr>
    </w:tbl>
    <w:p w14:paraId="09631828" w14:textId="77777777" w:rsidR="00635A3B" w:rsidRDefault="00635A3B">
      <w:pPr>
        <w:spacing w:after="40"/>
      </w:pPr>
    </w:p>
    <w:p w14:paraId="39A2619E" w14:textId="77777777" w:rsidR="00635A3B" w:rsidRDefault="00000000">
      <w:pPr>
        <w:pStyle w:val="Ttulo1"/>
      </w:pPr>
      <w:bookmarkStart w:id="25" w:name="_Toc238006341"/>
      <w:r>
        <w:rPr>
          <w:color w:val="331A55"/>
        </w:rPr>
        <w:t>PARTE VII — Thot e as tradições esotéricas</w:t>
      </w:r>
      <w:bookmarkEnd w:id="25"/>
    </w:p>
    <w:p w14:paraId="2587AEE3" w14:textId="77777777" w:rsidR="00635A3B" w:rsidRDefault="00000000">
      <w:pPr>
        <w:pStyle w:val="Ttulo2"/>
      </w:pPr>
      <w:bookmarkStart w:id="26" w:name="_Toc238006342"/>
      <w:r>
        <w:rPr>
          <w:color w:val="442266"/>
        </w:rPr>
        <w:t>Os focos de revelação</w:t>
      </w:r>
      <w:bookmarkEnd w:id="26"/>
    </w:p>
    <w:p w14:paraId="614CEEB0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"Existem, pelo menos, os seguintes focos de revelação que penso serem os mais relevantes no campo do que chamamos, de forma geral, como sendo o esoterismo. Existe o Orfismo, cujas fontes são as teogonias órficas. Existe o Gnosticismo, cujas fontes são chamados evangelhos gnósticos. Existe a Cabala, cuja fonte, o Sepher, é um dos livros. Existe a Teosofia, cuja fonte inicial foi Blavatsky. E existe o Hermetismo, cuja fonte inicial foi Hermes Thot." — P2023-12-02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11756F02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5F6DC6EE" w14:textId="77777777" w:rsidR="00635A3B" w:rsidRDefault="00000000">
            <w:r>
              <w:rPr>
                <w:color w:val="2E7D4F"/>
                <w:sz w:val="19"/>
              </w:rPr>
              <w:t>Nota do editor: ver RC-268 (Gnosticismo), RC-261/262/264/468 (Cabala), RC-463 (Hermetismo) — todos "organizados por Thot".</w:t>
            </w:r>
          </w:p>
        </w:tc>
      </w:tr>
    </w:tbl>
    <w:p w14:paraId="61304B55" w14:textId="77777777" w:rsidR="00635A3B" w:rsidRDefault="00635A3B">
      <w:pPr>
        <w:spacing w:after="40"/>
      </w:pPr>
    </w:p>
    <w:p w14:paraId="14C6F125" w14:textId="77777777" w:rsidR="00635A3B" w:rsidRDefault="00000000">
      <w:pPr>
        <w:pStyle w:val="Ttulo2"/>
      </w:pPr>
      <w:bookmarkStart w:id="27" w:name="_Toc238006343"/>
      <w:r>
        <w:rPr>
          <w:color w:val="442266"/>
        </w:rPr>
        <w:t>Maat e o Kybalion: absorvidos em RC-463</w:t>
      </w:r>
      <w:bookmarkEnd w:id="27"/>
    </w:p>
    <w:p w14:paraId="2F1DD62F" w14:textId="77777777" w:rsidR="00635A3B" w:rsidRDefault="00000000">
      <w:pPr>
        <w:pStyle w:val="Commarcadores"/>
        <w:spacing w:after="40"/>
      </w:pPr>
      <w:r>
        <w:t>**Maat** (NT-TT03): "o importante é Maat" — figura egípcia que Thot destacava como ponto de inflexão — **absorvida em RC-463** (sem código autônomo);</w:t>
      </w:r>
    </w:p>
    <w:p w14:paraId="26AE9654" w14:textId="77777777" w:rsidR="00635A3B" w:rsidRDefault="00000000">
      <w:pPr>
        <w:pStyle w:val="Commarcadores"/>
        <w:spacing w:after="40"/>
      </w:pPr>
      <w:r>
        <w:t>**Kybalion** (NT-TT04): obra-síntese do hermetismo (~1900/1908 [STT]) — **absorvida em RC-463** como contexto histórico/literário.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6399BAF8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12C9D269" w14:textId="77777777" w:rsidR="00635A3B" w:rsidRDefault="00000000">
            <w:r>
              <w:rPr>
                <w:color w:val="2E7D4F"/>
                <w:sz w:val="19"/>
              </w:rPr>
              <w:t>Nota do editor: decisões do curador (2026-08-18) — compactação "Navalha de Ockham".</w:t>
            </w:r>
          </w:p>
        </w:tc>
      </w:tr>
    </w:tbl>
    <w:p w14:paraId="1BA6981C" w14:textId="77777777" w:rsidR="00635A3B" w:rsidRDefault="00635A3B">
      <w:pPr>
        <w:spacing w:after="40"/>
      </w:pPr>
    </w:p>
    <w:p w14:paraId="61261FBE" w14:textId="77777777" w:rsidR="00635A3B" w:rsidRDefault="00000000">
      <w:pPr>
        <w:pStyle w:val="Ttulo2"/>
      </w:pPr>
      <w:bookmarkStart w:id="28" w:name="_Toc238006344"/>
      <w:r>
        <w:rPr>
          <w:color w:val="442266"/>
        </w:rPr>
        <w:t>A "verdade que esclareça"</w:t>
      </w:r>
      <w:bookmarkEnd w:id="28"/>
    </w:p>
    <w:p w14:paraId="0E9CB75C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"Um velho princípio de Thot lá atrás, quando Thot dizia: quando você procura a verdade, você descobre, vai descobrindo, mas a verdade não traz necessariamente consigo esclarecimento. Então, importante você buscar uma verdade que esclareça, para ver se a verdade é verdade... Thot foi o primeiro ser desse universo a pensar dessa maneira." — P2023-12-02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17404586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2D32F726" w14:textId="77777777" w:rsidR="00635A3B" w:rsidRDefault="00000000">
            <w:r>
              <w:rPr>
                <w:color w:val="2E7D4F"/>
                <w:sz w:val="19"/>
              </w:rPr>
              <w:t>Nota do editor: princípio epistemológico atribuído a Thot — ver RC-761 (Cinco Lentes), RC-754 (Chave da Decifração).</w:t>
            </w:r>
          </w:p>
        </w:tc>
      </w:tr>
    </w:tbl>
    <w:p w14:paraId="17B7DB8E" w14:textId="77777777" w:rsidR="00635A3B" w:rsidRDefault="00635A3B">
      <w:pPr>
        <w:spacing w:after="40"/>
      </w:pPr>
    </w:p>
    <w:p w14:paraId="036EA112" w14:textId="77777777" w:rsidR="00635A3B" w:rsidRDefault="00000000">
      <w:pPr>
        <w:pStyle w:val="Ttulo1"/>
      </w:pPr>
      <w:bookmarkStart w:id="29" w:name="_Toc238006345"/>
      <w:r>
        <w:rPr>
          <w:color w:val="331A55"/>
        </w:rPr>
        <w:lastRenderedPageBreak/>
        <w:t>PARTE VIII — Os companheiros e o legado histórico</w:t>
      </w:r>
      <w:bookmarkEnd w:id="29"/>
    </w:p>
    <w:p w14:paraId="4625D1C8" w14:textId="77777777" w:rsidR="00635A3B" w:rsidRDefault="00000000">
      <w:pPr>
        <w:pStyle w:val="Ttulo2"/>
      </w:pPr>
      <w:bookmarkStart w:id="30" w:name="_Toc238006346"/>
      <w:r>
        <w:rPr>
          <w:color w:val="442266"/>
        </w:rPr>
        <w:t>Anjos de Javé, Adão e Enoque</w:t>
      </w:r>
      <w:bookmarkEnd w:id="30"/>
    </w:p>
    <w:p w14:paraId="33EDBFDF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"Além disso, conviveu e trabalhou com os anjos de Javé... com o Adão bíblico, com Enoque, ainda que sem o desejar, terminou reinando como governante respeitável no Egito, em diversos núcleos da América, porque ele foi tido como deus aqui na América, pelos maias, pelos incas, pelos astecas, notadamente na Mesoamérica." — P2023-12-02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2401BC0B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42E69C29" w14:textId="77777777" w:rsidR="00635A3B" w:rsidRDefault="00000000">
            <w:r>
              <w:rPr>
                <w:color w:val="2E7D4F"/>
                <w:sz w:val="19"/>
              </w:rPr>
              <w:t>Nota do editor: ver RC-489 (Enoque), RC-424 (Adão), RC-001 (Javé), RC-463 (Quetzalcóatl/Viracocha na Mesoamérica).</w:t>
            </w:r>
          </w:p>
        </w:tc>
      </w:tr>
    </w:tbl>
    <w:p w14:paraId="7197C217" w14:textId="77777777" w:rsidR="00635A3B" w:rsidRDefault="00635A3B">
      <w:pPr>
        <w:spacing w:after="40"/>
      </w:pPr>
    </w:p>
    <w:p w14:paraId="65FDF339" w14:textId="77777777" w:rsidR="00635A3B" w:rsidRDefault="00000000">
      <w:pPr>
        <w:pStyle w:val="Ttulo2"/>
      </w:pPr>
      <w:bookmarkStart w:id="31" w:name="_Toc238006347"/>
      <w:r>
        <w:rPr>
          <w:color w:val="442266"/>
        </w:rPr>
        <w:t>Apolônio de Tiana e a teurgia</w:t>
      </w:r>
      <w:bookmarkEnd w:id="31"/>
    </w:p>
    <w:p w14:paraId="5A68D01C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"Quando Apolônio de Tiana viveu, foi a mesma época de Jesus... o conhecimento de Thot no âmbito da cultura judaico-semítica e greco-romana já estava travestido da face da teurgia, ou seja, da magia. Já não era o dos iniciados... Apolônio de Tiana está muito além disso, mas ele lidou com só magia e sabedoria, não foi no grau de iniciação." — P2023-12-02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08577471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0204AC6D" w14:textId="77777777" w:rsidR="00635A3B" w:rsidRDefault="00000000">
            <w:r>
              <w:rPr>
                <w:color w:val="2E7D4F"/>
                <w:sz w:val="19"/>
              </w:rPr>
              <w:t>Nota do editor: ver RC-259 (Apolônio de Tiana — encarnação do Quarto Logos) — ampliado; RC-463 ↔ RC-259 (Hermes ~ Apolônio).</w:t>
            </w:r>
          </w:p>
        </w:tc>
      </w:tr>
    </w:tbl>
    <w:p w14:paraId="1E1AD84A" w14:textId="77777777" w:rsidR="00635A3B" w:rsidRDefault="00635A3B">
      <w:pPr>
        <w:spacing w:after="40"/>
      </w:pPr>
    </w:p>
    <w:p w14:paraId="06E85310" w14:textId="77777777" w:rsidR="00635A3B" w:rsidRDefault="00000000">
      <w:pPr>
        <w:pStyle w:val="Ttulo2"/>
      </w:pPr>
      <w:bookmarkStart w:id="32" w:name="_Toc238006348"/>
      <w:r>
        <w:rPr>
          <w:color w:val="442266"/>
        </w:rPr>
        <w:t>A Hiperbórea e os portais</w:t>
      </w:r>
      <w:bookmarkEnd w:id="32"/>
    </w:p>
    <w:p w14:paraId="19C73C48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"Toda a história da Terra é voltada pro chamado norte sagrado, não era pro sul... era o norte sagrado por causa da Hiperbórea... o point, o lugar chique era essa Hiperbórea." — P2025-11-29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45"/>
      </w:tblGrid>
      <w:tr w:rsidR="00635A3B" w14:paraId="0B3B87D4" w14:textId="77777777">
        <w:tc>
          <w:tcPr>
            <w:tcW w:w="9745" w:type="dxa"/>
            <w:tcBorders>
              <w:left w:val="single" w:sz="24" w:space="0" w:color="2E7D4F"/>
            </w:tcBorders>
            <w:shd w:val="clear" w:color="auto" w:fill="EAF3EA"/>
          </w:tcPr>
          <w:p w14:paraId="0B605F7A" w14:textId="77777777" w:rsidR="00635A3B" w:rsidRDefault="00000000">
            <w:r>
              <w:rPr>
                <w:color w:val="2E7D4F"/>
                <w:sz w:val="19"/>
              </w:rPr>
              <w:t>Nota do editor: ver RC-068 (Hiperbórea), RC-083 (Norte Divino), RC-655 (Revelação de Ifá — 1ª etapa na Hiperbórea), RC-454 (Elm/Moros).</w:t>
            </w:r>
          </w:p>
        </w:tc>
      </w:tr>
    </w:tbl>
    <w:p w14:paraId="05D68A34" w14:textId="77777777" w:rsidR="00635A3B" w:rsidRDefault="00635A3B">
      <w:pPr>
        <w:spacing w:after="40"/>
      </w:pPr>
    </w:p>
    <w:p w14:paraId="12808EE0" w14:textId="77777777" w:rsidR="00635A3B" w:rsidRDefault="00000000">
      <w:pPr>
        <w:pStyle w:val="Ttulo1"/>
      </w:pPr>
      <w:bookmarkStart w:id="33" w:name="_Toc238006349"/>
      <w:r>
        <w:rPr>
          <w:color w:val="331A55"/>
        </w:rPr>
        <w:t>PARTE IX — Thot no futuro: a Revelação Cósmica</w:t>
      </w:r>
      <w:bookmarkEnd w:id="33"/>
    </w:p>
    <w:p w14:paraId="68F5D604" w14:textId="77777777" w:rsidR="00635A3B" w:rsidRDefault="00000000">
      <w:pPr>
        <w:pStyle w:val="Ttulo2"/>
      </w:pPr>
      <w:bookmarkStart w:id="34" w:name="_Toc238006350"/>
      <w:r>
        <w:rPr>
          <w:color w:val="442266"/>
        </w:rPr>
        <w:t>Thot acompanha a Revelação Cósmica</w:t>
      </w:r>
      <w:bookmarkEnd w:id="34"/>
    </w:p>
    <w:p w14:paraId="3A204736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"O espírito que me anima tem uma certa intimidade com o fluxo em torno de Thot e com o espírito que manda em Thot... E é por isso que eu sei que ele acompanha a Revelação Cósmica, por esse tipo de fofoca que me foi revelado pelo espírito que me anima. Não posso provar nada." — P2023-12-02</w:t>
      </w:r>
    </w:p>
    <w:p w14:paraId="0358A60F" w14:textId="77777777" w:rsidR="00635A3B" w:rsidRDefault="00000000">
      <w:pPr>
        <w:pStyle w:val="Ttulo2"/>
      </w:pPr>
      <w:bookmarkStart w:id="35" w:name="_Toc238006351"/>
      <w:r>
        <w:rPr>
          <w:color w:val="442266"/>
        </w:rPr>
        <w:t>"Parceiros, sócios de um destino inevitável"</w:t>
      </w:r>
      <w:bookmarkEnd w:id="35"/>
    </w:p>
    <w:p w14:paraId="7AE72CD7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"É necessário que humanos e anunnaki um dia se enxerguem, se não como irmãos, mas pelo menos como parceiros, sócios de um destino inevitável. E esse destino é inevitável lá na frente, porque o sol vai estragar a vida de todo mundo." — P2023-12-02</w:t>
      </w:r>
    </w:p>
    <w:p w14:paraId="11B0386F" w14:textId="77777777" w:rsidR="00635A3B" w:rsidRDefault="00000000">
      <w:pPr>
        <w:pStyle w:val="Ttulo2"/>
      </w:pPr>
      <w:bookmarkStart w:id="36" w:name="_Toc238006352"/>
      <w:r>
        <w:rPr>
          <w:color w:val="442266"/>
        </w:rPr>
        <w:t>O legado de Thot em números</w:t>
      </w:r>
      <w:bookmarkEnd w:id="36"/>
    </w:p>
    <w:p w14:paraId="3071A569" w14:textId="77777777" w:rsidR="00635A3B" w:rsidRDefault="00000000">
      <w:pPr>
        <w:spacing w:after="80"/>
      </w:pPr>
      <w:r>
        <w:t>| Relação | Código | Sentido |</w:t>
      </w:r>
    </w:p>
    <w:p w14:paraId="12E371A2" w14:textId="77777777" w:rsidR="00635A3B" w:rsidRDefault="00000000">
      <w:pPr>
        <w:spacing w:after="80"/>
      </w:pPr>
      <w:r>
        <w:lastRenderedPageBreak/>
        <w:t>|---|---|---|</w:t>
      </w:r>
    </w:p>
    <w:p w14:paraId="3A8B0814" w14:textId="77777777" w:rsidR="00635A3B" w:rsidRDefault="00000000">
      <w:pPr>
        <w:spacing w:after="80"/>
      </w:pPr>
      <w:r>
        <w:t>| RC-463 —relaciona-se-a→ RC-024 | Anunnakis | Ningishzidda |</w:t>
      </w:r>
    </w:p>
    <w:p w14:paraId="02C1B1E6" w14:textId="77777777" w:rsidR="00635A3B" w:rsidRDefault="00000000">
      <w:pPr>
        <w:spacing w:after="80"/>
      </w:pPr>
      <w:r>
        <w:t>| RC-463 —relaciona-se-a→ RC-486 | Enki | pai |</w:t>
      </w:r>
    </w:p>
    <w:p w14:paraId="5BD274BB" w14:textId="77777777" w:rsidR="00635A3B" w:rsidRDefault="00000000">
      <w:pPr>
        <w:spacing w:after="80"/>
      </w:pPr>
      <w:r>
        <w:t>| RC-463 —relaciona-se-a→ RC-489 | Enoque | companheiro |</w:t>
      </w:r>
    </w:p>
    <w:p w14:paraId="33D52246" w14:textId="77777777" w:rsidR="00635A3B" w:rsidRDefault="00000000">
      <w:pPr>
        <w:spacing w:after="80"/>
      </w:pPr>
      <w:r>
        <w:t>| RC-463 —relaciona-se-a→ RC-268 | Gnosticismo | foco de revelação |</w:t>
      </w:r>
    </w:p>
    <w:p w14:paraId="129096F9" w14:textId="77777777" w:rsidR="00635A3B" w:rsidRDefault="00000000">
      <w:pPr>
        <w:spacing w:after="80"/>
      </w:pPr>
      <w:r>
        <w:t>| RC-463 —relaciona-se-a→ RC-259 | Apolônio de Tiana | teurgia |</w:t>
      </w:r>
    </w:p>
    <w:p w14:paraId="4FFC8322" w14:textId="77777777" w:rsidR="00635A3B" w:rsidRDefault="00000000">
      <w:pPr>
        <w:spacing w:after="80"/>
      </w:pPr>
      <w:r>
        <w:t>| RC-463 —relaciona-se-a→ RC-655 | Revelação de Ifá | escrita/registro |</w:t>
      </w:r>
    </w:p>
    <w:p w14:paraId="253F7D6E" w14:textId="77777777" w:rsidR="00635A3B" w:rsidRDefault="00000000">
      <w:pPr>
        <w:spacing w:after="80"/>
      </w:pPr>
      <w:r>
        <w:t>| RC-534 —relaciona-se-a→ RC-463 | Usinas de Gizé | engenharia |</w:t>
      </w:r>
    </w:p>
    <w:p w14:paraId="0FBBA2C8" w14:textId="77777777" w:rsidR="00635A3B" w:rsidRDefault="00000000">
      <w:pPr>
        <w:spacing w:after="80"/>
      </w:pPr>
      <w:r>
        <w:t>| RC-762 —relaciona-se-a→ RC-463 | Três Escalas | Trismegisto |</w:t>
      </w:r>
    </w:p>
    <w:p w14:paraId="2C608084" w14:textId="77777777" w:rsidR="00635A3B" w:rsidRDefault="00000000">
      <w:pPr>
        <w:spacing w:after="80"/>
      </w:pPr>
      <w:r>
        <w:t>| RC-763 —relaciona-se-a→ RC-463 | Sete Leis | compilador |</w:t>
      </w:r>
    </w:p>
    <w:p w14:paraId="0D2F01BA" w14:textId="77777777" w:rsidR="00635A3B" w:rsidRDefault="00000000">
      <w:pPr>
        <w:pStyle w:val="Ttulo2"/>
      </w:pPr>
      <w:bookmarkStart w:id="37" w:name="_Toc238006353"/>
      <w:r>
        <w:rPr>
          <w:color w:val="442266"/>
        </w:rPr>
        <w:t>O fio condutor (narrativa em uma frase)</w:t>
      </w:r>
      <w:bookmarkEnd w:id="37"/>
    </w:p>
    <w:p w14:paraId="5F61F1C5" w14:textId="77777777" w:rsidR="00635A3B" w:rsidRDefault="00000000">
      <w:pPr>
        <w:spacing w:after="80"/>
      </w:pPr>
      <w:r>
        <w:t>**Thot é o anunnaki terráqueo, filho de Enki, que — como diplomata celestial e mentor científico — codificou o conhecimento (alfabeto, matemática, astronáutica), sintetizou as Três Escalas e as Sete Leis Herméticas, deixou registros nas tradições esotéricas (Orfismo, Gnosticismo, Cabala, Teosofia, Hermetismo) e permanece vivo, acompanhando a Revelação Cósmica como o "Trismegisto" — iniciado, mago e sábio.**</w:t>
      </w:r>
    </w:p>
    <w:p w14:paraId="4B84EB0E" w14:textId="77777777" w:rsidR="00635A3B" w:rsidRDefault="00000000">
      <w:pPr>
        <w:pStyle w:val="Ttulo1"/>
      </w:pPr>
      <w:bookmarkStart w:id="38" w:name="_Toc238006354"/>
      <w:r>
        <w:rPr>
          <w:color w:val="331A55"/>
        </w:rPr>
        <w:t>PARTE X — Glossário temático (Thot/Hermes)</w:t>
      </w:r>
      <w:bookmarkEnd w:id="38"/>
    </w:p>
    <w:p w14:paraId="453A65C8" w14:textId="77777777" w:rsidR="00635A3B" w:rsidRDefault="00000000">
      <w:pPr>
        <w:pStyle w:val="Ttulo2"/>
      </w:pPr>
      <w:bookmarkStart w:id="39" w:name="_Toc238006355"/>
      <w:r>
        <w:rPr>
          <w:color w:val="442266"/>
        </w:rPr>
        <w:t>A — Faces e sinônimos</w:t>
      </w:r>
      <w:bookmarkEnd w:id="39"/>
    </w:p>
    <w:p w14:paraId="6C5F807F" w14:textId="77777777" w:rsidR="00635A3B" w:rsidRDefault="00000000">
      <w:pPr>
        <w:pStyle w:val="Commarcadores"/>
        <w:spacing w:after="40"/>
      </w:pPr>
      <w:r>
        <w:t>**Hermes Trismegisto (RC-463)** — "três vezes grande" = iniciado, mago, sábio.</w:t>
      </w:r>
    </w:p>
    <w:p w14:paraId="26D175FC" w14:textId="77777777" w:rsidR="00635A3B" w:rsidRDefault="00000000">
      <w:pPr>
        <w:pStyle w:val="Commarcadores"/>
        <w:spacing w:after="40"/>
      </w:pPr>
      <w:r>
        <w:t>**Ningishzidda/Ninjizida** — nome sumério de Thot (RC-463).</w:t>
      </w:r>
    </w:p>
    <w:p w14:paraId="4CA8031D" w14:textId="77777777" w:rsidR="00635A3B" w:rsidRDefault="00000000">
      <w:pPr>
        <w:pStyle w:val="Commarcadores"/>
        <w:spacing w:after="40"/>
      </w:pPr>
      <w:r>
        <w:t>**Tehuti/Thoth** — face egípcia (RC-463).</w:t>
      </w:r>
    </w:p>
    <w:p w14:paraId="648C3CB6" w14:textId="77777777" w:rsidR="00635A3B" w:rsidRDefault="00000000">
      <w:pPr>
        <w:pStyle w:val="Commarcadores"/>
        <w:spacing w:after="40"/>
      </w:pPr>
      <w:r>
        <w:t>**Quetzalcóatl / Viracocha** — faces mesoamericanas (RC-463).</w:t>
      </w:r>
    </w:p>
    <w:p w14:paraId="7301EF66" w14:textId="77777777" w:rsidR="00635A3B" w:rsidRDefault="00000000">
      <w:pPr>
        <w:pStyle w:val="Commarcadores"/>
        <w:spacing w:after="40"/>
      </w:pPr>
      <w:r>
        <w:t>**Apolônio de Tiana (RC-259)** — encarnação do Quarto Logos; contato com a teurgia.</w:t>
      </w:r>
    </w:p>
    <w:p w14:paraId="2C4A21BA" w14:textId="77777777" w:rsidR="00635A3B" w:rsidRDefault="00000000">
      <w:pPr>
        <w:pStyle w:val="Ttulo2"/>
      </w:pPr>
      <w:bookmarkStart w:id="40" w:name="_Toc238006356"/>
      <w:r>
        <w:rPr>
          <w:color w:val="442266"/>
        </w:rPr>
        <w:t>B — Origem e condição</w:t>
      </w:r>
      <w:bookmarkEnd w:id="40"/>
    </w:p>
    <w:p w14:paraId="32FCB835" w14:textId="77777777" w:rsidR="00635A3B" w:rsidRDefault="00000000">
      <w:pPr>
        <w:pStyle w:val="Commarcadores"/>
        <w:spacing w:after="40"/>
      </w:pPr>
      <w:r>
        <w:t>**Enki (RC-486)** — pai de Thot.</w:t>
      </w:r>
    </w:p>
    <w:p w14:paraId="2433A8B7" w14:textId="77777777" w:rsidR="00635A3B" w:rsidRDefault="00000000">
      <w:pPr>
        <w:pStyle w:val="Commarcadores"/>
        <w:spacing w:after="40"/>
      </w:pPr>
      <w:r>
        <w:t>**Anunnakis (RC-024)** — a raça de Thot.</w:t>
      </w:r>
    </w:p>
    <w:p w14:paraId="6CDC37B0" w14:textId="77777777" w:rsidR="00635A3B" w:rsidRDefault="00000000">
      <w:pPr>
        <w:pStyle w:val="Commarcadores"/>
        <w:spacing w:after="40"/>
      </w:pPr>
      <w:r>
        <w:t>**Nibiru (RC-589)** — planeta de origem dos anunnaki.</w:t>
      </w:r>
    </w:p>
    <w:p w14:paraId="57515884" w14:textId="77777777" w:rsidR="00635A3B" w:rsidRDefault="00000000">
      <w:pPr>
        <w:pStyle w:val="Commarcadores"/>
        <w:spacing w:after="40"/>
      </w:pPr>
      <w:r>
        <w:t>**Anu (RC-587)** — imperador; avô de Thot (pai de Enki).</w:t>
      </w:r>
    </w:p>
    <w:p w14:paraId="66BDAA46" w14:textId="77777777" w:rsidR="00635A3B" w:rsidRDefault="00000000">
      <w:pPr>
        <w:pStyle w:val="Ttulo2"/>
      </w:pPr>
      <w:bookmarkStart w:id="41" w:name="_Toc238006357"/>
      <w:r>
        <w:rPr>
          <w:color w:val="442266"/>
        </w:rPr>
        <w:t>C — Obra e legado</w:t>
      </w:r>
      <w:bookmarkEnd w:id="41"/>
    </w:p>
    <w:p w14:paraId="153A35F8" w14:textId="77777777" w:rsidR="00635A3B" w:rsidRDefault="00000000">
      <w:pPr>
        <w:pStyle w:val="Commarcadores"/>
        <w:spacing w:after="40"/>
      </w:pPr>
      <w:r>
        <w:t>**As Três Escalas (RC-762)** — sábio → mago → iniciado.</w:t>
      </w:r>
    </w:p>
    <w:p w14:paraId="75352C34" w14:textId="77777777" w:rsidR="00635A3B" w:rsidRDefault="00000000">
      <w:pPr>
        <w:pStyle w:val="Commarcadores"/>
        <w:spacing w:after="40"/>
      </w:pPr>
      <w:r>
        <w:t>**As Sete Leis Herméticas (RC-763)** — mentalismo, correspondência, vibração, polaridade, ritmo, causa e efeito, gênero.</w:t>
      </w:r>
    </w:p>
    <w:p w14:paraId="13EDC12D" w14:textId="77777777" w:rsidR="00635A3B" w:rsidRDefault="00000000">
      <w:pPr>
        <w:pStyle w:val="Commarcadores"/>
        <w:spacing w:after="40"/>
      </w:pPr>
      <w:r>
        <w:t>**Usinas de Gizé (RC-534)** — engenharia de Thoth.</w:t>
      </w:r>
    </w:p>
    <w:p w14:paraId="23189F9C" w14:textId="77777777" w:rsidR="00635A3B" w:rsidRDefault="00000000">
      <w:pPr>
        <w:pStyle w:val="Commarcadores"/>
        <w:spacing w:after="40"/>
      </w:pPr>
      <w:r>
        <w:t>**Maat / Kybalion** — absorvidos em RC-463.</w:t>
      </w:r>
    </w:p>
    <w:p w14:paraId="02AFE95C" w14:textId="77777777" w:rsidR="00635A3B" w:rsidRDefault="00000000">
      <w:pPr>
        <w:pStyle w:val="Ttulo2"/>
      </w:pPr>
      <w:bookmarkStart w:id="42" w:name="_Toc238006358"/>
      <w:r>
        <w:rPr>
          <w:color w:val="442266"/>
        </w:rPr>
        <w:t>D — Termos e tradições</w:t>
      </w:r>
      <w:bookmarkEnd w:id="42"/>
    </w:p>
    <w:p w14:paraId="31981F0D" w14:textId="77777777" w:rsidR="00635A3B" w:rsidRDefault="00000000">
      <w:pPr>
        <w:pStyle w:val="Commarcadores"/>
        <w:spacing w:after="40"/>
      </w:pPr>
      <w:r>
        <w:t>**Orfismo / Gnosticismo / Cabala / Teosofia / Hermetismo** — focos de revelação (RC-268; RC-261/262/264/468; RC-463).</w:t>
      </w:r>
    </w:p>
    <w:p w14:paraId="33EC0B25" w14:textId="77777777" w:rsidR="00635A3B" w:rsidRDefault="00000000">
      <w:pPr>
        <w:pStyle w:val="Commarcadores"/>
        <w:spacing w:after="40"/>
      </w:pPr>
      <w:r>
        <w:lastRenderedPageBreak/>
        <w:t>**Hiperbórea (RC-068)** — norte sagrado; 1ª etapa da Revelação de Ifá.</w:t>
      </w:r>
    </w:p>
    <w:p w14:paraId="0174579F" w14:textId="77777777" w:rsidR="00635A3B" w:rsidRDefault="00000000">
      <w:pPr>
        <w:pStyle w:val="Commarcadores"/>
        <w:spacing w:after="40"/>
      </w:pPr>
      <w:r>
        <w:t>**Revelação de Ifá (RC-655)** — escrita/registro; Orunmilá (RC-665).</w:t>
      </w:r>
    </w:p>
    <w:p w14:paraId="675225AF" w14:textId="77777777" w:rsidR="00635A3B" w:rsidRDefault="00000000">
      <w:pPr>
        <w:pStyle w:val="Commarcadores"/>
        <w:spacing w:after="40"/>
      </w:pPr>
      <w:r>
        <w:t>**"Verdade que esclareça"** — princípio epistemológico de Thot.</w:t>
      </w:r>
    </w:p>
    <w:p w14:paraId="557C89E2" w14:textId="77777777" w:rsidR="00635A3B" w:rsidRDefault="00000000">
      <w:pPr>
        <w:spacing w:before="80" w:after="120"/>
        <w:ind w:left="567" w:right="283"/>
      </w:pPr>
      <w:r>
        <w:rPr>
          <w:i/>
          <w:color w:val="6A3D8C"/>
        </w:rPr>
        <w:t>Fim da apostila temática. Fonte: Base Terminológica RC (767 termos, 1.531 relações) · Gerado em 2026-08-18.</w:t>
      </w:r>
    </w:p>
    <w:p w14:paraId="25C28A34" w14:textId="77777777" w:rsidR="00635A3B" w:rsidRDefault="00635A3B"/>
    <w:p w14:paraId="333CC455" w14:textId="77777777" w:rsidR="00635A3B" w:rsidRDefault="00000000">
      <w:pPr>
        <w:spacing w:after="80"/>
      </w:pPr>
      <w:r>
        <w:rPr>
          <w:i/>
          <w:color w:val="555555"/>
          <w:sz w:val="18"/>
        </w:rPr>
        <w:t>Fim da apostila.</w:t>
      </w:r>
    </w:p>
    <w:p w14:paraId="3D44C9BF" w14:textId="77777777" w:rsidR="00635A3B" w:rsidRDefault="00000000">
      <w:pPr>
        <w:spacing w:after="80"/>
      </w:pPr>
      <w:r>
        <w:rPr>
          <w:color w:val="555555"/>
          <w:sz w:val="17"/>
        </w:rPr>
        <w:t>Texto-base: palestra de Apostila de Estudo — Base Terminológica RC, 2026-08-18. Transcrição editada para fins de estudo. As opiniões, conceitos e termos próprios refletem o pensamento do autor e do contexto das "Revelações Cósmicas".</w:t>
      </w:r>
    </w:p>
    <w:sectPr w:rsidR="00635A3B" w:rsidSect="00034616">
      <w:headerReference w:type="default" r:id="rId8"/>
      <w:footerReference w:type="default" r:id="rId9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7E86E" w14:textId="77777777" w:rsidR="00DC7C16" w:rsidRDefault="00DC7C16">
      <w:pPr>
        <w:spacing w:after="0" w:line="240" w:lineRule="auto"/>
      </w:pPr>
      <w:r>
        <w:separator/>
      </w:r>
    </w:p>
  </w:endnote>
  <w:endnote w:type="continuationSeparator" w:id="0">
    <w:p w14:paraId="5ABAE1C6" w14:textId="77777777" w:rsidR="00DC7C16" w:rsidRDefault="00DC7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8578" w14:textId="77777777" w:rsidR="00635A3B" w:rsidRDefault="00000000">
    <w:pPr>
      <w:pStyle w:val="Rodap"/>
      <w:jc w:val="center"/>
    </w:pPr>
    <w:r>
      <w:rPr>
        <w:color w:val="555555"/>
        <w:sz w:val="16"/>
      </w:rPr>
      <w:t xml:space="preserve">Apostila de estudo — transcrição editada — página </w:t>
    </w:r>
    <w:r>
      <w:fldChar w:fldCharType="begin"/>
    </w:r>
    <w:r>
      <w:instrText>PAGE</w:instrText>
    </w:r>
    <w:r>
      <w:fldChar w:fldCharType="separate"/>
    </w:r>
    <w:r w:rsidR="00FC64F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F5A37" w14:textId="77777777" w:rsidR="00DC7C16" w:rsidRDefault="00DC7C16">
      <w:pPr>
        <w:spacing w:after="0" w:line="240" w:lineRule="auto"/>
      </w:pPr>
      <w:r>
        <w:separator/>
      </w:r>
    </w:p>
  </w:footnote>
  <w:footnote w:type="continuationSeparator" w:id="0">
    <w:p w14:paraId="1C8FDBE5" w14:textId="77777777" w:rsidR="00DC7C16" w:rsidRDefault="00DC7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E5252" w14:textId="77777777" w:rsidR="00635A3B" w:rsidRDefault="00000000">
    <w:pPr>
      <w:pStyle w:val="Cabealho"/>
      <w:jc w:val="center"/>
    </w:pPr>
    <w:r>
      <w:rPr>
        <w:color w:val="555555"/>
        <w:sz w:val="16"/>
      </w:rPr>
      <w:t>Thot e Hermes — O Mentor Científico da Humanidade  ·  Apostila de Estudo — Base Terminológica RC  ·  2026-08-18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4273245">
    <w:abstractNumId w:val="8"/>
  </w:num>
  <w:num w:numId="2" w16cid:durableId="1807508534">
    <w:abstractNumId w:val="6"/>
  </w:num>
  <w:num w:numId="3" w16cid:durableId="908879748">
    <w:abstractNumId w:val="5"/>
  </w:num>
  <w:num w:numId="4" w16cid:durableId="201407089">
    <w:abstractNumId w:val="4"/>
  </w:num>
  <w:num w:numId="5" w16cid:durableId="1721049175">
    <w:abstractNumId w:val="7"/>
  </w:num>
  <w:num w:numId="6" w16cid:durableId="336541373">
    <w:abstractNumId w:val="3"/>
  </w:num>
  <w:num w:numId="7" w16cid:durableId="1920871869">
    <w:abstractNumId w:val="2"/>
  </w:num>
  <w:num w:numId="8" w16cid:durableId="1600337027">
    <w:abstractNumId w:val="1"/>
  </w:num>
  <w:num w:numId="9" w16cid:durableId="36995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86F"/>
    <w:rsid w:val="0015074B"/>
    <w:rsid w:val="0029639D"/>
    <w:rsid w:val="00326F90"/>
    <w:rsid w:val="00635A3B"/>
    <w:rsid w:val="00AA1D8D"/>
    <w:rsid w:val="00B47730"/>
    <w:rsid w:val="00CB0664"/>
    <w:rsid w:val="00DC7C16"/>
    <w:rsid w:val="00FC64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53AEF1"/>
  <w14:defaultImageDpi w14:val="300"/>
  <w15:docId w15:val="{607EB662-8014-4CA1-B9EF-428D0C29E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2">
    <w:name w:val="toc 2"/>
    <w:basedOn w:val="Normal"/>
    <w:next w:val="Normal"/>
    <w:autoRedefine/>
    <w:uiPriority w:val="39"/>
    <w:unhideWhenUsed/>
    <w:rsid w:val="00FC64F1"/>
    <w:pPr>
      <w:spacing w:after="100"/>
      <w:ind w:left="210"/>
    </w:pPr>
  </w:style>
  <w:style w:type="paragraph" w:styleId="Sumrio1">
    <w:name w:val="toc 1"/>
    <w:basedOn w:val="Normal"/>
    <w:next w:val="Normal"/>
    <w:autoRedefine/>
    <w:uiPriority w:val="39"/>
    <w:unhideWhenUsed/>
    <w:rsid w:val="00FC64F1"/>
    <w:pPr>
      <w:spacing w:after="100"/>
    </w:pPr>
  </w:style>
  <w:style w:type="character" w:styleId="Hyperlink">
    <w:name w:val="Hyperlink"/>
    <w:basedOn w:val="Fontepargpadro"/>
    <w:uiPriority w:val="99"/>
    <w:unhideWhenUsed/>
    <w:rsid w:val="00FC64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3268</Words>
  <Characters>17648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Edson Cella Mendes</cp:lastModifiedBy>
  <cp:revision>2</cp:revision>
  <dcterms:created xsi:type="dcterms:W3CDTF">2013-12-23T23:15:00Z</dcterms:created>
  <dcterms:modified xsi:type="dcterms:W3CDTF">2026-08-19T07:36:00Z</dcterms:modified>
  <cp:category/>
</cp:coreProperties>
</file>