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b/>
          <w:color w:val="331A55"/>
          <w:sz w:val="48"/>
        </w:rPr>
        <w:t>Thot e Hermes — O Mentor Científico da Humanidade</w:t>
      </w:r>
    </w:p>
    <w:p>
      <w:pPr>
        <w:jc w:val="center"/>
      </w:pPr>
      <w:r>
        <w:rPr>
          <w:color w:val="555555"/>
          <w:sz w:val="26"/>
        </w:rPr>
        <w:t>Palestra de Apostila de Estudo — Base Terminológica RC (fase top-down)</w:t>
      </w:r>
    </w:p>
    <w:p>
      <w:pPr>
        <w:jc w:val="center"/>
      </w:pPr>
      <w:r>
        <w:rPr>
          <w:color w:val="555555"/>
          <w:sz w:val="24"/>
        </w:rPr>
        <w:t>2026-09-07  (pedagogico/top-down — a 7ª apostila da fase top-down)</w:t>
      </w:r>
    </w:p>
    <w:p/>
    <w:p>
      <w:pPr>
        <w:jc w:val="center"/>
      </w:pPr>
      <w:r>
        <w:rPr>
          <w:i/>
          <w:color w:val="553377"/>
          <w:sz w:val="22"/>
        </w:rPr>
        <w:t>Apostila de estudo — narrativa integrada sobre RC-463 (Hermes Trismegisto = Ningishzidda/Thoth/Quetzalcóatl) e sua teia de relacionamentos, construída a partir das fichas, relações e fontes da Base Terminológica RC atual.</w:t>
      </w:r>
    </w:p>
    <w:p>
      <w:r>
        <w:br w:type="page"/>
      </w:r>
    </w:p>
    <w:p>
      <w:pPr>
        <w:pStyle w:val="Heading2"/>
      </w:pPr>
      <w:r>
        <w:rPr>
          <w:color w:val="442266"/>
        </w:rPr>
        <w:t>Nota do editor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Esta é a **7ª apostila da fase top-down** (ordem individual→coletivo). Foi escrita **não como reprodução do rascunho** (de 2026-08-18, sobre 767/1.531 termos), mas como **reorganização sobre a Base ATUAL** (946 termos · 1.898 relações). O **avanço-chave** desta versão: a Base atual **aprofundou o pano de fundo biogenético e histórico** da mentoria de Thot — o pai **Enki (RC-486)** agora tem o **gene FOXP2** (o gene da linguagem) inoculado na humanidade, há a **Guerra Nuclear Anunnaki (RC-583)**, a **Intercessão de Enoque pelos Anunnakis (RC-673)**, e o **Ostronomos (RC-232)**. E a fronteira **hermética** ganhou nitidez: as **Três Escalas (RC-762)** e as **Sete Leis Herméticas (RC-763)** agora se conectam à **Mentalma (RC-166)** — a série de livros/curso do próprio Ellam — mostrando que o hermetismo de Thot **desemboca na prática interna** do autor. Thot permanece o "mentor científico" — mas agora num contexto em que a **ciência** (FOXP2, astronáutica, matemática, alfabeto) é vista como o **legado** de um anunnaki terráqueo ainda vivo. Preservamos a voz e os conceitos do Ellam; todas as afirmações remetem às fontes da Base (B### e P###). Termos com remissão RC-### referem-se à Base Terminológica.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color w:val="331A55"/>
          <w:sz w:val="28"/>
        </w:rPr>
        <w:t>Sumário</w:t>
      </w:r>
    </w:p>
    <w:p>
      <w:pPr>
        <w:spacing w:after="80"/>
      </w:pPr>
      <w:r>
        <w:rPr>
          <w:b w:val="0"/>
          <w:i/>
          <w:color w:val="555555"/>
          <w:sz w:val="16"/>
        </w:rPr>
        <w:t>(No Word: selecione tudo com Ctrl+A e pressione F9 — ou atualize com o botão direito no sumário. Ao abrir, o Word pode perguntar se deseja atualizar os campos: aceite.)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color w:val="555555"/>
          <w:sz w:val="18"/>
        </w:rPr>
        <w:t>Sumário — atualize com Ctrl+A + F9 no Word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color w:val="331A55"/>
        </w:rPr>
        <w:t>PARTE I — Quem é Thot: a identidade múltipla</w:t>
      </w:r>
    </w:p>
    <w:p>
      <w:pPr>
        <w:pStyle w:val="Heading2"/>
      </w:pPr>
      <w:r>
        <w:rPr>
          <w:color w:val="442266"/>
        </w:rPr>
        <w:t>Hermes, o três vezes grande</w:t>
      </w:r>
    </w:p>
    <w:p>
      <w:pPr>
        <w:spacing w:after="80"/>
      </w:pPr>
      <w:r>
        <w:rPr>
          <w:b w:val="0"/>
          <w:i w:val="0"/>
          <w:sz w:val="21"/>
        </w:rPr>
        <w:t>**Hermes Trismegisto** ("Hermes, o três vezes grande") é a figura sincrética greco-egípcia que agrega **quatro grandes manifestações**: **Ningishzidda** (Anunnaki, filho de Enki), **Tehuti/Thoth** (Egípcia), **Quetzalcóatl** (Asteca) e **Viracocha** (Inca).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"Hermes Trismegisto — Hermes Trismegisto (Grega); Ningishzidda (Anunnaki, filho de Enki); Quetzalcóatl (Asteca); Tehuti ou Thoth (Egípcia); Viracocha (Inca)." — B060, verbete "Hermes Trismegisto"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RC-463 (Hermes Trismegisto) é o nó do conhecimento hermético da Base — o "mentor científico" da humanidade. Sua identidade se desdobra em manifestações culturais (Anunnaki/egípcia/asteca/inca) — padrão típico do corpus RC, em que deuses e heróis antigos são manifestações (avatares) de seres da Espiritualidade Laboratorial.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"Três vezes grande": iniciado, mago e sábio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"Foi quando ele passou a ser conhecido pelas fofocas dos gregos. Aí deram o nome a ele de Hermes, três vezes sábio, ou seja, três vezes grande. Três vezes grande, porque tem a questão do iniciado, do mago e do sábio. Então, Thot era tudo isso num só termo: Trismegisto." — P2023-12-02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a tríade **iniciado-mago-sábio** é o coração do título — ver RC-762 (As Três Escalas da Consciência).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As manifestações (as "faces")</w:t>
      </w:r>
    </w:p>
    <w:p>
      <w:pPr>
        <w:spacing w:after="80"/>
      </w:pPr>
      <w:r>
        <w:rPr>
          <w:b w:val="0"/>
          <w:i w:val="0"/>
          <w:sz w:val="21"/>
        </w:rPr>
        <w:t>| Código | Termo | Fonte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RC-463 | Hermes Trismegisto (= Ningishzidda/Thoth/Quetzalcóatl) | B060 + P2023-12-02 (fonte primária) |</w:t>
      </w:r>
    </w:p>
    <w:p>
      <w:pPr>
        <w:spacing w:after="80"/>
      </w:pPr>
      <w:r>
        <w:rPr>
          <w:b w:val="0"/>
          <w:i w:val="0"/>
          <w:sz w:val="21"/>
        </w:rPr>
        <w:t>| RC-486 | Enki (Anunnaki; pai de Thot; inoculou o gene FOXP2) | P2023-12-02 |</w:t>
      </w:r>
    </w:p>
    <w:p>
      <w:pPr>
        <w:spacing w:after="80"/>
      </w:pPr>
      <w:r>
        <w:rPr>
          <w:b w:val="0"/>
          <w:i w:val="0"/>
          <w:sz w:val="21"/>
        </w:rPr>
        <w:t>| RC-534 | Usinas geodésicas de Gizé (engenharia de Thoth) | P2023-12-02 |</w:t>
      </w:r>
    </w:p>
    <w:p>
      <w:pPr>
        <w:spacing w:after="80"/>
      </w:pPr>
      <w:r>
        <w:rPr>
          <w:b w:val="0"/>
          <w:i w:val="0"/>
          <w:sz w:val="21"/>
        </w:rPr>
        <w:t>| RC-259 | Apolônio de Tiana (encarnação do Quarto Logos) | B060 + P2023-12-02 |</w:t>
      </w:r>
    </w:p>
    <w:p>
      <w:pPr>
        <w:spacing w:after="80"/>
      </w:pPr>
      <w:r>
        <w:rPr>
          <w:b w:val="0"/>
          <w:i w:val="0"/>
          <w:sz w:val="21"/>
        </w:rPr>
        <w:t>| RC-092 | Quarto Logos (Olm / Codificador de Zian) | afinidade de função |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a conexão Hermes Trismegisto ↔ Quarto Logos é uma **hipótese de trabalho** (afinidade de função: escriba/codificador) — verificar nas obras primárias.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II — A origem: o anunnaki terráqueo, filho de Enki</w:t>
      </w:r>
    </w:p>
    <w:p>
      <w:pPr>
        <w:pStyle w:val="Heading2"/>
      </w:pPr>
      <w:r>
        <w:rPr>
          <w:color w:val="442266"/>
        </w:rPr>
        <w:t>Um ser biológico como nós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"Essa figura, torno a dizer, é uma figura biológica, como a gente, já deve estar um bocado velho. Esse ser tem aproximadamente 140, 150.000 anos que ele surgiu, ele nasceu aqui na Terra, ou seja, ele é um anunnaki terráqueo. E ele é filho de Enki." — P2023-12-02</w:t>
      </w:r>
    </w:p>
    <w:p>
      <w:pPr>
        <w:pStyle w:val="Heading2"/>
      </w:pPr>
      <w:r>
        <w:rPr>
          <w:color w:val="442266"/>
        </w:rPr>
        <w:t>Ninjizida: o nome sumério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"Para poder dar foco em Ninjizida, que é esse o nome de Thot na linguagem sumeriana... o nome dele era Ninjizida." — P2023-12-02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"Ninjizida" = Ningishzidda (grafia da Base RC-463).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O pano de fundo anunnaki (aprofundado na Base atual)</w:t>
      </w:r>
    </w:p>
    <w:p>
      <w:pPr>
        <w:pStyle w:val="ListBullet"/>
        <w:spacing w:after="40"/>
      </w:pPr>
      <w:r>
        <w:rPr>
          <w:sz w:val="21"/>
        </w:rPr>
        <w:t>**RC-024 (Anunnakis)** — os "deuses" da Suméria, na Terra há ~450.000 anos;</w:t>
      </w:r>
    </w:p>
    <w:p>
      <w:pPr>
        <w:pStyle w:val="ListBullet"/>
        <w:spacing w:after="40"/>
      </w:pPr>
      <w:r>
        <w:rPr>
          <w:sz w:val="21"/>
        </w:rPr>
        <w:t>**RC-587 (Anu)** — imperador de Nibiru, **pai-de** Enki (RC-486) e Enlil (RC-487);</w:t>
      </w:r>
    </w:p>
    <w:p>
      <w:pPr>
        <w:pStyle w:val="ListBullet"/>
        <w:spacing w:after="40"/>
      </w:pPr>
      <w:r>
        <w:rPr>
          <w:sz w:val="21"/>
        </w:rPr>
        <w:t>**RC-589 (Nibiru)** — planeta anunnaki; **origem-de** a Guerra Nuclear (RC-583);</w:t>
      </w:r>
    </w:p>
    <w:p>
      <w:pPr>
        <w:pStyle w:val="ListBullet"/>
        <w:spacing w:after="40"/>
      </w:pPr>
      <w:r>
        <w:rPr>
          <w:sz w:val="21"/>
        </w:rPr>
        <w:t>**RC-580 (Igigi)** — tipologia anunnaki com corpos preparados para complementos biônicos;</w:t>
      </w:r>
    </w:p>
    <w:p>
      <w:pPr>
        <w:pStyle w:val="ListBullet"/>
        <w:spacing w:after="40"/>
      </w:pPr>
      <w:r>
        <w:rPr>
          <w:sz w:val="21"/>
        </w:rPr>
        <w:t>**RC-461 (Ninmah/Ninhursag)** — irmã de Enki/Enlil, geneticista;</w:t>
      </w:r>
    </w:p>
    <w:p>
      <w:pPr>
        <w:pStyle w:val="ListBullet"/>
        <w:spacing w:after="40"/>
      </w:pPr>
      <w:r>
        <w:rPr>
          <w:sz w:val="21"/>
        </w:rPr>
        <w:t>**RC-460 (Marduk = Ra)** — Anunnaki filho de Enki (a face egípcia "Ra");</w:t>
      </w:r>
    </w:p>
    <w:p>
      <w:pPr>
        <w:pStyle w:val="ListBullet"/>
        <w:spacing w:after="40"/>
      </w:pPr>
      <w:r>
        <w:rPr>
          <w:sz w:val="21"/>
        </w:rPr>
        <w:t>**RC-488 (Nefilins)** — variação de RC-024 (Anunnakis);</w:t>
      </w:r>
    </w:p>
    <w:p>
      <w:pPr>
        <w:pStyle w:val="ListBullet"/>
        <w:spacing w:after="40"/>
      </w:pPr>
      <w:r>
        <w:rPr>
          <w:sz w:val="21"/>
        </w:rPr>
        <w:t>**RC-232 (Ostronomos)** — associado-a RC-024.</w:t>
      </w:r>
    </w:p>
    <w:p>
      <w:pPr>
        <w:spacing w:after="80"/>
      </w:pPr>
      <w:r>
        <w:rPr>
          <w:b w:val="0"/>
          <w:i w:val="0"/>
          <w:sz w:val="21"/>
        </w:rPr>
        <w:t>**Sinapse nova (biogenética):** ver RC-486 (Enki — **inoculou o gene FOXP2**), RC-400 (Foz Côa / FOXP2 — símbolos), RC-516 (Hibridização genética — Nefilim reinterpretado), RC-323 (Entroncamentos Genéticos Intersiderais). A mentoria de Thot se insere num contexto em que **a linguagem (FOXP2)** e a **hibridização genética** são o palco.</w:t>
      </w:r>
    </w:p>
    <w:p>
      <w:pPr>
        <w:pStyle w:val="Heading1"/>
      </w:pPr>
      <w:r>
        <w:rPr>
          <w:color w:val="331A55"/>
        </w:rPr>
        <w:t>PARTE III — O diplomata celestial e o mentor do mundo</w:t>
      </w:r>
    </w:p>
    <w:p>
      <w:pPr>
        <w:pStyle w:val="Heading2"/>
      </w:pPr>
      <w:r>
        <w:rPr>
          <w:color w:val="442266"/>
        </w:rPr>
        <w:t>O "único observador atento"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"Esse chamado Thot, ele tá vivo ainda hoje... Talvez seja o único observador atento dos anunnaki e de todas as demais raças que têm a visão profunda para compreender o que tá se passando. Talvez seja o único ser que, movido por alguma curiosidade... se me fosse dado escolher, eu escolheria escutá-lo falar." — P2023-12-02</w:t>
      </w:r>
    </w:p>
    <w:p>
      <w:pPr>
        <w:pStyle w:val="Heading2"/>
      </w:pPr>
      <w:r>
        <w:rPr>
          <w:color w:val="442266"/>
        </w:rPr>
        <w:t>O mentor e diplomata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"Thot basicamente é o mentor de tudo que a gente hoje em dia conhece. Thot é um diplomata celestial que, no meio de um bando de anunnaki malucos, ele sempre tentou interferir ou contribuir nos processos de modo a preservar conhecimento, compreensão e uma certa dose de respeito por tudo que é vivo." — P2023-12-02</w:t>
      </w:r>
    </w:p>
    <w:p>
      <w:pPr>
        <w:pStyle w:val="Heading2"/>
      </w:pPr>
      <w:r>
        <w:rPr>
          <w:color w:val="442266"/>
        </w:rPr>
        <w:t>O mentor científico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"Thot é o mentor do mundo. Na minha opinião, Thot foi realmente o mentor científico da criação dos humanos racionais, do desenvolvimento educacional da própria racionalidade, da compreensão cosmológica quântica da ancestralidade, da geração de alfabetos e processos organizacionais diversos no campo da matemática e da astronáutica." — P2023-12-02</w:t>
      </w:r>
    </w:p>
    <w:p>
      <w:pPr>
        <w:pStyle w:val="Heading2"/>
      </w:pPr>
      <w:r>
        <w:rPr>
          <w:color w:val="442266"/>
        </w:rPr>
        <w:t>A primeira explicação do espírito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"Thot foi o primeiro a explicar claramente essa coisa de dizer que não tem nada material que não seja sustentado por um espírito fora da matriz, uma individualidade subjacente. Thot foi o primeiro e a gente não sabe disso." — P2023-12-02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RC-463 — o "espírito como individualidade subjacente" (contexto RC-553 Eu Profundo). **Sinapse nova:** a Base conecta o **Eu Profundo (RC-553)** à **Mentalma (RC-166)** — a série de livros do autor — e à **Sensação de eu (RC-558)**. A "individualidade subjacente" de Thot é a mesma que a prática do Ellam trabalha na Mentalma.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IV — O Trismegisto: as Três Escalas da Consciência</w:t>
      </w:r>
    </w:p>
    <w:p>
      <w:pPr>
        <w:pStyle w:val="Heading2"/>
      </w:pPr>
      <w:r>
        <w:rPr>
          <w:color w:val="442266"/>
        </w:rPr>
        <w:t>Os três mundos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"Na perspectiva dos antigos, nós temos que entender os chamados três mundos... o mundo físico dos fatos, o mundo astral das leis e o mundo espiritual ou dos princípios... O iniciado é o senhor dos fatos, das leis e dos princípios. O mago, sob essa perspectiva, só conhece os fatos e as leis. O sábio limita-se tão somente aos fatos. E assim, Tot sempre se autodenominou como sendo um sábio, porque ele tinha noção dos limites." — P2023-12-02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RC-762 (As Três Escalas da Consciência — criado na curadoria de P2023-12-02); RC-264 (Planos de Existência da Cabala) — correspondência estrutural.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O paradoxo de Thot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"Ainda que tenha sido considerado por todo mundo como iniciado, é o paradoxo do paradoxo. Mas de fato ele tinha uma prudência que nos falta, e falta a muita gente." — P2023-12-02</w:t>
      </w:r>
    </w:p>
    <w:p>
      <w:pPr>
        <w:pStyle w:val="Heading2"/>
      </w:pPr>
      <w:r>
        <w:rPr>
          <w:color w:val="442266"/>
        </w:rPr>
        <w:t>A teia das Três Escalas</w:t>
      </w:r>
    </w:p>
    <w:p>
      <w:pPr>
        <w:spacing w:after="80"/>
      </w:pPr>
      <w:r>
        <w:rPr>
          <w:b w:val="0"/>
          <w:i w:val="0"/>
          <w:sz w:val="21"/>
        </w:rPr>
        <w:t>| Relação | Código | Sentido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RC-762 —relaciona-se-a→ RC-761 | As Cinco Lentes da Realidade | par analítico |</w:t>
      </w:r>
    </w:p>
    <w:p>
      <w:pPr>
        <w:spacing w:after="80"/>
      </w:pPr>
      <w:r>
        <w:rPr>
          <w:b w:val="0"/>
          <w:i w:val="0"/>
          <w:sz w:val="21"/>
        </w:rPr>
        <w:t>| RC-762 —relaciona-se-a→ RC-092 | Quarto Logos (Olm) | futuro iniciático |</w:t>
      </w:r>
    </w:p>
    <w:p>
      <w:pPr>
        <w:spacing w:after="80"/>
      </w:pPr>
      <w:r>
        <w:rPr>
          <w:b w:val="0"/>
          <w:i w:val="0"/>
          <w:sz w:val="21"/>
        </w:rPr>
        <w:t>| RC-762 —relaciona-se-a→ RC-372 | O Ser Humano Emancipado | meta da escala |</w:t>
      </w:r>
    </w:p>
    <w:p>
      <w:pPr>
        <w:spacing w:after="80"/>
      </w:pPr>
      <w:r>
        <w:rPr>
          <w:b w:val="0"/>
          <w:i w:val="0"/>
          <w:sz w:val="21"/>
        </w:rPr>
        <w:t>| RC-762 —relaciona-se-a→ RC-695 | Ciência Pessoal | laboratório íntimo |</w:t>
      </w:r>
    </w:p>
    <w:p>
      <w:pPr>
        <w:spacing w:after="80"/>
      </w:pPr>
      <w:r>
        <w:rPr>
          <w:b w:val="0"/>
          <w:i w:val="0"/>
          <w:sz w:val="21"/>
        </w:rPr>
        <w:t>| RC-763 —relaciona-se-a→ RC-762 | As Sete Leis Herméticas | percurso iniciático |</w:t>
      </w:r>
    </w:p>
    <w:p>
      <w:pPr>
        <w:pStyle w:val="Heading1"/>
      </w:pPr>
      <w:r>
        <w:rPr>
          <w:color w:val="331A55"/>
        </w:rPr>
        <w:t>PARTE V — As Sete Leis Herméticas</w:t>
      </w:r>
    </w:p>
    <w:p>
      <w:pPr>
        <w:pStyle w:val="Heading2"/>
      </w:pPr>
      <w:r>
        <w:rPr>
          <w:color w:val="442266"/>
        </w:rPr>
        <w:t>A compilação de Thot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"Quais são as sete leis que o nosso amigo Tot, ao longo desse tempo, foi montando como sendo uma espécie de sete matérias, princípios que os seres todos... deveriam entender: a lei do mentalismo, da correspondência, da vibração, da polaridade, do ritmo, da causa e efeito e a lei do gênero. Tirando a lei do gênero, o resumo das outras seis é: o que você pensa, você cria; o que você sente, você atrai; o que você respira, a ser se torna realidade. É o que a física quântica tá explicando que é real." — P2023-12-02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RC-763 (As Sete Leis Herméticas — criado na curadoria de P2023-12-02); "a ser se torna realidade" [STT] — `[REVISAR]`; a associação à física quântica é leitura do autor (quarentena científica).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As sete leis e sua teia</w:t>
      </w:r>
    </w:p>
    <w:p>
      <w:pPr>
        <w:spacing w:after="80"/>
      </w:pPr>
      <w:r>
        <w:rPr>
          <w:b w:val="0"/>
          <w:i w:val="0"/>
          <w:sz w:val="21"/>
        </w:rPr>
        <w:t>| Lei | Correlato na Base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Mentalismo | RC-760 (Vrittis e Cittas) |</w:t>
      </w:r>
    </w:p>
    <w:p>
      <w:pPr>
        <w:spacing w:after="80"/>
      </w:pPr>
      <w:r>
        <w:rPr>
          <w:b w:val="0"/>
          <w:i w:val="0"/>
          <w:sz w:val="21"/>
        </w:rPr>
        <w:t>| Correspondência | RC-761 (Cinco Lentes) |</w:t>
      </w:r>
    </w:p>
    <w:p>
      <w:pPr>
        <w:spacing w:after="80"/>
      </w:pPr>
      <w:r>
        <w:rPr>
          <w:b w:val="0"/>
          <w:i w:val="0"/>
          <w:sz w:val="21"/>
        </w:rPr>
        <w:t>| Vibração | RC-703 (Postulados Quânticos) |</w:t>
      </w:r>
    </w:p>
    <w:p>
      <w:pPr>
        <w:spacing w:after="80"/>
      </w:pPr>
      <w:r>
        <w:rPr>
          <w:b w:val="0"/>
          <w:i w:val="0"/>
          <w:sz w:val="21"/>
        </w:rPr>
        <w:t>| Polaridade | RC-151 (Gunas) |</w:t>
      </w:r>
    </w:p>
    <w:p>
      <w:pPr>
        <w:spacing w:after="80"/>
      </w:pPr>
      <w:r>
        <w:rPr>
          <w:b w:val="0"/>
          <w:i w:val="0"/>
          <w:sz w:val="21"/>
        </w:rPr>
        <w:t>| Ritmo | RC-658 (Wyrd/Urd — Teia do Destino) |</w:t>
      </w:r>
    </w:p>
    <w:p>
      <w:pPr>
        <w:spacing w:after="80"/>
      </w:pPr>
      <w:r>
        <w:rPr>
          <w:b w:val="0"/>
          <w:i w:val="0"/>
          <w:sz w:val="21"/>
        </w:rPr>
        <w:t>| Causa e Efeito | RC-559 (Teia quântica — "o que sai volta") |</w:t>
      </w:r>
    </w:p>
    <w:p>
      <w:pPr>
        <w:spacing w:after="80"/>
      </w:pPr>
      <w:r>
        <w:rPr>
          <w:b w:val="0"/>
          <w:i w:val="0"/>
          <w:sz w:val="21"/>
        </w:rPr>
        <w:t>| Gênero | **quarentena clínico-social** (leitura do autor) |</w:t>
      </w:r>
    </w:p>
    <w:p>
      <w:pPr>
        <w:spacing w:after="80"/>
      </w:pPr>
      <w:r>
        <w:rPr>
          <w:b w:val="0"/>
          <w:i w:val="0"/>
          <w:sz w:val="21"/>
        </w:rPr>
        <w:t>Nota: ver RC-760, RC-761, RC-703, RC-151, RC-658, RC-559. **Sinapse nova:** RC-703 (Postulados Quânticos como Manual Operativo) agora se conecta a RC-707 (Primado da Informação) e RC-710 (Genes Críticos) — a leitura "quântica" de Thot desemboca na ciência do autor. A **lei do gênero** permanece como problema aberto — a Base **não endossa** como ciência biológica/psicológica (decisão do curador).</w:t>
      </w:r>
    </w:p>
    <w:p>
      <w:pPr>
        <w:pStyle w:val="Heading2"/>
      </w:pPr>
      <w:r>
        <w:rPr>
          <w:color w:val="442266"/>
        </w:rPr>
        <w:t>A teia de RC-763</w:t>
      </w:r>
    </w:p>
    <w:p>
      <w:pPr>
        <w:spacing w:after="80"/>
      </w:pPr>
      <w:r>
        <w:rPr>
          <w:b w:val="0"/>
          <w:i w:val="0"/>
          <w:sz w:val="21"/>
        </w:rPr>
        <w:t>| Relação | Código | Sentido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RC-763 —relaciona-se-a→ RC-463 | Hermes Trismegisto | compilador |</w:t>
      </w:r>
    </w:p>
    <w:p>
      <w:pPr>
        <w:spacing w:after="80"/>
      </w:pPr>
      <w:r>
        <w:rPr>
          <w:b w:val="0"/>
          <w:i w:val="0"/>
          <w:sz w:val="21"/>
        </w:rPr>
        <w:t>| RC-763 —relaciona-se-a→ RC-762 | Três Escalas | percurso |</w:t>
      </w:r>
    </w:p>
    <w:p>
      <w:pPr>
        <w:spacing w:after="80"/>
      </w:pPr>
      <w:r>
        <w:rPr>
          <w:b w:val="0"/>
          <w:i w:val="0"/>
          <w:sz w:val="21"/>
        </w:rPr>
        <w:t>| RC-763 —relaciona-se-a→ RC-703 | Postulados Quânticos | leitura moderna |</w:t>
      </w:r>
    </w:p>
    <w:p>
      <w:pPr>
        <w:spacing w:after="80"/>
      </w:pPr>
      <w:r>
        <w:rPr>
          <w:b w:val="0"/>
          <w:i w:val="0"/>
          <w:sz w:val="21"/>
        </w:rPr>
        <w:t>| RC-763 —relaciona-se-a→ RC-559 | Teia quântica | causa e efeito |</w:t>
      </w:r>
    </w:p>
    <w:p>
      <w:pPr>
        <w:spacing w:after="80"/>
      </w:pPr>
      <w:r>
        <w:rPr>
          <w:b w:val="0"/>
          <w:i w:val="0"/>
          <w:sz w:val="21"/>
        </w:rPr>
        <w:t>| RC-763 —relaciona-se-a→ RC-658 | Wyrd/Urd | destino/ritmo |</w:t>
      </w:r>
    </w:p>
    <w:p>
      <w:pPr>
        <w:pStyle w:val="Heading1"/>
      </w:pPr>
      <w:r>
        <w:rPr>
          <w:color w:val="331A55"/>
        </w:rPr>
        <w:t>PARTE VI — O escriba e o alfabeto</w:t>
      </w:r>
    </w:p>
    <w:p>
      <w:pPr>
        <w:pStyle w:val="Heading2"/>
      </w:pPr>
      <w:r>
        <w:rPr>
          <w:color w:val="442266"/>
        </w:rPr>
        <w:t>Tot inventou o alfabeto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"Tot entra na sala do faraó e diz: 'Faraó, tive uma ideia... estou inventando um método de representar em símbolos os sons que as nossas bocas expressam.'... E o faraó disse: 'A gente vai se desacostumar a memorizar tudo e a nossa mente vai ficar indolente, preguiçosa... faraó, quando a gente morre, a gente leva o conhecimento, a gente precisa encontrar uma maneira de deixar isso aqui pros [pósteros].'" — P2025-11-29</w:t>
      </w:r>
    </w:p>
    <w:p>
      <w:pPr>
        <w:spacing w:after="80"/>
      </w:pPr>
      <w:r>
        <w:rPr>
          <w:b w:val="0"/>
          <w:i w:val="0"/>
          <w:sz w:val="21"/>
        </w:rPr>
        <w:t>**Sinapse nova:** a Base atual conecta a escrita de Thot ao **gene FOXP2** (a linguagem) — **RC-463 ↔ RC-486 (Enki-FOXP2) ↔ RC-400 (Foz Côa / FOXP2 — símbolos)**. O alfabeto não é só legado cultural: é a **materialização da linguagem** que Enki inoculou. Ver RC-463, RC-486, RC-400.</w:t>
      </w:r>
    </w:p>
    <w:p>
      <w:pPr>
        <w:pStyle w:val="Heading2"/>
      </w:pPr>
      <w:r>
        <w:rPr>
          <w:color w:val="442266"/>
        </w:rPr>
        <w:t>A engenharia de Gizé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"Nas pirâmides não tem nada de inscrição, é tudo escondido. Mas nos outros templos egípcios tem lá muita coisa que deixou e a turma ainda não sabe descrever ou entender aqueles sinais." — P2023-12-02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RC-534 (Usinas geodésicas de Gizé — engenharia de Thoth). **Quarentena** — leitura do autor, sem validação arqueológica.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VII — Thot e as tradições esotéricas</w:t>
      </w:r>
    </w:p>
    <w:p>
      <w:pPr>
        <w:pStyle w:val="Heading2"/>
      </w:pPr>
      <w:r>
        <w:rPr>
          <w:color w:val="442266"/>
        </w:rPr>
        <w:t>Os focos de revelação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"Existem, pelo menos, os seguintes focos de revelação que penso serem os mais relevantes no campo do que chamamos, de forma geral, como sendo o esoterismo. Existe o Orfismo, cujas fontes são as teogonias órficas. Existe o Gnosticismo, cujas fontes são chamados evangelhos gnósticos. Existe a Cabala, cuja fonte, o Sepher, é um dos livros. Existe a Teosofia, cuja fonte inicial foi Blavatsky. E existe o Hermetismo, cuja fonte inicial foi Hermes Thot." — P2023-12-02</w:t>
      </w:r>
    </w:p>
    <w:p>
      <w:pPr>
        <w:spacing w:after="80"/>
      </w:pPr>
      <w:r>
        <w:rPr>
          <w:b w:val="0"/>
          <w:i w:val="0"/>
          <w:sz w:val="21"/>
        </w:rPr>
        <w:t>**Sinapse nova:** ver RC-268 (Gnosticismo), RC-261/262/264/468 (Cabala), RC-463 (Hermetismo) — todos "organizados por Thot". A Base agora conecta o hermetismo ao **Quarto Logos (RC-092)** via **Apolônio de Tiana (RC-259, é-um RC-252 Olm)**.</w:t>
      </w:r>
    </w:p>
    <w:p>
      <w:pPr>
        <w:pStyle w:val="Heading2"/>
      </w:pPr>
      <w:r>
        <w:rPr>
          <w:color w:val="442266"/>
        </w:rPr>
        <w:t>Maat e o Kybalion: absorvidos em RC-463</w:t>
      </w:r>
    </w:p>
    <w:p>
      <w:pPr>
        <w:pStyle w:val="ListBullet"/>
        <w:spacing w:after="40"/>
      </w:pPr>
      <w:r>
        <w:rPr>
          <w:sz w:val="21"/>
        </w:rPr>
        <w:t>**Maat** (NT-TT03): "o importante é Maat" — figura egípcia que Thot destacava como ponto de inflexão — **absorvida em RC-463** (sem código autônomo);</w:t>
      </w:r>
    </w:p>
    <w:p>
      <w:pPr>
        <w:pStyle w:val="ListBullet"/>
        <w:spacing w:after="40"/>
      </w:pPr>
      <w:r>
        <w:rPr>
          <w:sz w:val="21"/>
        </w:rPr>
        <w:t>**Kybalion** (NT-TT04): obra-síntese do hermetismo (~1900/1908 [STT]) — **absorvida em RC-463** como contexto histórico/literário.</w:t>
      </w:r>
    </w:p>
    <w:p>
      <w:pPr>
        <w:pStyle w:val="Heading2"/>
      </w:pPr>
      <w:r>
        <w:rPr>
          <w:color w:val="442266"/>
        </w:rPr>
        <w:t>A "verdade que esclareça"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"Um velho princípio de Thot lá atrás, quando Thot dizia: quando você procura a verdade, você descobre, vai descobrindo, mas a verdade não traz necessariamente consigo esclarecimento. Então, importante você buscar uma verdade que esclareça, para ver se a verdade é verdade... Thot foi o primeiro ser desse universo a pensar dessa maneira." — P2023-12-02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princípio epistemológico atribuído a Thot — ver RC-761 (Cinco Lentes), RC-705 (Ato de Verdade / Satyagraha). **Sinapse nova:** o princípio "buscar uma verdade que esclareça" conecta-se ao **Ato de Verdade / Satyagraha (RC-705)** — a prática do autor — e à **Mentalma (RC-166)**.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VIII — Os companheiros e o legado histórico</w:t>
      </w:r>
    </w:p>
    <w:p>
      <w:pPr>
        <w:pStyle w:val="Heading2"/>
      </w:pPr>
      <w:r>
        <w:rPr>
          <w:color w:val="442266"/>
        </w:rPr>
        <w:t>Anjos de Javé, Adão e Enoque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"Além disso, conviveu e trabalhou com os anjos de Javé... com o Adão bíblico, com Enoque, ainda que sem o desejar, terminou reinando como governante respeitável no Egito, em diversos núcleos da América, porque ele foi tido como deus aqui na América, pelos maias, pelos incas, pelos astecas, notadamente na Mesoamérica." — P2023-12-02</w:t>
      </w:r>
    </w:p>
    <w:p>
      <w:pPr>
        <w:spacing w:after="80"/>
      </w:pPr>
      <w:r>
        <w:rPr>
          <w:b w:val="0"/>
          <w:i w:val="0"/>
          <w:sz w:val="21"/>
        </w:rPr>
        <w:t>**Sinapse nova:** ver RC-673 (Intercessão de Enoque pelos Anunnakis — relaciona-se-a RC-580 Igigi), RC-489 (Enoque), RC-424 (Adão), RC-001 (Javé), RC-463 (Quetzalcóatl/Viracocha). A Base agora mostra **Enoque como intermediário entre Javé e os Anunnakis** — o mesmo círculo de convivência de Thot.</w:t>
      </w:r>
    </w:p>
    <w:p>
      <w:pPr>
        <w:pStyle w:val="Heading2"/>
      </w:pPr>
      <w:r>
        <w:rPr>
          <w:color w:val="442266"/>
        </w:rPr>
        <w:t>Apolônio de Tiana e a teurgia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"Quando Apolônio de Tiana viveu, foi a mesma época de Jesus... o conhecimento de Thot no âmbito da cultura judaico-semítica e greco-romana já estava travestido da face da teurgia, ou seja, da magia. Já não era o dos iniciados... Apolônio de Tiana está muito além disso, mas ele lidou com só magia e sabedoria, não foi no grau de iniciação." — P2023-12-02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RC-259 (Apolônio de Tiana — encarnação do Quarto Logos; é-um RC-252 Olm) — ampliado; RC-463 ↔ RC-259 (Hermes ~ Apolônio).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Hiperbórea e os portais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"Toda a história da Terra é voltada pro chamado norte sagrado, não era pro sul... era o norte sagrado por causa da Hiperbórea... o point, o lugar chique era essa Hiperbórea." — P2025-11-29</w:t>
      </w:r>
    </w:p>
    <w:p>
      <w:pPr>
        <w:spacing w:after="80"/>
      </w:pPr>
      <w:r>
        <w:rPr>
          <w:b w:val="0"/>
          <w:i w:val="0"/>
          <w:sz w:val="21"/>
        </w:rPr>
        <w:t>**Sinapse nova:** ver RC-068 (Hiperbórea), RC-083 (Norte Divino — sinônimo), RC-321 (Castas Trimurtianas — origina-em RC-068), RC-439 (Os Magos do Norte — associado-a RC-068), RC-655 (Revelação de Ifá — 1ª etapa na Hiperbórea), RC-454 (Elm/Moros). A Hiperbórea é a raiz do "norte sagrado" — e a origem das Castas.</w:t>
      </w:r>
    </w:p>
    <w:p>
      <w:pPr>
        <w:pStyle w:val="Heading1"/>
      </w:pPr>
      <w:r>
        <w:rPr>
          <w:color w:val="331A55"/>
        </w:rPr>
        <w:t>PARTE IX — Thot no futuro: a Revelação Cósmica</w:t>
      </w:r>
    </w:p>
    <w:p>
      <w:pPr>
        <w:pStyle w:val="Heading2"/>
      </w:pPr>
      <w:r>
        <w:rPr>
          <w:color w:val="442266"/>
        </w:rPr>
        <w:t>Thot acompanha a Revelação Cósmica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espírito que me anima tem uma certa intimidade com o fluxo em torno de Thot e com o espírito que manda em Thot... E é por isso que eu sei que ele acompanha a Revelação Cósmica, por esse tipo de fofoca que me foi revelado pelo espírito que me anima. Não posso provar nada." — P2023-12-02</w:t>
      </w:r>
    </w:p>
    <w:p>
      <w:pPr>
        <w:pStyle w:val="Heading2"/>
      </w:pPr>
      <w:r>
        <w:rPr>
          <w:color w:val="442266"/>
        </w:rPr>
        <w:t>"Parceiros, sócios de um destino inevitável"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"É necessário que humanos e anunnaki um dia se enxerguem, se não como irmãos, mas pelo menos como parceiros, sócios de um destino inevitável. E esse destino é inevitável lá na frente, porque o sol vai estragar a vida de todo mundo." — P2023-12-02</w:t>
      </w:r>
    </w:p>
    <w:p>
      <w:pPr>
        <w:pStyle w:val="Heading2"/>
      </w:pPr>
      <w:r>
        <w:rPr>
          <w:color w:val="442266"/>
        </w:rPr>
        <w:t>O legado de Thot em números</w:t>
      </w:r>
    </w:p>
    <w:p>
      <w:pPr>
        <w:spacing w:after="80"/>
      </w:pPr>
      <w:r>
        <w:rPr>
          <w:b w:val="0"/>
          <w:i w:val="0"/>
          <w:sz w:val="21"/>
        </w:rPr>
        <w:t>| Relação | Código | Sentido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RC-463 —relaciona-se-a→ RC-024 | Anunnakis | Ningishzidda |</w:t>
      </w:r>
    </w:p>
    <w:p>
      <w:pPr>
        <w:spacing w:after="80"/>
      </w:pPr>
      <w:r>
        <w:rPr>
          <w:b w:val="0"/>
          <w:i w:val="0"/>
          <w:sz w:val="21"/>
        </w:rPr>
        <w:t>| RC-463 —relaciona-se-a→ RC-486 | Enki | pai (FOXP2) |</w:t>
      </w:r>
    </w:p>
    <w:p>
      <w:pPr>
        <w:spacing w:after="80"/>
      </w:pPr>
      <w:r>
        <w:rPr>
          <w:b w:val="0"/>
          <w:i w:val="0"/>
          <w:sz w:val="21"/>
        </w:rPr>
        <w:t>| RC-463 —relaciona-se-a→ RC-489 | Enoque | companheiro |</w:t>
      </w:r>
    </w:p>
    <w:p>
      <w:pPr>
        <w:spacing w:after="80"/>
      </w:pPr>
      <w:r>
        <w:rPr>
          <w:b w:val="0"/>
          <w:i w:val="0"/>
          <w:sz w:val="21"/>
        </w:rPr>
        <w:t>| RC-463 —relaciona-se-a→ RC-268 | Gnosticismo | foco de revelação |</w:t>
      </w:r>
    </w:p>
    <w:p>
      <w:pPr>
        <w:spacing w:after="80"/>
      </w:pPr>
      <w:r>
        <w:rPr>
          <w:b w:val="0"/>
          <w:i w:val="0"/>
          <w:sz w:val="21"/>
        </w:rPr>
        <w:t>| RC-463 —relaciona-se-a→ RC-259 | Apolônio de Tiana | teurgia |</w:t>
      </w:r>
    </w:p>
    <w:p>
      <w:pPr>
        <w:spacing w:after="80"/>
      </w:pPr>
      <w:r>
        <w:rPr>
          <w:b w:val="0"/>
          <w:i w:val="0"/>
          <w:sz w:val="21"/>
        </w:rPr>
        <w:t>| RC-463 —relaciona-se-a→ RC-655 | Revelação de Ifá | escrita/registro |</w:t>
      </w:r>
    </w:p>
    <w:p>
      <w:pPr>
        <w:spacing w:after="80"/>
      </w:pPr>
      <w:r>
        <w:rPr>
          <w:b w:val="0"/>
          <w:i w:val="0"/>
          <w:sz w:val="21"/>
        </w:rPr>
        <w:t>| RC-534 —relaciona-se-a→ RC-463 | Usinas de Gizé | engenharia |</w:t>
      </w:r>
    </w:p>
    <w:p>
      <w:pPr>
        <w:spacing w:after="80"/>
      </w:pPr>
      <w:r>
        <w:rPr>
          <w:b w:val="0"/>
          <w:i w:val="0"/>
          <w:sz w:val="21"/>
        </w:rPr>
        <w:t>| RC-762 —relaciona-se-a→ RC-463 | Três Escalas | Trismegisto |</w:t>
      </w:r>
    </w:p>
    <w:p>
      <w:pPr>
        <w:spacing w:after="80"/>
      </w:pPr>
      <w:r>
        <w:rPr>
          <w:b w:val="0"/>
          <w:i w:val="0"/>
          <w:sz w:val="21"/>
        </w:rPr>
        <w:t>| RC-763 —relaciona-se-a→ RC-463 | Sete Leis | compilador |</w:t>
      </w:r>
    </w:p>
    <w:p>
      <w:pPr>
        <w:pStyle w:val="Heading2"/>
      </w:pPr>
      <w:r>
        <w:rPr>
          <w:color w:val="442266"/>
        </w:rPr>
        <w:t>O fio condutor (narrativa em uma frase)</w:t>
      </w:r>
    </w:p>
    <w:p>
      <w:pPr>
        <w:spacing w:after="80"/>
      </w:pPr>
      <w:r>
        <w:rPr>
          <w:b w:val="0"/>
          <w:i w:val="0"/>
          <w:sz w:val="21"/>
        </w:rPr>
        <w:t>**Thot é o anunnaki terráqueo, filho de Enki, que — como diplomata celestial e mentor científico do mundo — codificou o conhecimento (alfabeto, matemática, astronáutica, e o gene da linguagem que o pai Enki inoculou), sintetizou as Três Escalas e as Sete Leis Herméticas, deixou registros nas tradições esotéricas (Orfismo, Gnosticismo, Cabala, Teosofia, Hermetismo) e permanece vivo, acompanhando a Revelação Cósmica como o "Trismegisto" — iniciado, mago e sábio — num mundo cuja mentoria desemboca na prática interna do autor (Mentalma, RC-166).**</w:t>
      </w:r>
    </w:p>
    <w:p>
      <w:pPr>
        <w:pStyle w:val="Heading1"/>
      </w:pPr>
      <w:r>
        <w:rPr>
          <w:color w:val="331A55"/>
        </w:rPr>
        <w:t>PARTE X — Glossário temático (Thot/Hermes)</w:t>
      </w:r>
    </w:p>
    <w:p>
      <w:pPr>
        <w:pStyle w:val="Heading2"/>
      </w:pPr>
      <w:r>
        <w:rPr>
          <w:color w:val="442266"/>
        </w:rPr>
        <w:t>A — Faces e sinônimos</w:t>
      </w:r>
    </w:p>
    <w:p>
      <w:pPr>
        <w:pStyle w:val="ListBullet"/>
        <w:spacing w:after="40"/>
      </w:pPr>
      <w:r>
        <w:rPr>
          <w:sz w:val="21"/>
        </w:rPr>
        <w:t>**Hermes Trismegisto (RC-463)** — "três vezes grande" = iniciado, mago, sábio.</w:t>
      </w:r>
    </w:p>
    <w:p>
      <w:pPr>
        <w:pStyle w:val="ListBullet"/>
        <w:spacing w:after="40"/>
      </w:pPr>
      <w:r>
        <w:rPr>
          <w:sz w:val="21"/>
        </w:rPr>
        <w:t>**Ningishzidda/Ninjizida** — nome sumério de Thot (RC-463).</w:t>
      </w:r>
    </w:p>
    <w:p>
      <w:pPr>
        <w:pStyle w:val="ListBullet"/>
        <w:spacing w:after="40"/>
      </w:pPr>
      <w:r>
        <w:rPr>
          <w:sz w:val="21"/>
        </w:rPr>
        <w:t>**Tehuti/Thoth** — face egípcia (RC-463).</w:t>
      </w:r>
    </w:p>
    <w:p>
      <w:pPr>
        <w:pStyle w:val="ListBullet"/>
        <w:spacing w:after="40"/>
      </w:pPr>
      <w:r>
        <w:rPr>
          <w:sz w:val="21"/>
        </w:rPr>
        <w:t>**Quetzalcóatl / Viracocha** — faces mesoamericanas (RC-463).</w:t>
      </w:r>
    </w:p>
    <w:p>
      <w:pPr>
        <w:pStyle w:val="ListBullet"/>
        <w:spacing w:after="40"/>
      </w:pPr>
      <w:r>
        <w:rPr>
          <w:sz w:val="21"/>
        </w:rPr>
        <w:t>**Apolônio de Tiana (RC-259)** — encarnação do Quarto Logos; contato com a teurgia.</w:t>
      </w:r>
    </w:p>
    <w:p>
      <w:pPr>
        <w:pStyle w:val="Heading2"/>
      </w:pPr>
      <w:r>
        <w:rPr>
          <w:color w:val="442266"/>
        </w:rPr>
        <w:t>B — Origem e condição</w:t>
      </w:r>
    </w:p>
    <w:p>
      <w:pPr>
        <w:pStyle w:val="ListBullet"/>
        <w:spacing w:after="40"/>
      </w:pPr>
      <w:r>
        <w:rPr>
          <w:sz w:val="21"/>
        </w:rPr>
        <w:t>**Enki (RC-486)** — pai de Thot; inoculou o gene FOXP2.</w:t>
      </w:r>
    </w:p>
    <w:p>
      <w:pPr>
        <w:pStyle w:val="ListBullet"/>
        <w:spacing w:after="40"/>
      </w:pPr>
      <w:r>
        <w:rPr>
          <w:sz w:val="21"/>
        </w:rPr>
        <w:t>**Anunnakis (RC-024)** — a raça de Thot.</w:t>
      </w:r>
    </w:p>
    <w:p>
      <w:pPr>
        <w:pStyle w:val="ListBullet"/>
        <w:spacing w:after="40"/>
      </w:pPr>
      <w:r>
        <w:rPr>
          <w:sz w:val="21"/>
        </w:rPr>
        <w:t>**Nibiru (RC-589)** — planeta de origem dos anunnaki.</w:t>
      </w:r>
    </w:p>
    <w:p>
      <w:pPr>
        <w:pStyle w:val="ListBullet"/>
        <w:spacing w:after="40"/>
      </w:pPr>
      <w:r>
        <w:rPr>
          <w:sz w:val="21"/>
        </w:rPr>
        <w:t>**Anu (RC-587)** — imperador; pai de Enki; avô de Thot.</w:t>
      </w:r>
    </w:p>
    <w:p>
      <w:pPr>
        <w:pStyle w:val="ListBullet"/>
        <w:spacing w:after="40"/>
      </w:pPr>
      <w:r>
        <w:rPr>
          <w:sz w:val="21"/>
        </w:rPr>
        <w:t>**Marduk=Ra (RC-460)** — Anunnaki filho de Enki; a face egípcia "Ra".</w:t>
      </w:r>
    </w:p>
    <w:p>
      <w:pPr>
        <w:pStyle w:val="ListBullet"/>
        <w:spacing w:after="40"/>
      </w:pPr>
      <w:r>
        <w:rPr>
          <w:sz w:val="21"/>
        </w:rPr>
        <w:t>**Igigi (RC-580)** · **Ninmah (RC-461)** · **Ninurta (RC-588)** — contexto dinástico.</w:t>
      </w:r>
    </w:p>
    <w:p>
      <w:pPr>
        <w:pStyle w:val="Heading2"/>
      </w:pPr>
      <w:r>
        <w:rPr>
          <w:color w:val="442266"/>
        </w:rPr>
        <w:t>C — Obra e legado</w:t>
      </w:r>
    </w:p>
    <w:p>
      <w:pPr>
        <w:pStyle w:val="ListBullet"/>
        <w:spacing w:after="40"/>
      </w:pPr>
      <w:r>
        <w:rPr>
          <w:sz w:val="21"/>
        </w:rPr>
        <w:t>**As Três Escalas (RC-762)** — sábio → mago → iniciado.</w:t>
      </w:r>
    </w:p>
    <w:p>
      <w:pPr>
        <w:pStyle w:val="ListBullet"/>
        <w:spacing w:after="40"/>
      </w:pPr>
      <w:r>
        <w:rPr>
          <w:sz w:val="21"/>
        </w:rPr>
        <w:t>**As Sete Leis Herméticas (RC-763)** — mentalismo, correspondência, vibração, polaridade, ritmo, causa e efeito, gênero.</w:t>
      </w:r>
    </w:p>
    <w:p>
      <w:pPr>
        <w:pStyle w:val="ListBullet"/>
        <w:spacing w:after="40"/>
      </w:pPr>
      <w:r>
        <w:rPr>
          <w:sz w:val="21"/>
        </w:rPr>
        <w:t>**Usinas de Gizé (RC-534)** — engenharia de Thoth.</w:t>
      </w:r>
    </w:p>
    <w:p>
      <w:pPr>
        <w:pStyle w:val="ListBullet"/>
        <w:spacing w:after="40"/>
      </w:pPr>
      <w:r>
        <w:rPr>
          <w:sz w:val="21"/>
        </w:rPr>
        <w:t>**Maat / Kybalion** — absorvidos em RC-463.</w:t>
      </w:r>
    </w:p>
    <w:p>
      <w:pPr>
        <w:pStyle w:val="ListBullet"/>
        <w:spacing w:after="40"/>
      </w:pPr>
      <w:r>
        <w:rPr>
          <w:sz w:val="21"/>
        </w:rPr>
        <w:t>**Foz Côa / FOXP2 (RC-400)** — a escrita como materialização da linguagem.</w:t>
      </w:r>
    </w:p>
    <w:p>
      <w:pPr>
        <w:pStyle w:val="Heading2"/>
      </w:pPr>
      <w:r>
        <w:rPr>
          <w:color w:val="442266"/>
        </w:rPr>
        <w:t>D — Termos e tradições</w:t>
      </w:r>
    </w:p>
    <w:p>
      <w:pPr>
        <w:pStyle w:val="ListBullet"/>
        <w:spacing w:after="40"/>
      </w:pPr>
      <w:r>
        <w:rPr>
          <w:sz w:val="21"/>
        </w:rPr>
        <w:t>**Orfismo / Gnosticismo / Cabala / Teosofia / Hermetismo** — focos de revelação (RC-268; RC-261/262/264/468; RC-463).</w:t>
      </w:r>
    </w:p>
    <w:p>
      <w:pPr>
        <w:pStyle w:val="ListBullet"/>
        <w:spacing w:after="40"/>
      </w:pPr>
      <w:r>
        <w:rPr>
          <w:sz w:val="21"/>
        </w:rPr>
        <w:t>**Hiperbórea (RC-068/RC-083)** — norte sagrado; 1ª etapa da Revelação de Ifá.</w:t>
      </w:r>
    </w:p>
    <w:p>
      <w:pPr>
        <w:pStyle w:val="ListBullet"/>
        <w:spacing w:after="40"/>
      </w:pPr>
      <w:r>
        <w:rPr>
          <w:sz w:val="21"/>
        </w:rPr>
        <w:t>**Revelação de Ifá (RC-655)** — escrita/registro; Orunmilá (RC-665).</w:t>
      </w:r>
    </w:p>
    <w:p>
      <w:pPr>
        <w:pStyle w:val="ListBullet"/>
        <w:spacing w:after="40"/>
      </w:pPr>
      <w:r>
        <w:rPr>
          <w:sz w:val="21"/>
        </w:rPr>
        <w:t>**Prática interna (RC-166 Mentalma / RC-553 Eu Profundo / RC-558 Sensação de eu)** — onde o hermetismo desemboca.</w:t>
      </w:r>
    </w:p>
    <w:p>
      <w:pPr>
        <w:pStyle w:val="ListBullet"/>
        <w:spacing w:after="40"/>
      </w:pPr>
      <w:r>
        <w:rPr>
          <w:sz w:val="21"/>
        </w:rPr>
        <w:t>**"Verdade que esclareça"** — princípio epistemológico de Thot (RC-705 Satyagraha).</w:t>
      </w:r>
    </w:p>
    <w:p>
      <w:pPr>
        <w:pStyle w:val="Heading2"/>
      </w:pPr>
      <w:r>
        <w:rPr>
          <w:color w:val="442266"/>
        </w:rPr>
        <w:t>CADERNO DE INCERTEZAS</w:t>
      </w:r>
    </w:p>
    <w:p>
      <w:pPr>
        <w:pStyle w:val="ListBullet"/>
        <w:spacing w:after="40"/>
      </w:pPr>
      <w:r>
        <w:rPr>
          <w:sz w:val="21"/>
        </w:rPr>
        <w:t>**Conexão Hermes ↔ Quarto Logos (RC-092):** hipótese de trabalho (afinidade de função escriba/codificador) — a verificar nas obras primárias.</w:t>
      </w:r>
    </w:p>
    <w:p>
      <w:pPr>
        <w:pStyle w:val="ListBullet"/>
        <w:spacing w:after="40"/>
      </w:pPr>
      <w:r>
        <w:rPr>
          <w:sz w:val="21"/>
        </w:rPr>
        <w:t>**"a ser se torna realidade" [STT]:** variante de transcrição — `[REVISAR]` para conferência de áudio.</w:t>
      </w:r>
    </w:p>
    <w:p>
      <w:pPr>
        <w:pStyle w:val="ListBullet"/>
        <w:spacing w:after="40"/>
      </w:pPr>
      <w:r>
        <w:rPr>
          <w:sz w:val="21"/>
        </w:rPr>
        <w:t>**Engenharia de Gizé (RC-534) e Guerra Nuclear Anunnaki (RC-583):** leitura do autor — **quarentena arqueológica/histórica**, sem validação acadêmica.</w:t>
      </w:r>
    </w:p>
    <w:p>
      <w:pPr>
        <w:pStyle w:val="ListBullet"/>
        <w:spacing w:after="40"/>
      </w:pPr>
      <w:r>
        <w:rPr>
          <w:sz w:val="21"/>
        </w:rPr>
        <w:t>**Lei do Gênero:** problema aberto — inferências sobre identidade de gênero são leitura do autor; a Base **não endossa** como ciência biológica/psicológica.</w:t>
      </w:r>
    </w:p>
    <w:p>
      <w:pPr>
        <w:spacing w:after="80"/>
      </w:pPr>
      <w:r>
        <w:rPr>
          <w:b w:val="0"/>
          <w:i w:val="0"/>
          <w:sz w:val="21"/>
        </w:rPr>
        <w:t>FIM</w:t>
      </w:r>
    </w:p>
    <w:p/>
    <w:p>
      <w:pPr>
        <w:spacing w:after="80"/>
      </w:pPr>
      <w:r>
        <w:rPr>
          <w:b w:val="0"/>
          <w:i/>
          <w:color w:val="555555"/>
          <w:sz w:val="18"/>
        </w:rPr>
        <w:t>Fim da apostila.</w:t>
      </w:r>
    </w:p>
    <w:p>
      <w:pPr>
        <w:spacing w:after="80"/>
      </w:pPr>
      <w:r>
        <w:rPr>
          <w:b w:val="0"/>
          <w:i w:val="0"/>
          <w:color w:val="555555"/>
          <w:sz w:val="17"/>
        </w:rPr>
        <w:t>Texto-base: palestra de Apostila de Estudo — Base Terminológica RC (fase top-down), 2026-09-07. Transcrição editada para fins de estudo. As opiniões, conceitos e termos próprios refletem o pensamento do autor e do contexto das "Revelações Cósmicas".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Apostila de estudo — transcrição editada —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55555"/>
        <w:sz w:val="16"/>
      </w:rPr>
      <w:t>Thot e Hermes — O Mentor Científico da Humanidade  ·  Apostila de Estudo — Base Terminológica RC (fase top-down)  ·  2026-09-07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