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871 termos · 1857 relações · 102 obras · 577 fichas disponíveis (576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577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