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3B57"/>
          <w:sz w:val="40"/>
        </w:rPr>
        <w:t>Parecer de engenharia — motor de STT na entrada da esteira</w:t>
      </w:r>
    </w:p>
    <w:p>
      <w:pPr>
        <w:jc w:val="center"/>
      </w:pPr>
      <w:r>
        <w:rPr>
          <w:i/>
          <w:color w:val="555555"/>
          <w:sz w:val="22"/>
        </w:rPr>
        <w:t>Experimento arquitetural: STT do YouTube × STT do NotebookLM · status PARCIAL (aguardando Opcao-B.txt)</w:t>
      </w:r>
    </w:p>
    <w:p/>
    <w:p>
      <w:pPr>
        <w:pStyle w:val="Heading1"/>
        <w:keepNext/>
        <w:spacing w:before="280"/>
      </w:pPr>
      <w:r>
        <w:rPr>
          <w:rFonts w:ascii="Agente 86 · Transcri-YouTube · 16 de setembro de 2026" w:hAnsi="Agente 86 · Transcri-YouTube · 16 de setembro de 2026"/>
          <w:b/>
          <w:color w:val="1F3B57"/>
          <w:sz w:val="32"/>
        </w:rPr>
        <w:t>Parecer de engenharia — motor de STT na entrada da esteira</w:t>
      </w:r>
    </w:p>
    <w:p>
      <w:pPr>
        <w:jc w:val="both"/>
      </w:pPr>
      <w:r>
        <w:rPr>
          <w:b/>
        </w:rPr>
        <w:t>Projeto:</w:t>
      </w:r>
      <w:r>
        <w:t xml:space="preserve"> Transcri-YouTube · </w:t>
      </w:r>
      <w:r>
        <w:rPr>
          <w:b/>
        </w:rPr>
        <w:t>Data:</w:t>
      </w:r>
      <w:r>
        <w:t xml:space="preserve"> 16 de setembro de 2026 · </w:t>
      </w:r>
      <w:r>
        <w:rPr>
          <w:b/>
        </w:rPr>
        <w:t>Elaborado por:</w:t>
      </w:r>
      <w:r>
        <w:t xml:space="preserve"> Agente 86 (Arena.ai Agent Mode)</w:t>
      </w:r>
    </w:p>
    <w:p>
      <w:pPr>
        <w:jc w:val="both"/>
      </w:pPr>
      <w:r>
        <w:rPr>
          <w:b/>
        </w:rPr>
        <w:t>Objeto:</w:t>
      </w:r>
      <w:r>
        <w:t xml:space="preserve"> decidir se o STT do </w:t>
      </w:r>
      <w:r>
        <w:rPr>
          <w:b/>
        </w:rPr>
        <w:t>NotebookLM</w:t>
      </w:r>
      <w:r>
        <w:t xml:space="preserve"> substitui o STT do </w:t>
      </w:r>
      <w:r>
        <w:rPr>
          <w:b/>
        </w:rPr>
        <w:t>YouTube</w:t>
      </w:r>
      <w:r>
        <w:t xml:space="preserve"> como matéria-prima</w:t>
      </w:r>
    </w:p>
    <w:p>
      <w:pPr>
        <w:jc w:val="both"/>
      </w:pPr>
      <w:r>
        <w:t xml:space="preserve">em </w:t>
      </w:r>
      <w:r>
        <w:rPr>
          <w:rFonts w:ascii="Consolas" w:hAnsi="Consolas"/>
          <w:sz w:val="20"/>
        </w:rPr>
        <w:t>transcricoes/&lt;slug&gt;/00-fonte/</w:t>
      </w:r>
      <w:r>
        <w:t>, medindo os quatro eixos do despacho de 16/09/2026.</w:t>
      </w:r>
    </w:p>
    <w:p>
      <w:pPr>
        <w:jc w:val="both"/>
      </w:pPr>
      <w:r>
        <w:t>**Status: PARCIAL — a régua está construída, calibrada e a linha de base (lado A) está medida.</w:t>
      </w:r>
    </w:p>
    <w:p>
      <w:pPr>
        <w:jc w:val="both"/>
      </w:pPr>
      <w:r>
        <w:t xml:space="preserve">O lado B não pôde ser medido porque o arquivo </w:t>
      </w:r>
      <w:r>
        <w:rPr>
          <w:rFonts w:ascii="Consolas" w:hAnsi="Consolas"/>
          <w:sz w:val="20"/>
        </w:rPr>
        <w:t>Opcao-B.txt</w:t>
      </w:r>
      <w:r>
        <w:t xml:space="preserve"> não chegou ao workspace.**</w:t>
      </w:r>
    </w:p>
    <w:p>
      <w:pPr>
        <w:jc w:val="both"/>
      </w:pPr>
      <w:r>
        <w:t>Este parecer não inventa o lado B. Onde falta número, está escrito "aguardando" — nunca um</w:t>
      </w:r>
    </w:p>
    <w:p>
      <w:pPr>
        <w:jc w:val="both"/>
      </w:pPr>
      <w:r>
        <w:t>palpite no lugar de uma medição.</w:t>
      </w:r>
    </w:p>
    <w:p>
      <w:pPr>
        <w:pStyle w:val="Heading2"/>
        <w:keepNext/>
        <w:spacing w:before="200"/>
      </w:pPr>
      <w:r>
        <w:rPr>
          <w:rFonts w:ascii="Agente 86 · Transcri-YouTube · 16 de setembro de 2026" w:hAnsi="Agente 86 · Transcri-YouTube · 16 de setembro de 2026"/>
          <w:b/>
          <w:color w:val="1F3B57"/>
          <w:sz w:val="24"/>
        </w:rPr>
        <w:t>0. Sumário executivo</w:t>
      </w:r>
    </w:p>
    <w:p>
      <w:pPr>
        <w:jc w:val="both"/>
      </w:pPr>
      <w:r>
        <w:t>Três coisas foram feitas e uma não foi.</w:t>
      </w:r>
    </w:p>
    <w:p>
      <w:pPr>
        <w:jc w:val="both"/>
      </w:pPr>
      <w:r>
        <w:rPr>
          <w:b/>
        </w:rPr>
        <w:t>Feitas:</w:t>
      </w:r>
    </w:p>
    <w:p>
      <w:pPr>
        <w:pStyle w:val="ListNumber"/>
      </w:pPr>
      <w:r>
        <w:rPr>
          <w:b/>
        </w:rPr>
        <w:t>O instrumento existe e funciona.</w:t>
      </w:r>
      <w:r>
        <w:t xml:space="preserve"> </w:t>
      </w:r>
      <w:r>
        <w:rPr>
          <w:rFonts w:ascii="Consolas" w:hAnsi="Consolas"/>
          <w:sz w:val="20"/>
        </w:rPr>
        <w:t>ferramentas/rc_perfil_stt.py</w:t>
      </w:r>
      <w:r>
        <w:t xml:space="preserve"> mede os quatro eixos sobre</w:t>
      </w:r>
    </w:p>
    <w:p>
      <w:pPr>
        <w:jc w:val="both"/>
      </w:pPr>
      <w:r>
        <w:t xml:space="preserve">   qualquer arquivo de STT e, passados dois arquivos, imprime o comparativo A × B com coluna</w:t>
      </w:r>
    </w:p>
    <w:p>
      <w:pPr>
        <w:jc w:val="both"/>
      </w:pPr>
      <w:r>
        <w:t xml:space="preserve">   "melhor". Roda em 3 s; com </w:t>
      </w:r>
      <w:r>
        <w:rPr>
          <w:rFonts w:ascii="Consolas" w:hAnsi="Consolas"/>
          <w:sz w:val="20"/>
        </w:rPr>
        <w:t>--com-diagnostico</w:t>
      </w:r>
      <w:r>
        <w:t xml:space="preserve"> (que executa o motor de diagnóstico da casa</w:t>
      </w:r>
    </w:p>
    <w:p>
      <w:pPr>
        <w:jc w:val="both"/>
      </w:pPr>
      <w:r>
        <w:t xml:space="preserve">   inteiro sobre cada arquivo) roda em 8 s. Sai em terminal, </w:t>
      </w:r>
      <w:r>
        <w:rPr>
          <w:rFonts w:ascii="Consolas" w:hAnsi="Consolas"/>
          <w:sz w:val="20"/>
        </w:rPr>
        <w:t>--json</w:t>
      </w:r>
      <w:r>
        <w:t xml:space="preserve"> e </w:t>
      </w:r>
      <w:r>
        <w:rPr>
          <w:rFonts w:ascii="Consolas" w:hAnsi="Consolas"/>
          <w:sz w:val="20"/>
        </w:rPr>
        <w:t>--md</w:t>
      </w:r>
      <w:r>
        <w:t>.</w:t>
      </w:r>
    </w:p>
    <w:p>
      <w:pPr>
        <w:pStyle w:val="ListNumber"/>
      </w:pPr>
      <w:r>
        <w:rPr>
          <w:b/>
        </w:rPr>
        <w:t>A régua foi calibrada antes de medir — e três defeitos dela teriam falsificado o resultado.</w:t>
      </w:r>
    </w:p>
    <w:p>
      <w:pPr>
        <w:jc w:val="both"/>
      </w:pPr>
      <w:r>
        <w:t xml:space="preserve">   Um deles contava o artigo "o" como o marcador oral "ó" e produzia 499 falsos positivos num</w:t>
      </w:r>
    </w:p>
    <w:p>
      <w:pPr>
        <w:jc w:val="both"/>
      </w:pPr>
      <w:r>
        <w:t xml:space="preserve">   texto de 19 mil palavras; a disfluência total do lado A sairia </w:t>
      </w:r>
      <w:r>
        <w:rPr>
          <w:b/>
        </w:rPr>
        <w:t>71% maior</w:t>
      </w:r>
      <w:r>
        <w:t xml:space="preserve"> do que é</w:t>
      </w:r>
    </w:p>
    <w:p>
      <w:pPr>
        <w:jc w:val="both"/>
      </w:pPr>
      <w:r>
        <w:t xml:space="preserve">   (1.308 marcas em vez de 768). Outro contava equivalência conceitual da KB como corrupção de</w:t>
      </w:r>
    </w:p>
    <w:p>
      <w:pPr>
        <w:jc w:val="both"/>
      </w:pPr>
      <w:r>
        <w:t xml:space="preserve">   STT e apontava "humano" ×58 como erro do motor. O terceiro lia o CSV de Externos com o</w:t>
      </w:r>
    </w:p>
    <w:p>
      <w:pPr>
        <w:jc w:val="both"/>
      </w:pPr>
      <w:r>
        <w:t xml:space="preserve">   cabeçalho errado (a primeira linha é comentário) e achava zero entidades. Os três estão</w:t>
      </w:r>
    </w:p>
    <w:p>
      <w:pPr>
        <w:jc w:val="both"/>
      </w:pPr>
      <w:r>
        <w:t xml:space="preserve">   corrigidos e travados por teste (§2.2).</w:t>
      </w:r>
    </w:p>
    <w:p>
      <w:pPr>
        <w:pStyle w:val="ListNumber"/>
      </w:pPr>
      <w:r>
        <w:rPr>
          <w:b/>
        </w:rPr>
        <w:t>A linha de base A está medida e publicada</w:t>
      </w:r>
      <w:r>
        <w:t xml:space="preserve"> (§3). Números-chave: 18.966 palavras, 0,22 sinais</w:t>
      </w:r>
    </w:p>
    <w:p>
      <w:pPr>
        <w:jc w:val="both"/>
      </w:pPr>
      <w:r>
        <w:t xml:space="preserve">   de pontuação por 100 palavras, mediana de 331 palavras por sentença, 768 marcas de disfluência,</w:t>
      </w:r>
    </w:p>
    <w:p>
      <w:pPr>
        <w:jc w:val="both"/>
      </w:pPr>
      <w:r>
        <w:t xml:space="preserve">   taxa de confiança terminológica 0,8262, </w:t>
      </w:r>
      <w:r>
        <w:rPr>
          <w:b/>
        </w:rPr>
        <w:t>175 itens de curadoria</w:t>
      </w:r>
      <w:r>
        <w:t xml:space="preserve"> gerados pelo diagnóstico</w:t>
      </w:r>
    </w:p>
    <w:p>
      <w:pPr>
        <w:jc w:val="both"/>
      </w:pPr>
      <w:r>
        <w:t xml:space="preserve">   (44 propostas a adjudicar + 131 formas ausentes da base).</w:t>
      </w:r>
    </w:p>
    <w:p>
      <w:pPr>
        <w:jc w:val="both"/>
      </w:pPr>
      <w:r>
        <w:rPr>
          <w:b/>
        </w:rPr>
        <w:t>Não feita:</w:t>
      </w:r>
    </w:p>
    <w:p>
      <w:pPr>
        <w:pStyle w:val="ListNumber"/>
      </w:pPr>
      <w:r>
        <w:rPr>
          <w:b/>
        </w:rPr>
        <w:t>O veredito de integração.</w:t>
      </w:r>
      <w:r>
        <w:t xml:space="preserve"> Sem o arquivo B não há comparação, e sem comparação não há</w:t>
      </w:r>
    </w:p>
    <w:p>
      <w:pPr>
        <w:jc w:val="both"/>
      </w:pPr>
      <w:r>
        <w:t xml:space="preserve">   parecer — há opinião. O que este documento entrega no lugar é o **critério de decisão</w:t>
      </w:r>
    </w:p>
    <w:p>
      <w:pPr>
        <w:jc w:val="both"/>
      </w:pPr>
      <w:r>
        <w:t xml:space="preserve">   pré-registrado** (§4): os limiares numéricos que B precisa atravessar para ganhar cada eixo,</w:t>
      </w:r>
    </w:p>
    <w:p>
      <w:pPr>
        <w:jc w:val="both"/>
      </w:pPr>
      <w:r>
        <w:t xml:space="preserve">   fixados </w:t>
      </w:r>
      <w:r>
        <w:rPr>
          <w:i/>
        </w:rPr>
        <w:t>antes</w:t>
      </w:r>
      <w:r>
        <w:t xml:space="preserve"> de qualquer número de B existir. Isso tem um propósito metodológico concreto:</w:t>
      </w:r>
    </w:p>
    <w:p>
      <w:pPr>
        <w:jc w:val="both"/>
      </w:pPr>
      <w:r>
        <w:t xml:space="preserve">   quando B chegar, ninguém (nem eu) poderá mover a trave para o lado que o resultado favorecer.</w:t>
      </w:r>
    </w:p>
    <w:p>
      <w:pPr>
        <w:jc w:val="both"/>
      </w:pPr>
      <w:r>
        <w:t xml:space="preserve">   O commit deste documento antecede a chegada de B e é a prova auditável disso.</w:t>
      </w:r>
    </w:p>
    <w:p>
      <w:pPr>
        <w:jc w:val="both"/>
      </w:pPr>
      <w:r>
        <w:rPr>
          <w:b/>
        </w:rPr>
        <w:t xml:space="preserve">Resposta à pergunta sobre a pasta </w:t>
      </w:r>
      <w:r>
        <w:rPr>
          <w:rFonts w:ascii="Consolas" w:hAnsi="Consolas"/>
          <w:b/>
          <w:sz w:val="20"/>
        </w:rPr>
        <w:t>upload/</w:t>
      </w:r>
      <w:r>
        <w:rPr>
          <w:b/>
        </w:rPr>
        <w:t>: sim, e já está implantada</w:t>
      </w:r>
      <w:r>
        <w:t xml:space="preserve"> (§6). Ela é a correção</w:t>
      </w:r>
    </w:p>
    <w:p>
      <w:pPr>
        <w:jc w:val="both"/>
      </w:pPr>
      <w:r>
        <w:t>estrutural da falha que travou este experimento: o anexo não chegou e não havia segundo caminho</w:t>
      </w:r>
    </w:p>
    <w:p>
      <w:pPr>
        <w:jc w:val="both"/>
      </w:pPr>
      <w:r>
        <w:t>para entregá-lo.</w:t>
      </w:r>
    </w:p>
    <w:p>
      <w:pPr>
        <w:pStyle w:val="Heading2"/>
        <w:keepNext/>
        <w:spacing w:before="200"/>
      </w:pPr>
      <w:r>
        <w:rPr>
          <w:rFonts w:ascii="Agente 86 · Transcri-YouTube · 16 de setembro de 2026" w:hAnsi="Agente 86 · Transcri-YouTube · 16 de setembro de 2026"/>
          <w:b/>
          <w:color w:val="1F3B57"/>
          <w:sz w:val="24"/>
        </w:rPr>
        <w:t>1. O que foi pedido e o que conta como resposta</w:t>
      </w:r>
    </w:p>
    <w:p>
      <w:pPr>
        <w:jc w:val="both"/>
      </w:pPr>
      <w:r>
        <w:t>Do despacho de 16/09/2026, quatro eixos e um critério de aceite: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#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eixo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pergunta do Comandante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como este parecer responde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pontuação e segmentação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parágrafos razoáveis? pontuação nativa?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densidade de cada sinal por 1.000 palavras, sentenças, palavras/sentença (média, mediana, maior), parágrafos reais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disfluência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repetições imediatas e "né"/"eh" diminuíram?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contagem por marcador oral + repetições de palavra, bigrama, trigrama e prolongamentos, em absoluto e por 1.000 palavras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fidelidade terminológica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alucinou menos ou mais nas entidades dos lotes 01 e 02?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superfícies canônicas presentes × corrupções mapeadas na KB-RC × formas proibidas × entidades Externos, e o volume de curadoria que o rc_diagnostico.py gera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4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integração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trocar o STT reduz a carga das rc_ e o esforço manual?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as quatro suposições que a esteira faz sobre a FORMA do arquivo de entrada, testadas uma a uma, com a lista de ferramentas que quebram</w:t>
            </w:r>
          </w:p>
        </w:tc>
      </w:tr>
    </w:tbl>
    <w:p/>
    <w:p>
      <w:pPr>
        <w:jc w:val="both"/>
      </w:pPr>
      <w:r>
        <w:rPr>
          <w:b/>
        </w:rPr>
        <w:t>Critério de aceite fixado pelo Comandante:</w:t>
      </w:r>
      <w:r>
        <w:t xml:space="preserve"> diagnóstico de viabilidade </w:t>
      </w:r>
      <w:r>
        <w:rPr>
          <w:i/>
        </w:rPr>
        <w:t>antes</w:t>
      </w:r>
      <w:r>
        <w:t xml:space="preserve"> de fixar o novo</w:t>
      </w:r>
    </w:p>
    <w:p>
      <w:pPr>
        <w:jc w:val="both"/>
      </w:pPr>
      <w:r>
        <w:t>padrão de entrada. É exatamente o que está sendo feito — e é por isso que o parecer não fecha sem B.</w:t>
      </w:r>
    </w:p>
    <w:p>
      <w:pPr>
        <w:pStyle w:val="Heading2"/>
        <w:keepNext/>
        <w:spacing w:before="200"/>
      </w:pPr>
      <w:r>
        <w:rPr>
          <w:rFonts w:ascii="Agente 86 · Transcri-YouTube · 16 de setembro de 2026" w:hAnsi="Agente 86 · Transcri-YouTube · 16 de setembro de 2026"/>
          <w:b/>
          <w:color w:val="1F3B57"/>
          <w:sz w:val="24"/>
        </w:rPr>
        <w:t>2. O instrumento</w:t>
      </w:r>
    </w:p>
    <w:p>
      <w:pPr>
        <w:pStyle w:val="Heading3"/>
        <w:keepNext/>
        <w:spacing w:before="200"/>
      </w:pPr>
      <w:r>
        <w:rPr>
          <w:rFonts w:ascii="Agente 86 · Transcri-YouTube · 16 de setembro de 2026" w:hAnsi="Agente 86 · Transcri-YouTube · 16 de setembro de 2026"/>
          <w:b/>
          <w:color w:val="1F3B57"/>
          <w:sz w:val="22"/>
        </w:rPr>
        <w:t>2.1 Como mede</w:t>
      </w:r>
    </w:p>
    <w:p>
      <w:pPr>
        <w:ind w:left="360"/>
      </w:pPr>
      <w:r>
        <w:rPr>
          <w:rFonts w:ascii="Consolas" w:hAnsi="Consolas"/>
          <w:sz w:val="18"/>
        </w:rPr>
        <w:t>python ferramentas/rc_perfil_stt.py &lt;arquivo-A&gt; [&lt;arquivo-B&gt;] \</w:t>
        <w:br/>
        <w:t xml:space="preserve">    [--kb KB-RC] [--com-diagnostico] [--md docs/pareceres/...] [--json ...]</w:t>
      </w:r>
    </w:p>
    <w:p>
      <w:pPr>
        <w:jc w:val="both"/>
      </w:pPr>
      <w:r>
        <w:t>A régua é a KB-RC carregada pela mesma porta que o resto da esteira usa (</w:t>
      </w:r>
      <w:r>
        <w:rPr>
          <w:rFonts w:ascii="Consolas" w:hAnsi="Consolas"/>
          <w:sz w:val="20"/>
        </w:rPr>
        <w:t>rc_kb.carregar_kb</w:t>
      </w:r>
      <w:r>
        <w:t xml:space="preserve"> +</w:t>
      </w:r>
    </w:p>
    <w:p>
      <w:pPr>
        <w:jc w:val="both"/>
      </w:pPr>
      <w:r>
        <w:rPr>
          <w:rFonts w:ascii="Consolas" w:hAnsi="Consolas"/>
          <w:sz w:val="20"/>
        </w:rPr>
        <w:t>carregar_fichas</w:t>
      </w:r>
      <w:r>
        <w:t xml:space="preserve"> + </w:t>
      </w:r>
      <w:r>
        <w:rPr>
          <w:rFonts w:ascii="Consolas" w:hAnsi="Consolas"/>
          <w:sz w:val="20"/>
        </w:rPr>
        <w:t>como_termos</w:t>
      </w:r>
      <w:r>
        <w:t xml:space="preserve"> + </w:t>
      </w:r>
      <w:r>
        <w:rPr>
          <w:rFonts w:ascii="Consolas" w:hAnsi="Consolas"/>
          <w:sz w:val="20"/>
        </w:rPr>
        <w:t>rc_lexicon.superficies</w:t>
      </w:r>
      <w:r>
        <w:t>), o que torna os números comparáveis</w:t>
      </w:r>
    </w:p>
    <w:p>
      <w:pPr>
        <w:jc w:val="both"/>
      </w:pPr>
      <w:r>
        <w:t xml:space="preserve">com os do </w:t>
      </w:r>
      <w:r>
        <w:rPr>
          <w:rFonts w:ascii="Consolas" w:hAnsi="Consolas"/>
          <w:sz w:val="20"/>
        </w:rPr>
        <w:t>rc_diagnostico.py</w:t>
      </w:r>
      <w:r>
        <w:t xml:space="preserve"> já publicados. Nesta data: **956 termos, 1.085 superfícies canônicas,</w:t>
      </w:r>
    </w:p>
    <w:p>
      <w:pPr>
        <w:jc w:val="both"/>
      </w:pPr>
      <w:r>
        <w:t>124 corrupções mapeadas, 5 formas proibidas pela Quarentena (24 com o livro-razão da transcrição de</w:t>
      </w:r>
    </w:p>
    <w:p>
      <w:pPr>
        <w:jc w:val="both"/>
      </w:pPr>
      <w:r>
        <w:t>referência), 37 formas Externos e 32 canônicos Externos.**</w:t>
      </w:r>
    </w:p>
    <w:p>
      <w:pPr>
        <w:jc w:val="both"/>
      </w:pPr>
      <w:r>
        <w:t>Duas decisões de medição que mudam o resultado e não são cosméticas:</w:t>
      </w:r>
    </w:p>
    <w:p>
      <w:pPr>
        <w:pStyle w:val="ListBullet"/>
        <w:ind w:left="360"/>
      </w:pPr>
      <w:r>
        <w:rPr>
          <w:b/>
        </w:rPr>
        <w:t xml:space="preserve">Corrupção é </w:t>
      </w:r>
      <w:r>
        <w:rPr>
          <w:rFonts w:ascii="Consolas" w:hAnsi="Consolas"/>
          <w:b/>
          <w:sz w:val="20"/>
        </w:rPr>
        <w:t>variante_stt</w:t>
      </w:r>
      <w:r>
        <w:rPr>
          <w:b/>
        </w:rPr>
        <w:t xml:space="preserve"> + semente curada.</w:t>
      </w:r>
      <w:r>
        <w:t xml:space="preserve"> O campo </w:t>
      </w:r>
      <w:r>
        <w:rPr>
          <w:rFonts w:ascii="Consolas" w:hAnsi="Consolas"/>
          <w:sz w:val="20"/>
        </w:rPr>
        <w:t>Variações</w:t>
      </w:r>
      <w:r>
        <w:t xml:space="preserve"> da ficha é equivalência</w:t>
      </w:r>
    </w:p>
    <w:p>
      <w:pPr>
        <w:jc w:val="both"/>
      </w:pPr>
      <w:r>
        <w:t xml:space="preserve">  </w:t>
      </w:r>
      <w:r>
        <w:rPr>
          <w:i/>
        </w:rPr>
        <w:t>conceitual</w:t>
      </w:r>
      <w:r>
        <w:t xml:space="preserve"> (Guia §5) e não entra. Contá-lo mediria vocabulário comum, não erro de motor.</w:t>
      </w:r>
    </w:p>
    <w:p>
      <w:pPr>
        <w:pStyle w:val="ListBullet"/>
        <w:ind w:left="360"/>
      </w:pPr>
      <w:r>
        <w:rPr>
          <w:b/>
        </w:rPr>
        <w:t>O eixo 3 sabe em que estágio o arquivo está.</w:t>
      </w:r>
      <w:r>
        <w:t xml:space="preserve"> Medir um texto curado e um bruto na mesma</w:t>
      </w:r>
    </w:p>
    <w:p>
      <w:pPr>
        <w:jc w:val="both"/>
      </w:pPr>
      <w:r>
        <w:t xml:space="preserve">  escala seria injusto: o curado já teve as corrupções substituídas. A ferramenta imprime o</w:t>
      </w:r>
    </w:p>
    <w:p>
      <w:pPr>
        <w:jc w:val="both"/>
      </w:pPr>
      <w:r>
        <w:t xml:space="preserve">  estágio (</w:t>
      </w:r>
      <w:r>
        <w:rPr>
          <w:rFonts w:ascii="Consolas" w:hAnsi="Consolas"/>
          <w:sz w:val="20"/>
        </w:rPr>
        <w:t>bruto</w:t>
      </w:r>
      <w:r>
        <w:t xml:space="preserve">, </w:t>
      </w:r>
      <w:r>
        <w:rPr>
          <w:rFonts w:ascii="Consolas" w:hAnsi="Consolas"/>
          <w:sz w:val="20"/>
        </w:rPr>
        <w:t>curado</w:t>
      </w:r>
      <w:r>
        <w:t xml:space="preserve">, </w:t>
      </w:r>
      <w:r>
        <w:rPr>
          <w:rFonts w:ascii="Consolas" w:hAnsi="Consolas"/>
          <w:sz w:val="20"/>
        </w:rPr>
        <w:t>solto</w:t>
      </w:r>
      <w:r>
        <w:t>) e avisa em voz alta quando A e B estão em estágios</w:t>
      </w:r>
    </w:p>
    <w:p>
      <w:pPr>
        <w:jc w:val="both"/>
      </w:pPr>
      <w:r>
        <w:t xml:space="preserve">  diferentes.</w:t>
      </w:r>
    </w:p>
    <w:p>
      <w:pPr>
        <w:pStyle w:val="Heading3"/>
        <w:keepNext/>
        <w:spacing w:before="200"/>
      </w:pPr>
      <w:r>
        <w:rPr>
          <w:rFonts w:ascii="Agente 86 · Transcri-YouTube · 16 de setembro de 2026" w:hAnsi="Agente 86 · Transcri-YouTube · 16 de setembro de 2026"/>
          <w:b/>
          <w:color w:val="1F3B57"/>
          <w:sz w:val="22"/>
        </w:rPr>
        <w:t>2.2 Os três defeitos de régua corrigidos antes de medir</w:t>
      </w:r>
    </w:p>
    <w:p>
      <w:pPr>
        <w:jc w:val="both"/>
      </w:pPr>
      <w:r>
        <w:t>Isto importa para o parecer porque uma régua torta não compara dois motores — ela fabrica um</w:t>
      </w:r>
    </w:p>
    <w:p>
      <w:pPr>
        <w:jc w:val="both"/>
      </w:pPr>
      <w:r>
        <w:t>vencedor.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defeito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efeito se não corrigido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correção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teste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marcador oral contado no texto normalizado: L.norm("ó") == "o"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499 falsos positivos; disfluência do lado A inflada de 768 para 1.308 marcas (+71%)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"ó" e "hã" são buscados na forma acentuada no texto original; os demais, cuja forma sem acento não é palavra da língua ("ne", "ta", "ai"), são buscados no texto normalizado — o que captura tanto o motor que acentua quanto o que não acentua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'ó' vocativo não é contado como o artigo 'o'; 'né' é contado com e sem acento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Variações da ficha contado como corrupção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"'humano'×58, 'espirito'×12, 'brama'×8" apareciam como erros do motor; taxa de confiança caía de 0,8262 para 0,6040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só variante_stt e sementes; superfície que também é canônica é excluída do conjunto de corrupções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corrupção não pode ser também canônico; campo 'Variações' não entra como corrupção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externos.csv lido sem pular os comentários # que antecedem o cabeçalho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0 entidades Externos medidas — a camada que protege "Ray Kurzweil" de virar variante interna ficava invisível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linhas # descartadas antes do DictReader; contam-se os dois lados (forma canônica e forma corrompida)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externos.csv é lido apesar dos comentários antes do cabeçalho</w:t>
            </w:r>
          </w:p>
        </w:tc>
      </w:tr>
    </w:tbl>
    <w:p/>
    <w:p>
      <w:pPr>
        <w:jc w:val="both"/>
      </w:pPr>
      <w:r>
        <w:t xml:space="preserve">O teste de fumaça da casa subiu de 105 para </w:t>
      </w:r>
      <w:r>
        <w:rPr>
          <w:b/>
        </w:rPr>
        <w:t>124 verificações, 0 falhas</w:t>
      </w:r>
      <w:r>
        <w:t>, e o QA G1–G8 continua</w:t>
      </w:r>
    </w:p>
    <w:p>
      <w:pPr>
        <w:jc w:val="both"/>
      </w:pPr>
      <w:r>
        <w:t xml:space="preserve">verde (sha256 do bruto intacto: </w:t>
      </w:r>
      <w:r>
        <w:rPr>
          <w:rFonts w:ascii="Consolas" w:hAnsi="Consolas"/>
          <w:sz w:val="20"/>
        </w:rPr>
        <w:t>34f9bcf418bf…</w:t>
      </w:r>
      <w:r>
        <w:t>).</w:t>
      </w:r>
    </w:p>
    <w:p>
      <w:pPr>
        <w:pStyle w:val="Heading3"/>
        <w:keepNext/>
        <w:spacing w:before="200"/>
      </w:pPr>
      <w:r>
        <w:rPr>
          <w:rFonts w:ascii="Agente 86 · Transcri-YouTube · 16 de setembro de 2026" w:hAnsi="Agente 86 · Transcri-YouTube · 16 de setembro de 2026"/>
          <w:b/>
          <w:color w:val="1F3B57"/>
          <w:sz w:val="22"/>
        </w:rPr>
        <w:t>2.3 Um aviso sobre o fixture sintético</w:t>
      </w:r>
    </w:p>
    <w:p>
      <w:pPr>
        <w:jc w:val="both"/>
      </w:pPr>
      <w:r>
        <w:t>Para provar que o eixo 4 detecta arquivo paragraphado, foi criado</w:t>
      </w:r>
    </w:p>
    <w:p>
      <w:pPr>
        <w:jc w:val="both"/>
      </w:pPr>
      <w:r>
        <w:rPr>
          <w:rFonts w:ascii="Consolas" w:hAnsi="Consolas"/>
          <w:sz w:val="20"/>
        </w:rPr>
        <w:t>testes/fixtures/stt-com-paragrafos-sintetico.txt</w:t>
      </w:r>
      <w:r>
        <w:t>. **É sintético, escrito à mão, e não é saída de</w:t>
      </w:r>
    </w:p>
    <w:p>
      <w:pPr>
        <w:jc w:val="both"/>
      </w:pPr>
      <w:r>
        <w:t>motor nenhum** — o cabeçalho do próprio arquivo diz isso. Ele existe só para o teste afirmar que o</w:t>
      </w:r>
    </w:p>
    <w:p>
      <w:pPr>
        <w:jc w:val="both"/>
      </w:pPr>
      <w:r>
        <w:t>instrumento acusa a quebra em vez de deixá-la passar em silêncio. Nenhum número dele entra neste</w:t>
      </w:r>
    </w:p>
    <w:p>
      <w:pPr>
        <w:jc w:val="both"/>
      </w:pPr>
      <w:r>
        <w:t>parecer como resultado.</w:t>
      </w:r>
    </w:p>
    <w:p>
      <w:pPr>
        <w:pStyle w:val="Heading2"/>
        <w:keepNext/>
        <w:spacing w:before="200"/>
      </w:pPr>
      <w:r>
        <w:rPr>
          <w:rFonts w:ascii="Agente 86 · Transcri-YouTube · 16 de setembro de 2026" w:hAnsi="Agente 86 · Transcri-YouTube · 16 de setembro de 2026"/>
          <w:b/>
          <w:color w:val="1F3B57"/>
          <w:sz w:val="24"/>
        </w:rPr>
        <w:t>3. Linha de base A — STT do YouTube (medida, não estimada)</w:t>
      </w:r>
    </w:p>
    <w:p>
      <w:pPr>
        <w:jc w:val="both"/>
      </w:pPr>
      <w:r>
        <w:t xml:space="preserve">Arquivo: </w:t>
      </w:r>
      <w:r>
        <w:rPr>
          <w:rFonts w:ascii="Consolas" w:hAnsi="Consolas"/>
          <w:sz w:val="20"/>
        </w:rPr>
        <w:t>transcricoes/2026-09-14-revelacoes-cosmicas-urgente/00-fonte/transcricao-bruta.txt</w:t>
      </w:r>
    </w:p>
    <w:p>
      <w:pPr>
        <w:jc w:val="both"/>
      </w:pPr>
      <w:r>
        <w:t xml:space="preserve">(106.243 bytes, 15 linhas, CRLF, estágio </w:t>
      </w:r>
      <w:r>
        <w:rPr>
          <w:b/>
        </w:rPr>
        <w:t>bruto</w:t>
      </w:r>
      <w:r>
        <w:t>).</w:t>
      </w:r>
    </w:p>
    <w:p>
      <w:pPr>
        <w:pStyle w:val="Heading3"/>
        <w:keepNext/>
        <w:spacing w:before="200"/>
      </w:pPr>
      <w:r>
        <w:rPr>
          <w:rFonts w:ascii="Agente 86 · Transcri-YouTube · 16 de setembro de 2026" w:hAnsi="Agente 86 · Transcri-YouTube · 16 de setembro de 2026"/>
          <w:b/>
          <w:color w:val="1F3B57"/>
          <w:sz w:val="22"/>
        </w:rPr>
        <w:t>Eixo 1 — pontuação e segmentação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20"/>
              </w:rPr>
              <w:t>métrica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A (YouTube)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leitura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palavras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18.966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live de 2h25min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sinais por 100 palavras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0,22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pontuação praticamente inexistente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vírgulas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7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0,37 por 1.000 palavras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pontos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23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1,21 por 1.000 — e parte deles é numérico ("2007.")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interrogações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11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dois-pontos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73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herança do cabeçalho e de marcações internas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aspas retas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117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sentenças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35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para 18.966 palavras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palavras/sentença (média)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541,9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não são sentenças: são trechos entre os poucos pontos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palavras/sentença (mediana)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331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maior "sentença"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2.604 palavras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parágrafos reais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4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e os 4 vêm do cabeçalho; o corpo é uma linha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palavras/parágrafo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4.741,5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—</w:t>
            </w:r>
          </w:p>
        </w:tc>
      </w:tr>
    </w:tbl>
    <w:p/>
    <w:p>
      <w:pPr>
        <w:jc w:val="both"/>
      </w:pPr>
      <w:r>
        <w:t xml:space="preserve">Referência interna: o produto final curado desta mesma transcrição tem </w:t>
      </w:r>
      <w:r>
        <w:rPr>
          <w:b/>
        </w:rPr>
        <w:t>151 parágrafos</w:t>
      </w:r>
    </w:p>
    <w:p>
      <w:pPr>
        <w:jc w:val="both"/>
      </w:pPr>
      <w:r>
        <w:t>(QA G6). Ou seja, entre o bruto (1 linha de corpo) e o produto (151 parágrafos) existe um trabalho</w:t>
      </w:r>
    </w:p>
    <w:p>
      <w:pPr>
        <w:jc w:val="both"/>
      </w:pPr>
      <w:r>
        <w:t xml:space="preserve">de segmentação que hoje é </w:t>
      </w:r>
      <w:r>
        <w:rPr>
          <w:b/>
        </w:rPr>
        <w:t>100% manual</w:t>
      </w:r>
      <w:r>
        <w:t>. Esse é o tamanho do prêmio que o eixo 1 disputa.</w:t>
      </w:r>
    </w:p>
    <w:p>
      <w:pPr>
        <w:pStyle w:val="Heading3"/>
        <w:keepNext/>
        <w:spacing w:before="200"/>
      </w:pPr>
      <w:r>
        <w:rPr>
          <w:rFonts w:ascii="Agente 86 · Transcri-YouTube · 16 de setembro de 2026" w:hAnsi="Agente 86 · Transcri-YouTube · 16 de setembro de 2026"/>
          <w:b/>
          <w:color w:val="1F3B57"/>
          <w:sz w:val="22"/>
        </w:rPr>
        <w:t>Eixo 2 — disfluência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20"/>
              </w:rPr>
              <w:t>métrica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20"/>
              </w:rPr>
              <w:t>A (YouTube)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marcas totais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768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por 1.000 palavras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40,49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repetições de palavra imediata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115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repetições de bigrama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25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repetições de trigrama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9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prolongamentos ("ééé")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4</w:t>
            </w:r>
          </w:p>
        </w:tc>
      </w:tr>
    </w:tbl>
    <w:p/>
    <w:p>
      <w:pPr>
        <w:jc w:val="both"/>
      </w:pPr>
      <w:r>
        <w:t>Marcadores orais, em ordem: então 132 · aí 123 · tá 87 · né 49 · eh 45 · uhum 31 · cara 26 ·</w:t>
      </w:r>
    </w:p>
    <w:p>
      <w:pPr>
        <w:jc w:val="both"/>
      </w:pPr>
      <w:r>
        <w:t>tipo 25 · ó 21 · ah 20 · tô 20 · sabe 17 · olha 13 · quer dizer 5 · hum 3 · sei lá 2.</w:t>
      </w:r>
    </w:p>
    <w:p>
      <w:pPr>
        <w:jc w:val="both"/>
      </w:pPr>
      <w:r>
        <w:t xml:space="preserve">O contrato editorial desta casa é disfluência </w:t>
      </w:r>
      <w:r>
        <w:rPr>
          <w:b/>
        </w:rPr>
        <w:t>nível LEVE</w:t>
      </w:r>
      <w:r>
        <w:t xml:space="preserve"> (remover repetições imediatas e</w:t>
      </w:r>
    </w:p>
    <w:p>
      <w:pPr>
        <w:jc w:val="both"/>
      </w:pPr>
      <w:r>
        <w:t>"né"/"eh"/"uhum", preservar sintaxe e identidade oral). Sobre A, isso significa intervir em</w:t>
      </w:r>
    </w:p>
    <w:p>
      <w:pPr>
        <w:jc w:val="both"/>
      </w:pPr>
      <w:r>
        <w:t>centenas de pontos à mão. Se B já entregar menos marcas, a economia é direta — mas veja a</w:t>
      </w:r>
    </w:p>
    <w:p>
      <w:pPr>
        <w:jc w:val="both"/>
      </w:pPr>
      <w:r>
        <w:t>ressalva de §4.2: menos disfluência também pode ser menos texto.</w:t>
      </w:r>
    </w:p>
    <w:p>
      <w:pPr>
        <w:pStyle w:val="Heading3"/>
        <w:keepNext/>
        <w:spacing w:before="200"/>
      </w:pPr>
      <w:r>
        <w:rPr>
          <w:rFonts w:ascii="Agente 86 · Transcri-YouTube · 16 de setembro de 2026" w:hAnsi="Agente 86 · Transcri-YouTube · 16 de setembro de 2026"/>
          <w:b/>
          <w:color w:val="1F3B57"/>
          <w:sz w:val="22"/>
        </w:rPr>
        <w:t>Eixo 3 — fidelidade terminológica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20"/>
              </w:rPr>
              <w:t>métrica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20"/>
              </w:rPr>
              <w:t>A (YouTube)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superfícies canônicas da KB presentes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49 formas distintas, 271 ocorrências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corrupções mapeadas (variante_stt + sementes)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33 formas, 57 ocorrências (3,01/1.000 palavras)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formas proibidas (Quarentena + livro-razão)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21 formas, 37 ocorrências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Externos — forma canônica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17 formas, 35 ocorrências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Externos — forma corrompida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27 formas, 56 ocorrências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taxa de confiança (canônico ÷ canônico+corrupção)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0,8262</w:t>
            </w:r>
          </w:p>
        </w:tc>
      </w:tr>
    </w:tbl>
    <w:p/>
    <w:p>
      <w:pPr>
        <w:jc w:val="both"/>
      </w:pPr>
      <w:r>
        <w:t xml:space="preserve">Piores corrupções: </w:t>
      </w:r>
      <w:r>
        <w:rPr>
          <w:rFonts w:ascii="Consolas" w:hAnsi="Consolas"/>
          <w:sz w:val="20"/>
        </w:rPr>
        <w:t>brama</w:t>
      </w:r>
      <w:r>
        <w:t xml:space="preserve">×8, </w:t>
      </w:r>
      <w:r>
        <w:rPr>
          <w:rFonts w:ascii="Consolas" w:hAnsi="Consolas"/>
          <w:sz w:val="20"/>
        </w:rPr>
        <w:t>jahe</w:t>
      </w:r>
      <w:r>
        <w:t xml:space="preserve">×6, </w:t>
      </w:r>
      <w:r>
        <w:rPr>
          <w:rFonts w:ascii="Consolas" w:hAnsi="Consolas"/>
          <w:sz w:val="20"/>
        </w:rPr>
        <w:t>javer</w:t>
      </w:r>
      <w:r>
        <w:t xml:space="preserve">×3, </w:t>
      </w:r>
      <w:r>
        <w:rPr>
          <w:rFonts w:ascii="Consolas" w:hAnsi="Consolas"/>
          <w:sz w:val="20"/>
        </w:rPr>
        <w:t>belal</w:t>
      </w:r>
      <w:r>
        <w:t xml:space="preserve">×3, </w:t>
      </w:r>
      <w:r>
        <w:rPr>
          <w:rFonts w:ascii="Consolas" w:hAnsi="Consolas"/>
          <w:sz w:val="20"/>
        </w:rPr>
        <w:t>yahe</w:t>
      </w:r>
      <w:r>
        <w:t xml:space="preserve">×2, </w:t>
      </w:r>
      <w:r>
        <w:rPr>
          <w:rFonts w:ascii="Consolas" w:hAnsi="Consolas"/>
          <w:sz w:val="20"/>
        </w:rPr>
        <w:t>demiurg</w:t>
      </w:r>
      <w:r>
        <w:t xml:space="preserve">×2, </w:t>
      </w:r>
      <w:r>
        <w:rPr>
          <w:rFonts w:ascii="Consolas" w:hAnsi="Consolas"/>
          <w:sz w:val="20"/>
        </w:rPr>
        <w:t>calmeia</w:t>
      </w:r>
      <w:r>
        <w:t>×2,</w:t>
      </w:r>
    </w:p>
    <w:p>
      <w:pPr>
        <w:jc w:val="both"/>
      </w:pPr>
      <w:r>
        <w:rPr>
          <w:rFonts w:ascii="Consolas" w:hAnsi="Consolas"/>
          <w:sz w:val="20"/>
        </w:rPr>
        <w:t>arcontos</w:t>
      </w:r>
      <w:r>
        <w:t>×2.</w:t>
      </w:r>
    </w:p>
    <w:p>
      <w:pPr>
        <w:jc w:val="both"/>
      </w:pPr>
      <w:r>
        <w:rPr>
          <w:b/>
        </w:rPr>
        <w:t>A ressalva metodológica mais importante deste parecer.</w:t>
      </w:r>
      <w:r>
        <w:t xml:space="preserve"> A KB-RC foi construída </w:t>
      </w:r>
      <w:r>
        <w:rPr>
          <w:i/>
        </w:rPr>
        <w:t>a partir</w:t>
      </w:r>
      <w:r>
        <w:t xml:space="preserve"> das</w:t>
      </w:r>
    </w:p>
    <w:p>
      <w:pPr>
        <w:jc w:val="both"/>
      </w:pPr>
      <w:r>
        <w:t>corrupções deste STT: as 90 variantes registradas nos lotes 01 e 02 são, em boa parte, grafias que</w:t>
      </w:r>
    </w:p>
    <w:p>
      <w:pPr>
        <w:jc w:val="both"/>
      </w:pPr>
      <w:r>
        <w:t xml:space="preserve">o motor do YouTube produziu. A régua é portanto </w:t>
      </w:r>
      <w:r>
        <w:rPr>
          <w:b/>
        </w:rPr>
        <w:t>assimétrica a favor de A</w:t>
      </w:r>
      <w:r>
        <w:t xml:space="preserve"> — as corrupções de A</w:t>
      </w:r>
    </w:p>
    <w:p>
      <w:pPr>
        <w:jc w:val="both"/>
      </w:pPr>
      <w:r>
        <w:t>já estão mapeadas (contam no eixo 3), enquanto as de B, sendo novas, não aparecem como corrupção:</w:t>
      </w:r>
    </w:p>
    <w:p>
      <w:pPr>
        <w:jc w:val="both"/>
      </w:pPr>
      <w:r>
        <w:t xml:space="preserve">aparecem como </w:t>
      </w:r>
      <w:r>
        <w:rPr>
          <w:i/>
        </w:rPr>
        <w:t>forma ausente da base</w:t>
      </w:r>
      <w:r>
        <w:t>. Medir só "corrupções mapeadas" daria a B um falso zero.</w:t>
      </w:r>
    </w:p>
    <w:p>
      <w:pPr>
        <w:jc w:val="both"/>
      </w:pPr>
      <w:r>
        <w:t xml:space="preserve">A métrica simétrica é a </w:t>
      </w:r>
      <w:r>
        <w:rPr>
          <w:b/>
        </w:rPr>
        <w:t>carga terminológica total</w:t>
      </w:r>
      <w:r>
        <w:t>, que soma o que o motor dá de trabalho</w:t>
      </w:r>
    </w:p>
    <w:p>
      <w:pPr>
        <w:jc w:val="both"/>
      </w:pPr>
      <w:r>
        <w:t>independentemente de a KB já conhecer a corrupção: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20"/>
              </w:rPr>
              <w:t>componente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20"/>
              </w:rPr>
              <w:t>A (YouTube)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linhas geradas no livro-razão pelo rc_diagnostico.py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132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— das quais proposta (exigem decisão do revisor)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44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— das quais informativa (artigo 47, flexão 4 — ruído morfológico)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51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— das quais semente do Guia já aprovada (é só aplicar)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36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— das quais "a confirmar"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1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formas ausentes da base (candidatas a termo novo)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131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superfícies exatas da KB encontradas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108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carga terminológica total (132 + 131)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263 itens</w:t>
            </w:r>
          </w:p>
        </w:tc>
      </w:tr>
    </w:tbl>
    <w:p/>
    <w:p>
      <w:pPr>
        <w:jc w:val="both"/>
      </w:pPr>
      <w:r>
        <w:t xml:space="preserve">É contra </w:t>
      </w:r>
      <w:r>
        <w:rPr>
          <w:b/>
        </w:rPr>
        <w:t>263</w:t>
      </w:r>
      <w:r>
        <w:t xml:space="preserve"> que B será medido, não contra 57.</w:t>
      </w:r>
    </w:p>
    <w:p>
      <w:pPr>
        <w:pStyle w:val="Heading3"/>
        <w:keepNext/>
        <w:spacing w:before="200"/>
      </w:pPr>
      <w:r>
        <w:rPr>
          <w:rFonts w:ascii="Agente 86 · Transcri-YouTube · 16 de setembro de 2026" w:hAnsi="Agente 86 · Transcri-YouTube · 16 de setembro de 2026"/>
          <w:b/>
          <w:color w:val="1F3B57"/>
          <w:sz w:val="22"/>
        </w:rPr>
        <w:t>Eixo 4 — integração à esteira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20"/>
              </w:rPr>
              <w:t>suposição que a esteira faz hoje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A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detalhe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rc_novo.py e rc_indice.py medem o corpo como a linha mais longa (max(linhas, key=len))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✅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a maior linha (101.468 chars) cobre 98,9% do arquivo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rc_diagnostico.carregar_transcricao separa o cabeçalho pelo marcador "Transcrição Automática"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✅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marcador presente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diarização opção B: rótulos inferidos pelo revisor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✅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nenhum rótulo nativo; o revisor continua inferindo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Guia §8: pontuação é corretiva, o STT não traz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✅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2,2 sinais por 1.000 palavras</w:t>
            </w:r>
          </w:p>
        </w:tc>
      </w:tr>
    </w:tbl>
    <w:p/>
    <w:p>
      <w:pPr>
        <w:jc w:val="both"/>
      </w:pPr>
      <w:r>
        <w:rPr>
          <w:b/>
        </w:rPr>
        <w:t>A é 4/4 compatível — por construção, não por mérito.</w:t>
      </w:r>
      <w:r>
        <w:t xml:space="preserve"> A esteira foi desenhada em volta de A.</w:t>
      </w:r>
    </w:p>
    <w:p>
      <w:pPr>
        <w:jc w:val="both"/>
      </w:pPr>
      <w:r>
        <w:t>É isso que torna o eixo 4 o eixo decisivo: um motor melhor que não caiba na esteira custa código;</w:t>
      </w:r>
    </w:p>
    <w:p>
      <w:pPr>
        <w:jc w:val="both"/>
      </w:pPr>
      <w:r>
        <w:t>um motor pior que caiba custa curadoria. O parecer tem que dizer qual dos dois preços está na mesa.</w:t>
      </w:r>
    </w:p>
    <w:p>
      <w:pPr>
        <w:pStyle w:val="Heading2"/>
        <w:keepNext/>
        <w:spacing w:before="200"/>
      </w:pPr>
      <w:r>
        <w:rPr>
          <w:rFonts w:ascii="Agente 86 · Transcri-YouTube · 16 de setembro de 2026" w:hAnsi="Agente 86 · Transcri-YouTube · 16 de setembro de 2026"/>
          <w:b/>
          <w:color w:val="1F3B57"/>
          <w:sz w:val="24"/>
        </w:rPr>
        <w:t>4. Critério de decisão pré-registrado</w:t>
      </w:r>
    </w:p>
    <w:p>
      <w:pPr>
        <w:jc w:val="both"/>
      </w:pPr>
      <w:r>
        <w:t xml:space="preserve">Fixado em 16/09/2026, </w:t>
      </w:r>
      <w:r>
        <w:rPr>
          <w:b/>
        </w:rPr>
        <w:t>antes</w:t>
      </w:r>
      <w:r>
        <w:t xml:space="preserve"> de qualquer número de B existir. B ganha o eixo se atravessar o</w:t>
      </w:r>
    </w:p>
    <w:p>
      <w:pPr>
        <w:jc w:val="both"/>
      </w:pPr>
      <w:r>
        <w:t>limiar; não ganha se ficar abaixo; e nenhum limiar será revisto depois de visto o resultado.</w:t>
      </w:r>
    </w:p>
    <w:p>
      <w:pPr>
        <w:pStyle w:val="Heading3"/>
        <w:keepNext/>
        <w:spacing w:before="200"/>
      </w:pPr>
      <w:r>
        <w:rPr>
          <w:rFonts w:ascii="Agente 86 · Transcri-YouTube · 16 de setembro de 2026" w:hAnsi="Agente 86 · Transcri-YouTube · 16 de setembro de 2026"/>
          <w:b/>
          <w:color w:val="1F3B57"/>
          <w:sz w:val="22"/>
        </w:rPr>
        <w:t>4.0 Guarda de comparabilidade (vem antes de tudo)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20"/>
              </w:rPr>
              <w:t>guarda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limiar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se falhar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mesma extensão de áudio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palavras de B entre 90% e 110% das de A (17.069 a 20.862)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o parecer não compara motores: compara recortes. Ferramentas que resumem podem devolver síntese, não transcrição — e aí qualquer métrica de qualidade é ilusão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mesmo estágio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ambos em estado bruto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comparar bruto com texto curado mede o revisor, não o motor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mesmo idioma e diacríticos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perda de diacríticos comparável (A: "nao" 402 sem acento × 8; "voce" 205 × 3; "entao" 132 × 3)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se B não acentua, o eixo 2 usa a contagem sem acento (já prevista no instrumento) e o eixo 3 perde precisão — registrar no veredito</w:t>
            </w:r>
          </w:p>
        </w:tc>
      </w:tr>
    </w:tbl>
    <w:p/>
    <w:p>
      <w:pPr>
        <w:pStyle w:val="Heading3"/>
        <w:keepNext/>
        <w:spacing w:before="200"/>
      </w:pPr>
      <w:r>
        <w:rPr>
          <w:rFonts w:ascii="Agente 86 · Transcri-YouTube · 16 de setembro de 2026" w:hAnsi="Agente 86 · Transcri-YouTube · 16 de setembro de 2026"/>
          <w:b/>
          <w:color w:val="1F3B57"/>
          <w:sz w:val="22"/>
        </w:rPr>
        <w:t>4.1 Eixo 1 — pontuação e segmentação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20"/>
              </w:rPr>
              <w:t>limiar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valor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por quê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sinais por 100 palavras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&gt; 2,0 (A: 0,22)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dez vezes A já significa pontuação nativa, não corretiva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mediana de palavras/sentença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&lt; 60 (A: 331)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oralidade revisável vive entre 15 e 40 palavras; 60 é o teto generoso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maior sentença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&lt; 200 palavras (A: 2.604)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uma sentença de 2.604 palavras não é revisável, é um capítulo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parágrafos reais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≥ 100 (A: 4; produto curado: 151)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mesma ordem de grandeza do resultado humano já publicado significa que a segmentação deixou de ser trabalho manual</w:t>
            </w:r>
          </w:p>
        </w:tc>
      </w:tr>
    </w:tbl>
    <w:p/>
    <w:p>
      <w:pPr>
        <w:jc w:val="both"/>
      </w:pPr>
      <w:r>
        <w:rPr>
          <w:b/>
        </w:rPr>
        <w:t>B ganha o eixo 1 se atender aos quatro.</w:t>
      </w:r>
      <w:r>
        <w:t xml:space="preserve"> Se atender só a pontuação e não a segmentação (ou</w:t>
      </w:r>
    </w:p>
    <w:p>
      <w:pPr>
        <w:jc w:val="both"/>
      </w:pPr>
      <w:r>
        <w:t xml:space="preserve">vice-versa), o eixo é declarado </w:t>
      </w:r>
      <w:r>
        <w:rPr>
          <w:b/>
        </w:rPr>
        <w:t>parcial</w:t>
      </w:r>
      <w:r>
        <w:t xml:space="preserve"> e o veredito de §4.4 desconta isso.</w:t>
      </w:r>
    </w:p>
    <w:p>
      <w:pPr>
        <w:pStyle w:val="Heading3"/>
        <w:keepNext/>
        <w:spacing w:before="200"/>
      </w:pPr>
      <w:r>
        <w:rPr>
          <w:rFonts w:ascii="Agente 86 · Transcri-YouTube · 16 de setembro de 2026" w:hAnsi="Agente 86 · Transcri-YouTube · 16 de setembro de 2026"/>
          <w:b/>
          <w:color w:val="1F3B57"/>
          <w:sz w:val="22"/>
        </w:rPr>
        <w:t>4.2 Eixo 2 — disfluência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20"/>
              </w:rPr>
              <w:t>limiar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valor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por quê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marcas por 1.000 palavras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≤ 20,0 (A: 40,49)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metade do trabalho manual do contrato nível LEVE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repetições de palavra imediata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≤ 57 (A: 115)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idem, no componente mais caro de remover</w:t>
            </w:r>
          </w:p>
        </w:tc>
      </w:tr>
    </w:tbl>
    <w:p/>
    <w:p>
      <w:pPr>
        <w:jc w:val="both"/>
      </w:pPr>
      <w:r>
        <w:rPr>
          <w:b/>
        </w:rPr>
        <w:t>Ressalva obrigatória:</w:t>
      </w:r>
      <w:r>
        <w:t xml:space="preserve"> se B ganhar o eixo 2 com queda de palavras próxima do limite inferior da</w:t>
      </w:r>
    </w:p>
    <w:p>
      <w:pPr>
        <w:jc w:val="both"/>
      </w:pPr>
      <w:r>
        <w:t xml:space="preserve">guarda (§4.0), o parecer deve dizer que a vitória pode ser </w:t>
      </w:r>
      <w:r>
        <w:rPr>
          <w:b/>
        </w:rPr>
        <w:t>supressão de conteúdo</w:t>
      </w:r>
      <w:r>
        <w:t>, não limpeza.</w:t>
      </w:r>
    </w:p>
    <w:p>
      <w:pPr>
        <w:jc w:val="both"/>
      </w:pPr>
      <w:r>
        <w:t>Disfluência menor com texto muito menor não é mérito — é corte. Nesse caso o eixo 2 é anulado.</w:t>
      </w:r>
    </w:p>
    <w:p>
      <w:pPr>
        <w:pStyle w:val="Heading3"/>
        <w:keepNext/>
        <w:spacing w:before="200"/>
      </w:pPr>
      <w:r>
        <w:rPr>
          <w:rFonts w:ascii="Agente 86 · Transcri-YouTube · 16 de setembro de 2026" w:hAnsi="Agente 86 · Transcri-YouTube · 16 de setembro de 2026"/>
          <w:b/>
          <w:color w:val="1F3B57"/>
          <w:sz w:val="22"/>
        </w:rPr>
        <w:t>4.3 Eixo 3 — fidelidade terminológica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20"/>
              </w:rPr>
              <w:t>limiar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valor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por quê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carga terminológica total (linhas no livro-razão + ausentes da base)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≤ 197 itens (A: 263; redução de 25%)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é a métrica simétrica, imune ao viés de a KB ter sido construída sobre A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taxa de confiança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&gt; 0,8262 (A)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mais canônico, menos corrupção — mas só vale como evidência secundária, pelo viés acima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formas proibidas presentes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≤ 37 ocorrências (A)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o motor não pode produzir as formas que a Quarentena e o livro-razão vetam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Externos corrompidos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&lt; 56 ocorrências (A)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nomes próprios do mundo real são o teste mais duro de alucinação fonética</w:t>
            </w:r>
          </w:p>
        </w:tc>
      </w:tr>
    </w:tbl>
    <w:p/>
    <w:p>
      <w:pPr>
        <w:jc w:val="both"/>
      </w:pPr>
      <w:r>
        <w:rPr>
          <w:b/>
        </w:rPr>
        <w:t>B ganha o eixo 3 se a carga terminológica total ficar ≤ 197.</w:t>
      </w:r>
      <w:r>
        <w:t xml:space="preserve"> Os outros três limiares são</w:t>
      </w:r>
    </w:p>
    <w:p>
      <w:pPr>
        <w:jc w:val="both"/>
      </w:pPr>
      <w:r>
        <w:t>evidência de apoio e não decidem sozinhos.</w:t>
      </w:r>
    </w:p>
    <w:p>
      <w:pPr>
        <w:pStyle w:val="Heading3"/>
        <w:keepNext/>
        <w:spacing w:before="200"/>
      </w:pPr>
      <w:r>
        <w:rPr>
          <w:rFonts w:ascii="Agente 86 · Transcri-YouTube · 16 de setembro de 2026" w:hAnsi="Agente 86 · Transcri-YouTube · 16 de setembro de 2026"/>
          <w:b/>
          <w:color w:val="1F3B57"/>
          <w:sz w:val="22"/>
        </w:rPr>
        <w:t>4.4 Eixo 4 — veredito de integração</w:t>
      </w:r>
    </w:p>
    <w:p>
      <w:pPr>
        <w:jc w:val="both"/>
      </w:pPr>
      <w:r>
        <w:t>Regra composta, porque é aqui que a decisão realmente mora:</w:t>
      </w:r>
    </w:p>
    <w:p>
      <w:pPr>
        <w:pStyle w:val="ListNumber"/>
      </w:pPr>
      <w:r>
        <w:rPr>
          <w:b/>
        </w:rPr>
        <w:t>Se B for 4/4 compatível</w:t>
      </w:r>
      <w:r>
        <w:t xml:space="preserve"> e ganhar 2 ou mais eixos entre 1–3 → </w:t>
      </w:r>
      <w:r>
        <w:rPr>
          <w:b/>
        </w:rPr>
        <w:t>trocar</w:t>
      </w:r>
      <w:r>
        <w:t>, sem custo de código.</w:t>
      </w:r>
    </w:p>
    <w:p>
      <w:pPr>
        <w:pStyle w:val="ListNumber"/>
      </w:pPr>
      <w:r>
        <w:rPr>
          <w:b/>
        </w:rPr>
        <w:t>Se B quebrar a suposição da "linha mais longa"</w:t>
      </w:r>
      <w:r>
        <w:t xml:space="preserve"> (cobertura da maior linha &lt; 80%) → a troca</w:t>
      </w:r>
    </w:p>
    <w:p>
      <w:pPr>
        <w:jc w:val="both"/>
      </w:pPr>
      <w:r>
        <w:t xml:space="preserve">   exige alteração em: </w:t>
      </w:r>
      <w:r>
        <w:rPr>
          <w:rFonts w:ascii="Consolas" w:hAnsi="Consolas"/>
          <w:sz w:val="20"/>
        </w:rPr>
        <w:t>rc_novo.py</w:t>
      </w:r>
      <w:r>
        <w:t xml:space="preserve"> (medição do corpo), </w:t>
      </w:r>
      <w:r>
        <w:rPr>
          <w:rFonts w:ascii="Consolas" w:hAnsi="Consolas"/>
          <w:sz w:val="20"/>
        </w:rPr>
        <w:t>rc_indice.py</w:t>
      </w:r>
      <w:r>
        <w:t xml:space="preserve"> (coluna </w:t>
      </w:r>
      <w:r>
        <w:rPr>
          <w:rFonts w:ascii="Consolas" w:hAnsi="Consolas"/>
          <w:sz w:val="20"/>
        </w:rPr>
        <w:t>palavras_brutas</w:t>
      </w:r>
      <w:r>
        <w:t>),</w:t>
      </w:r>
    </w:p>
    <w:p>
      <w:pPr>
        <w:jc w:val="both"/>
      </w:pPr>
      <w:r>
        <w:t xml:space="preserve">   campos </w:t>
      </w:r>
      <w:r>
        <w:rPr>
          <w:rFonts w:ascii="Consolas" w:hAnsi="Consolas"/>
          <w:sz w:val="20"/>
        </w:rPr>
        <w:t>corpo_linha</w:t>
      </w:r>
      <w:r>
        <w:t>/</w:t>
      </w:r>
      <w:r>
        <w:rPr>
          <w:rFonts w:ascii="Consolas" w:hAnsi="Consolas"/>
          <w:sz w:val="20"/>
        </w:rPr>
        <w:t>corpo_caracteres</w:t>
      </w:r>
      <w:r>
        <w:t>/</w:t>
      </w:r>
      <w:r>
        <w:rPr>
          <w:rFonts w:ascii="Consolas" w:hAnsi="Consolas"/>
          <w:sz w:val="20"/>
        </w:rPr>
        <w:t>corpo_palavras</w:t>
      </w:r>
      <w:r>
        <w:t>/</w:t>
      </w:r>
      <w:r>
        <w:rPr>
          <w:rFonts w:ascii="Consolas" w:hAnsi="Consolas"/>
          <w:sz w:val="20"/>
        </w:rPr>
        <w:t>pontuacao_original</w:t>
      </w:r>
      <w:r>
        <w:t xml:space="preserve"> do</w:t>
      </w:r>
    </w:p>
    <w:p>
      <w:pPr>
        <w:jc w:val="both"/>
      </w:pPr>
      <w:r>
        <w:t xml:space="preserve">   </w:t>
      </w:r>
      <w:r>
        <w:rPr>
          <w:rFonts w:ascii="Consolas" w:hAnsi="Consolas"/>
          <w:sz w:val="20"/>
        </w:rPr>
        <w:t>metadados.yaml</w:t>
      </w:r>
      <w:r>
        <w:t>, Guia §8 e §9, e os testes 3 e 12 do pipeline. Custo estimado: **meio dia de</w:t>
      </w:r>
    </w:p>
    <w:p>
      <w:pPr>
        <w:jc w:val="both"/>
      </w:pPr>
      <w:r>
        <w:t xml:space="preserve">   código**, uma vez, e o resultado é uma esteira que deixa de depender da forma do arquivo —</w:t>
      </w:r>
    </w:p>
    <w:p>
      <w:pPr>
        <w:jc w:val="both"/>
      </w:pPr>
      <w:r>
        <w:t xml:space="preserve">   ganho estrutural permanente.</w:t>
      </w:r>
    </w:p>
    <w:p>
      <w:pPr>
        <w:pStyle w:val="ListNumber"/>
      </w:pPr>
      <w:r>
        <w:rPr>
          <w:b/>
        </w:rPr>
        <w:t>Se B quebrar também o marcador de cabeçalho</w:t>
      </w:r>
      <w:r>
        <w:t xml:space="preserve"> (ausência de "Transcrição Automática") → soma-se</w:t>
      </w:r>
    </w:p>
    <w:p>
      <w:pPr>
        <w:jc w:val="both"/>
      </w:pPr>
      <w:r>
        <w:t xml:space="preserve">   o ajuste em </w:t>
      </w:r>
      <w:r>
        <w:rPr>
          <w:rFonts w:ascii="Consolas" w:hAnsi="Consolas"/>
          <w:sz w:val="20"/>
        </w:rPr>
        <w:t>rc_diagnostico.carregar_transcricao</w:t>
      </w:r>
      <w:r>
        <w:t xml:space="preserve"> (critério de separação passa a ser posição ou</w:t>
      </w:r>
    </w:p>
    <w:p>
      <w:pPr>
        <w:jc w:val="both"/>
      </w:pPr>
      <w:r>
        <w:t xml:space="preserve">   regex de cabeçalho, não marcador literal). Custo adicional pequeno, mesmo padrão de correção.</w:t>
      </w:r>
    </w:p>
    <w:p>
      <w:pPr>
        <w:pStyle w:val="ListNumber"/>
      </w:pPr>
      <w:r>
        <w:rPr>
          <w:b/>
        </w:rPr>
        <w:t>Veredito final:</w:t>
      </w:r>
      <w:r>
        <w:t xml:space="preserve"> trocar se </w:t>
      </w:r>
      <w:r>
        <w:rPr>
          <w:b/>
        </w:rPr>
        <w:t>(a)</w:t>
      </w:r>
      <w:r>
        <w:t xml:space="preserve"> B ganhar o eixo 1 completo, </w:t>
      </w:r>
      <w:r>
        <w:rPr>
          <w:b/>
        </w:rPr>
        <w:t>ou</w:t>
      </w:r>
      <w:r>
        <w:t xml:space="preserve"> </w:t>
      </w:r>
      <w:r>
        <w:rPr>
          <w:b/>
        </w:rPr>
        <w:t>(b)</w:t>
      </w:r>
      <w:r>
        <w:t xml:space="preserve"> B ganhar o eixo 3</w:t>
      </w:r>
    </w:p>
    <w:p>
      <w:pPr>
        <w:jc w:val="both"/>
      </w:pPr>
      <w:r>
        <w:t xml:space="preserve">   pelo limiar de 197, </w:t>
      </w:r>
      <w:r>
        <w:rPr>
          <w:b/>
        </w:rPr>
        <w:t>e</w:t>
      </w:r>
      <w:r>
        <w:t xml:space="preserve"> em ambos os casos o custo de código for o dos itens 2 e 3 — que é</w:t>
      </w:r>
    </w:p>
    <w:p>
      <w:pPr>
        <w:jc w:val="both"/>
      </w:pPr>
      <w:r>
        <w:t xml:space="preserve">   finito, conhecido e pago uma única vez. </w:t>
      </w:r>
      <w:r>
        <w:rPr>
          <w:b/>
        </w:rPr>
        <w:t>Não trocar</w:t>
      </w:r>
      <w:r>
        <w:t xml:space="preserve"> se B ganhar apenas o eixo 2: limpeza de</w:t>
      </w:r>
    </w:p>
    <w:p>
      <w:pPr>
        <w:jc w:val="both"/>
      </w:pPr>
      <w:r>
        <w:t xml:space="preserve">   disfluência é o que a esteira já faz bem e barato, e é o eixo mais fácil de fingir suprimindo texto.</w:t>
      </w:r>
    </w:p>
    <w:p>
      <w:pPr>
        <w:pStyle w:val="Heading2"/>
        <w:keepNext/>
        <w:spacing w:before="200"/>
      </w:pPr>
      <w:r>
        <w:rPr>
          <w:rFonts w:ascii="Agente 86 · Transcri-YouTube · 16 de setembro de 2026" w:hAnsi="Agente 86 · Transcri-YouTube · 16 de setembro de 2026"/>
          <w:b/>
          <w:color w:val="1F3B57"/>
          <w:sz w:val="24"/>
        </w:rPr>
        <w:t>5. O que já se pode afirmar sobre o eixo 4, mesmo sem B</w:t>
      </w:r>
    </w:p>
    <w:p>
      <w:pPr>
        <w:jc w:val="both"/>
      </w:pPr>
      <w:r>
        <w:t>Uma descoberta que vale independentemente do resultado do experimento, porque é um defeito latente</w:t>
      </w:r>
    </w:p>
    <w:p>
      <w:pPr>
        <w:jc w:val="both"/>
      </w:pPr>
      <w:r>
        <w:t>da esteira atual:</w:t>
      </w:r>
    </w:p>
    <w:p>
      <w:pPr>
        <w:ind w:left="480"/>
      </w:pPr>
      <w:r>
        <w:rPr>
          <w:i/>
          <w:color w:val="555555"/>
        </w:rPr>
        <w:t>**Duas ferramentas diferentes usam dois critérios diferentes para decidir o que é o corpo do</w:t>
      </w:r>
    </w:p>
    <w:p>
      <w:pPr>
        <w:ind w:left="480"/>
      </w:pPr>
      <w:r>
        <w:rPr>
          <w:i/>
          <w:color w:val="555555"/>
        </w:rPr>
        <w:t>arquivo — e uma delas produz métricas erradas em silêncio.**</w:t>
      </w:r>
    </w:p>
    <w:p>
      <w:pPr>
        <w:pStyle w:val="ListBullet"/>
        <w:ind w:left="360"/>
      </w:pPr>
      <w:r>
        <w:rPr>
          <w:rFonts w:ascii="Consolas" w:hAnsi="Consolas"/>
          <w:sz w:val="20"/>
        </w:rPr>
        <w:t>rc_novo.py:71</w:t>
      </w:r>
      <w:r>
        <w:t xml:space="preserve"> e </w:t>
      </w:r>
      <w:r>
        <w:rPr>
          <w:rFonts w:ascii="Consolas" w:hAnsi="Consolas"/>
          <w:sz w:val="20"/>
        </w:rPr>
        <w:t>rc_indice.py:62</w:t>
      </w:r>
      <w:r>
        <w:t xml:space="preserve">: corpo = </w:t>
      </w:r>
      <w:r>
        <w:rPr>
          <w:rFonts w:ascii="Consolas" w:hAnsi="Consolas"/>
          <w:sz w:val="20"/>
        </w:rPr>
        <w:t>max(linhas, key=len)</w:t>
      </w:r>
      <w:r>
        <w:t>.</w:t>
      </w:r>
    </w:p>
    <w:p>
      <w:pPr>
        <w:pStyle w:val="ListBullet"/>
        <w:ind w:left="360"/>
      </w:pPr>
      <w:r>
        <w:rPr>
          <w:rFonts w:ascii="Consolas" w:hAnsi="Consolas"/>
          <w:sz w:val="20"/>
        </w:rPr>
        <w:t>rc_diagnostico.carregar_transcricao</w:t>
      </w:r>
      <w:r>
        <w:t>: corpo = o que vem depois do marcador "Transcrição Automática".</w:t>
      </w:r>
    </w:p>
    <w:p>
      <w:pPr>
        <w:jc w:val="both"/>
      </w:pPr>
      <w:r>
        <w:t>Sobre A os dois critérios coincidem (a linha 12 tem 101.468 chars e começa depois do marcador), e</w:t>
      </w:r>
    </w:p>
    <w:p>
      <w:pPr>
        <w:jc w:val="both"/>
      </w:pPr>
      <w:r>
        <w:t xml:space="preserve">por isso ninguém notou. Sobre um STT paragraphado, </w:t>
      </w:r>
      <w:r>
        <w:rPr>
          <w:rFonts w:ascii="Consolas" w:hAnsi="Consolas"/>
          <w:sz w:val="20"/>
        </w:rPr>
        <w:t>max(linhas, key=len)</w:t>
      </w:r>
      <w:r>
        <w:t xml:space="preserve"> devolve </w:t>
      </w:r>
      <w:r>
        <w:rPr>
          <w:b/>
        </w:rPr>
        <w:t>um parágrafo</w:t>
      </w:r>
    </w:p>
    <w:p>
      <w:pPr>
        <w:jc w:val="both"/>
      </w:pPr>
      <w:r>
        <w:t xml:space="preserve">— o maior — e grava em </w:t>
      </w:r>
      <w:r>
        <w:rPr>
          <w:rFonts w:ascii="Consolas" w:hAnsi="Consolas"/>
          <w:sz w:val="20"/>
        </w:rPr>
        <w:t>metadados.yaml</w:t>
      </w:r>
      <w:r>
        <w:t xml:space="preserve"> um </w:t>
      </w:r>
      <w:r>
        <w:rPr>
          <w:rFonts w:ascii="Consolas" w:hAnsi="Consolas"/>
          <w:sz w:val="20"/>
        </w:rPr>
        <w:t>corpo_palavras</w:t>
      </w:r>
      <w:r>
        <w:t xml:space="preserve"> que seria uma fração do real, sem erro,</w:t>
      </w:r>
    </w:p>
    <w:p>
      <w:pPr>
        <w:jc w:val="both"/>
      </w:pPr>
      <w:r>
        <w:t>sem exceção, sem aviso. O QA G1 confere o sha256 do bruto, não a coerência da medição: passaria verde.</w:t>
      </w:r>
    </w:p>
    <w:p>
      <w:pPr>
        <w:jc w:val="both"/>
      </w:pPr>
      <w:r>
        <w:rPr>
          <w:b/>
        </w:rPr>
        <w:t>Recomendação, independente de B ganhar ou perder:</w:t>
      </w:r>
      <w:r>
        <w:t xml:space="preserve"> unificar o critério num único lugar</w:t>
      </w:r>
    </w:p>
    <w:p>
      <w:pPr>
        <w:jc w:val="both"/>
      </w:pPr>
      <w:r>
        <w:t>(</w:t>
      </w:r>
      <w:r>
        <w:rPr>
          <w:rFonts w:ascii="Consolas" w:hAnsi="Consolas"/>
          <w:sz w:val="20"/>
        </w:rPr>
        <w:t>rc_lexicon</w:t>
      </w:r>
      <w:r>
        <w:t xml:space="preserve"> ou um módulo de leitura de bruto) com fallback em cascata — marcador, depois linha</w:t>
      </w:r>
    </w:p>
    <w:p>
      <w:pPr>
        <w:jc w:val="both"/>
      </w:pPr>
      <w:r>
        <w:t>mais longa, depois arquivo inteiro — e com um aviso explícito quando a cobertura da maior linha for</w:t>
      </w:r>
    </w:p>
    <w:p>
      <w:pPr>
        <w:jc w:val="both"/>
      </w:pPr>
      <w:r>
        <w:t xml:space="preserve">abaixo de 80%. O </w:t>
      </w:r>
      <w:r>
        <w:rPr>
          <w:rFonts w:ascii="Consolas" w:hAnsi="Consolas"/>
          <w:sz w:val="20"/>
        </w:rPr>
        <w:t>rc_perfil_stt.py</w:t>
      </w:r>
      <w:r>
        <w:t xml:space="preserve"> já calcula essa cobertura; transformá-la em guarda da esteira é</w:t>
      </w:r>
    </w:p>
    <w:p>
      <w:pPr>
        <w:jc w:val="both"/>
      </w:pPr>
      <w:r>
        <w:t>trabalho pequeno e remove uma classe inteira de erro silencioso.</w:t>
      </w:r>
    </w:p>
    <w:p>
      <w:pPr>
        <w:pStyle w:val="Heading2"/>
        <w:keepNext/>
        <w:spacing w:before="200"/>
      </w:pPr>
      <w:r>
        <w:rPr>
          <w:rFonts w:ascii="Agente 86 · Transcri-YouTube · 16 de setembro de 2026" w:hAnsi="Agente 86 · Transcri-YouTube · 16 de setembro de 2026"/>
          <w:b/>
          <w:color w:val="1F3B57"/>
          <w:sz w:val="24"/>
        </w:rPr>
        <w:t>6. A pasta upload/ — resposta à pergunta do Comandante</w:t>
      </w:r>
    </w:p>
    <w:p>
      <w:pPr>
        <w:jc w:val="both"/>
      </w:pPr>
      <w:r>
        <w:rPr>
          <w:b/>
        </w:rPr>
        <w:t>Opinião: faz falta, e não como conveniência — como correção de uma falha que já ocorreu.</w:t>
      </w:r>
      <w:r>
        <w:t xml:space="preserve"> O</w:t>
      </w:r>
    </w:p>
    <w:p>
      <w:pPr>
        <w:jc w:val="both"/>
      </w:pPr>
      <w:r>
        <w:t xml:space="preserve">anexo </w:t>
      </w:r>
      <w:r>
        <w:rPr>
          <w:rFonts w:ascii="Consolas" w:hAnsi="Consolas"/>
          <w:sz w:val="20"/>
        </w:rPr>
        <w:t>Opcao-B.txt</w:t>
      </w:r>
      <w:r>
        <w:t xml:space="preserve"> não chegou e não havia segundo caminho de entrega; o experimento parou e nenhum</w:t>
      </w:r>
    </w:p>
    <w:p>
      <w:pPr>
        <w:jc w:val="both"/>
      </w:pPr>
      <w:r>
        <w:t>dos dois lados podia dizer onde o arquivo estava.</w:t>
      </w:r>
    </w:p>
    <w:p>
      <w:pPr>
        <w:jc w:val="both"/>
      </w:pPr>
      <w:r>
        <w:rPr>
          <w:b/>
        </w:rPr>
        <w:t>Implantada nesta data: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20"/>
              </w:rPr>
              <w:t>item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20"/>
              </w:rPr>
              <w:t>estado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upload/ criada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upload/README.md (versionado)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✅ regras, formatos aceitos, quatro vias de entrega, o que acontece quando o arquivo chega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.gitignore: /upload/ + !/upload/README.md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✅ verificado com git check-ignore</w:t>
            </w:r>
          </w:p>
        </w:tc>
      </w:tr>
    </w:tbl>
    <w:p/>
    <w:p>
      <w:pPr>
        <w:jc w:val="both"/>
      </w:pPr>
      <w:r>
        <w:rPr>
          <w:b/>
        </w:rPr>
        <w:t>Por que ignorada pelo git, se a casa versiona até o bruto?</w:t>
      </w:r>
      <w:r>
        <w:t xml:space="preserve"> Porque </w:t>
      </w:r>
      <w:r>
        <w:rPr>
          <w:rFonts w:ascii="Consolas" w:hAnsi="Consolas"/>
          <w:sz w:val="20"/>
        </w:rPr>
        <w:t>upload/</w:t>
      </w:r>
      <w:r>
        <w:t xml:space="preserve"> é **zona de</w:t>
      </w:r>
    </w:p>
    <w:p>
      <w:pPr>
        <w:jc w:val="both"/>
      </w:pPr>
      <w:r>
        <w:t>trânsito**, não arquivo. O ciclo é:</w:t>
      </w:r>
    </w:p>
    <w:p>
      <w:pPr>
        <w:ind w:left="360"/>
      </w:pPr>
      <w:r>
        <w:rPr>
          <w:rFonts w:ascii="Consolas" w:hAnsi="Consolas"/>
          <w:sz w:val="18"/>
        </w:rPr>
        <w:t>upload/&lt;arquivo&gt;  →  rc_perfil_stt.py  →  parecer  →  aprovado?</w:t>
        <w:br/>
        <w:t xml:space="preserve">                                                      ↓ sim</w:t>
        <w:br/>
        <w:t xml:space="preserve">                              transcricoes/&lt;slug&gt;/00-fonte/  →  versionado, com sha256</w:t>
        <w:br/>
        <w:t xml:space="preserve">                                                                 no metadados.yaml e</w:t>
        <w:br/>
        <w:t xml:space="preserve">                                                                 fiscalizado pelo QA G1</w:t>
      </w:r>
    </w:p>
    <w:p>
      <w:pPr>
        <w:jc w:val="both"/>
      </w:pPr>
      <w:r>
        <w:t xml:space="preserve">Nada que seja fonte de verdade pode morar só em </w:t>
      </w:r>
      <w:r>
        <w:rPr>
          <w:rFonts w:ascii="Consolas" w:hAnsi="Consolas"/>
          <w:sz w:val="20"/>
        </w:rPr>
        <w:t>upload/</w:t>
      </w:r>
      <w:r>
        <w:t>. Se a pasta fosse versionada, ela viraria</w:t>
      </w:r>
    </w:p>
    <w:p>
      <w:pPr>
        <w:jc w:val="both"/>
      </w:pPr>
      <w:r>
        <w:t>um segundo depósito de brutos fora do controle do QA — que é exatamente o problema que o sha256 do</w:t>
      </w:r>
    </w:p>
    <w:p>
      <w:pPr>
        <w:jc w:val="both"/>
      </w:pPr>
      <w:r>
        <w:t>G1 existe para impedir.</w:t>
      </w:r>
    </w:p>
    <w:p>
      <w:pPr>
        <w:jc w:val="both"/>
      </w:pPr>
      <w:r>
        <w:rPr>
          <w:b/>
        </w:rPr>
        <w:t>As quatro vias de entrega</w:t>
      </w:r>
      <w:r>
        <w:t xml:space="preserve"> (detalhe em </w:t>
      </w:r>
      <w:r>
        <w:rPr>
          <w:rFonts w:ascii="Consolas" w:hAnsi="Consolas"/>
          <w:sz w:val="20"/>
        </w:rPr>
        <w:t>upload/README.md</w:t>
      </w:r>
      <w:r>
        <w:t>): reanexar no chat; colar o texto;</w:t>
      </w:r>
    </w:p>
    <w:p>
      <w:pPr>
        <w:jc w:val="both"/>
      </w:pPr>
      <w:r>
        <w:t xml:space="preserve">link público (busco com </w:t>
      </w:r>
      <w:r>
        <w:rPr>
          <w:rFonts w:ascii="Consolas" w:hAnsi="Consolas"/>
          <w:sz w:val="20"/>
        </w:rPr>
        <w:t>fetch_page</w:t>
      </w:r>
      <w:r>
        <w:t>; Drive precisa estar como "qualquer pessoa com o link"); ou</w:t>
      </w:r>
    </w:p>
    <w:p>
      <w:pPr>
        <w:jc w:val="both"/>
      </w:pPr>
      <w:r>
        <w:t xml:space="preserve">commit direto do Comandante com </w:t>
      </w:r>
      <w:r>
        <w:rPr>
          <w:rFonts w:ascii="Consolas" w:hAnsi="Consolas"/>
          <w:sz w:val="20"/>
        </w:rPr>
        <w:t>git add -f upload/&lt;arquivo&gt;</w:t>
      </w:r>
      <w:r>
        <w:t>, que vence o ignore.</w:t>
      </w:r>
    </w:p>
    <w:p>
      <w:pPr>
        <w:pStyle w:val="Heading2"/>
        <w:keepNext/>
        <w:spacing w:before="200"/>
      </w:pPr>
      <w:r>
        <w:rPr>
          <w:rFonts w:ascii="Agente 86 · Transcri-YouTube · 16 de setembro de 2026" w:hAnsi="Agente 86 · Transcri-YouTube · 16 de setembro de 2026"/>
          <w:b/>
          <w:color w:val="1F3B57"/>
          <w:sz w:val="24"/>
        </w:rPr>
        <w:t>7. O que falta para fechar este parecer</w:t>
      </w:r>
    </w:p>
    <w:p>
      <w:pPr>
        <w:jc w:val="both"/>
      </w:pPr>
      <w:r>
        <w:rPr>
          <w:b/>
        </w:rPr>
        <w:t>Um arquivo.</w:t>
      </w:r>
      <w:r>
        <w:t xml:space="preserve"> </w:t>
      </w:r>
      <w:r>
        <w:rPr>
          <w:rFonts w:ascii="Consolas" w:hAnsi="Consolas"/>
          <w:sz w:val="20"/>
        </w:rPr>
        <w:t>Opcao-B.txt</w:t>
      </w:r>
      <w:r>
        <w:t xml:space="preserve"> — a transcrição do NotebookLM sobre o mesmo áudio</w:t>
      </w:r>
    </w:p>
    <w:p>
      <w:pPr>
        <w:jc w:val="both"/>
      </w:pPr>
      <w:r>
        <w:t>(</w:t>
      </w:r>
      <w:r>
        <w:rPr>
          <w:rFonts w:ascii="Consolas" w:hAnsi="Consolas"/>
          <w:sz w:val="20"/>
        </w:rPr>
        <w:t>https://www.youtube.com/watch?v=enBUKAWXQRw</w:t>
      </w:r>
      <w:r>
        <w:t>, 2h25min50s).</w:t>
      </w:r>
    </w:p>
    <w:p>
      <w:pPr>
        <w:jc w:val="both"/>
      </w:pPr>
      <w:r>
        <w:t>Assim que ele existir em qualquer lugar acessível, a execução é esta, e o parecer é completado com</w:t>
      </w:r>
    </w:p>
    <w:p>
      <w:pPr>
        <w:jc w:val="both"/>
      </w:pPr>
      <w:r>
        <w:t>os números reais no mesmo turno:</w:t>
      </w:r>
    </w:p>
    <w:p>
      <w:pPr>
        <w:ind w:left="360"/>
      </w:pPr>
      <w:r>
        <w:rPr>
          <w:rFonts w:ascii="Consolas" w:hAnsi="Consolas"/>
          <w:sz w:val="18"/>
        </w:rPr>
        <w:t>python ferramentas/rc_perfil_stt.py \</w:t>
        <w:br/>
        <w:t xml:space="preserve">    transcricoes/2026-09-14-revelacoes-cosmicas-urgente/00-fonte/transcricao-bruta.txt \</w:t>
        <w:br/>
        <w:t xml:space="preserve">    upload/opcao-b.txt \</w:t>
        <w:br/>
        <w:t xml:space="preserve">    --com-diagnostico \</w:t>
        <w:br/>
        <w:t xml:space="preserve">    --md docs/pareceres/parecer-motor-stt-medicao.md \</w:t>
        <w:br/>
        <w:t xml:space="preserve">    --json docs/pareceres/perfil-stt.json</w:t>
      </w:r>
    </w:p>
    <w:p>
      <w:pPr>
        <w:jc w:val="both"/>
      </w:pPr>
      <w:r>
        <w:t>Verificações que serão feitas antes de escrever qualquer conclusão: guarda de comparabilidade</w:t>
      </w:r>
    </w:p>
    <w:p>
      <w:pPr>
        <w:jc w:val="both"/>
      </w:pPr>
      <w:r>
        <w:t>(§4.0) → eixos 1 a 3 contra os limiares de §4.1–§4.3 → quebras de integração de §4.4 → veredito.</w:t>
      </w:r>
    </w:p>
    <w:p>
      <w:pPr>
        <w:pStyle w:val="Heading2"/>
        <w:keepNext/>
        <w:spacing w:before="200"/>
      </w:pPr>
      <w:r>
        <w:rPr>
          <w:rFonts w:ascii="Agente 86 · Transcri-YouTube · 16 de setembro de 2026" w:hAnsi="Agente 86 · Transcri-YouTube · 16 de setembro de 2026"/>
          <w:b/>
          <w:color w:val="1F3B57"/>
          <w:sz w:val="24"/>
        </w:rPr>
        <w:t>8. Na geladeira, conforme ordem expressa</w:t>
      </w:r>
    </w:p>
    <w:p>
      <w:pPr>
        <w:jc w:val="both"/>
      </w:pPr>
      <w:r>
        <w:t xml:space="preserve">Registrado para não se perder: os </w:t>
      </w:r>
      <w:r>
        <w:rPr>
          <w:b/>
        </w:rPr>
        <w:t>14 itens pendentes</w:t>
      </w:r>
      <w:r>
        <w:t xml:space="preserve"> da fila de curadoria (8 </w:t>
      </w:r>
      <w:r>
        <w:rPr>
          <w:rFonts w:ascii="Consolas" w:hAnsi="Consolas"/>
          <w:sz w:val="20"/>
        </w:rPr>
        <w:t>correcao-ficha</w:t>
      </w:r>
      <w:r>
        <w:t>,</w:t>
      </w:r>
    </w:p>
    <w:p>
      <w:pPr>
        <w:jc w:val="both"/>
      </w:pPr>
      <w:r>
        <w:t xml:space="preserve">5 </w:t>
      </w:r>
      <w:r>
        <w:rPr>
          <w:rFonts w:ascii="Consolas" w:hAnsi="Consolas"/>
          <w:sz w:val="20"/>
        </w:rPr>
        <w:t>divergencia-factual</w:t>
      </w:r>
      <w:r>
        <w:t xml:space="preserve">, 1 </w:t>
      </w:r>
      <w:r>
        <w:rPr>
          <w:rFonts w:ascii="Consolas" w:hAnsi="Consolas"/>
          <w:sz w:val="20"/>
        </w:rPr>
        <w:t>novo-registro-biblio</w:t>
      </w:r>
      <w:r>
        <w:t xml:space="preserve"> 0033) e a </w:t>
      </w:r>
      <w:r>
        <w:rPr>
          <w:b/>
        </w:rPr>
        <w:t>segunda transcrição tradicional</w:t>
      </w:r>
    </w:p>
    <w:p>
      <w:pPr>
        <w:jc w:val="both"/>
      </w:pPr>
      <w:r>
        <w:t>estão suspensos por decisão do Comandante de 16/09/2026, com foco total neste experimento. As</w:t>
      </w:r>
    </w:p>
    <w:p>
      <w:pPr>
        <w:jc w:val="both"/>
      </w:pPr>
      <w:r>
        <w:t>pendências residuais da KB (Jeane Miranda, B095) seguem com o Comandante. Nada disso foi tocado</w:t>
      </w:r>
    </w:p>
    <w:p>
      <w:pPr>
        <w:jc w:val="both"/>
      </w:pPr>
      <w:r>
        <w:t>neste turno.</w:t>
      </w:r>
    </w:p>
    <w:p>
      <w:pPr>
        <w:pStyle w:val="Heading2"/>
        <w:keepNext/>
        <w:spacing w:before="200"/>
      </w:pPr>
      <w:r>
        <w:rPr>
          <w:rFonts w:ascii="Agente 86 · Transcri-YouTube · 16 de setembro de 2026" w:hAnsi="Agente 86 · Transcri-YouTube · 16 de setembro de 2026"/>
          <w:b/>
          <w:color w:val="1F3B57"/>
          <w:sz w:val="24"/>
        </w:rPr>
        <w:t>Anexo A — saída integral do instrumento sobre o lado A</w:t>
      </w:r>
    </w:p>
    <w:p>
      <w:pPr>
        <w:jc w:val="both"/>
      </w:pPr>
      <w:r>
        <w:t>Reprodutível com o comando de §7 (omitindo o segundo arquivo). Os números do §3 saem daqui; se um</w:t>
      </w:r>
    </w:p>
    <w:p>
      <w:pPr>
        <w:jc w:val="both"/>
      </w:pPr>
      <w:r>
        <w:t>dia divergirem, o que vale é esta execução.</w:t>
      </w:r>
    </w:p>
    <w:p>
      <w:pPr>
        <w:ind w:left="360"/>
      </w:pPr>
      <w:r>
        <w:rPr>
          <w:rFonts w:ascii="Consolas" w:hAnsi="Consolas"/>
          <w:sz w:val="18"/>
        </w:rPr>
        <w:t>[régua] KB-RC: 956 termos · 1085 superfícies canônicas · 124 corrupções mapeadas (variante_stt + sementes) · 5 proibidas na Quarentena · 37 formas Externos · 32 canônicos Externos</w:t>
        <w:br/>
        <w:t>[régua] livro-razão de transcricoes/2026-09-14-revelacoes-cosmicas-urgente: 24 formas proibidas no total</w:t>
        <w:br/>
        <w:br/>
        <w:t>==============================================================================</w:t>
        <w:br/>
        <w:t>transcricao-bruta.txt  (106.243 bytes · 15 linhas · 4 parágrafos reais · CRLF 15/LF 0)</w:t>
        <w:br/>
        <w:t>==============================================================================</w:t>
        <w:br/>
        <w:t xml:space="preserve">    estágio na esteira: bruto — STT cru: corrupções e formas proibidas SÃO esperadas — é a matéria-prima</w:t>
        <w:br/>
        <w:br/>
        <w:t>[1] PONTUAÇÃO E SEGMENTAÇÃO — 18.966 palavras</w:t>
        <w:br/>
        <w:t xml:space="preserve">    sinais por 100 palavras: 0.22</w:t>
        <w:br/>
        <w:t xml:space="preserve">    sentenças: 35 · palavras/sentença: 541.9 (mediana 331, maior 2.604)</w:t>
        <w:br/>
        <w:t xml:space="preserve">    parágrafos: 4 · palavras/parágrafo: 4741.5</w:t>
        <w:br/>
        <w:t xml:space="preserve">      vírgula                      7  (0.37/1.000 palavras)</w:t>
        <w:br/>
        <w:t xml:space="preserve">      ponto                       23  (1.21/1.000 palavras)</w:t>
        <w:br/>
        <w:t xml:space="preserve">      interrogação                11  (0.58/1.000 palavras)</w:t>
        <w:br/>
        <w:t xml:space="preserve">      dois-pontos                 73  (3.85/1.000 palavras)</w:t>
        <w:br/>
        <w:t xml:space="preserve">      meia-risca                   2  (0.11/1.000 palavras)</w:t>
        <w:br/>
        <w:t xml:space="preserve">      aspas retas                117  (6.17/1.000 palavras)</w:t>
        <w:br/>
        <w:t xml:space="preserve">      aspas curvas                 1  (0.05/1.000 palavras)</w:t>
        <w:br/>
        <w:br/>
        <w:t>[2] DISFLUÊNCIA — 768 marcas (40.49 por 1.000 palavras)</w:t>
        <w:br/>
        <w:t xml:space="preserve">    repetições: palavra 115 · bigrama 25 · trigrama 9 · prolongamentos 4</w:t>
        <w:br/>
        <w:t xml:space="preserve">    marcadores orais: então 132 · aí 123 · tá 87 · né 49 · eh 45 · uhum 31 · cara 26 · tipo 25 · ó 21 · ah 20</w:t>
        <w:br/>
        <w:br/>
        <w:t>[3] FIDELIDADE TERMINOLÓGICA (contra a KB-RC)</w:t>
        <w:br/>
        <w:t xml:space="preserve">    canônicos presentes: 49 formas distintas, 271 ocorrências</w:t>
        <w:br/>
        <w:t xml:space="preserve">    variantes STT mapeadas presentes: 33 formas, 57 ocorrências (3.01/1.000 palavras)</w:t>
        <w:br/>
        <w:t xml:space="preserve">    formas proibidas (Quarentena + livro-razão): 21 formas, 37 ocorrências</w:t>
        <w:br/>
        <w:t xml:space="preserve">    Externos — forma canônica: 17 formas, 35 ocorrências · forma corrompida: 27 formas, 56 ocorrências</w:t>
        <w:br/>
        <w:t xml:space="preserve">    taxa de confiança (canônico ÷ canônico+variante): 0.8262</w:t>
        <w:br/>
        <w:t xml:space="preserve">    piores corrupções: 'brama'×8, 'jahe'×6, 'javer'×3, 'belal'×3, 'yahe'×2, 'demiurg'×2, 'calmeia'×2, 'arcontos'×2</w:t>
        <w:br/>
        <w:br/>
        <w:t>[4] INTEGRAÇÃO À ESTEIRA</w:t>
        <w:br/>
        <w:t xml:space="preserve">    maior linha: 101.468 chars = 98.9% do arquivo</w:t>
        <w:br/>
        <w:t xml:space="preserve">    marcador 'Transcrição Automática': sim</w:t>
        <w:br/>
        <w:t xml:space="preserve">    rótulos de fala nativos: nenhum</w:t>
        <w:br/>
        <w:t xml:space="preserve">      [compatível ] rc_novo.py / rc_indice.py medem o corpo como **a linha mais longa**</w:t>
        <w:br/>
        <w:t xml:space="preserve">                   a maior linha cobre 98.9% do arquivo</w:t>
        <w:br/>
        <w:t xml:space="preserve">      [compatível ] rc_diagnostico.carregar_transcricao separa cabeçalho pelo marcador 'Transcrição Automática'</w:t>
        <w:br/>
        <w:t xml:space="preserve">                   marcador presente</w:t>
        <w:br/>
        <w:t xml:space="preserve">      [compatível ] diarização opção B (rótulos inferidos pelo revisor)</w:t>
        <w:br/>
        <w:t xml:space="preserve">                   sem rótulos nativos: o revisor continua inferindo</w:t>
        <w:br/>
        <w:t xml:space="preserve">      [compatível ] Guia §8 (pontuação é corretiva, o STT não traz)</w:t>
        <w:br/>
        <w:t xml:space="preserve">                   2.2 sinais por 1.000 palavras — pontuação praticamente ausente</w:t>
        <w:br/>
        <w:br/>
        <w:t>[5] DIAGNÓSTICO DA ESTEIRA (rc_diagnostico.py, exit 0)</w:t>
        <w:br/>
        <w:t xml:space="preserve">    linhas_ledger: 132</w:t>
        <w:br/>
        <w:t xml:space="preserve">    propostas: 44</w:t>
        <w:br/>
        <w:t xml:space="preserve">    informativas: 51</w:t>
        <w:br/>
        <w:t xml:space="preserve">    ausentes_da_base: 131</w:t>
        <w:br/>
        <w:t xml:space="preserve">    superficies_exatas: 108</w:t>
        <w:br/>
        <w:t xml:space="preserve">    por status_aprovacao: a confirmar 1, aprovada 36, informativa 51, proposta 44</w:t>
        <w:br/>
        <w:t xml:space="preserve">    por classe: artigo 47, flexao 4, semente-guia 37, truncamento 5, variante 39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gente 86 · Transcri-YouTube · 16 de setembro de 2026" w:hAnsi="Agente 86 · Transcri-YouTube · 16 de setembro de 2026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