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Parecer de viabilidade — Revisão ortográfica e terminológica de transcrições do YouTube</w:t>
      </w:r>
    </w:p>
    <w:p>
      <w:r>
        <w:rPr>
          <w:rFonts w:ascii="Calibri" w:hAnsi="Calibri"/>
          <w:b/>
          <w:sz w:val="22"/>
        </w:rPr>
        <w:t>Projeto:</w:t>
      </w:r>
      <w:r>
        <w:rPr>
          <w:rFonts w:ascii="Calibri" w:hAnsi="Calibri"/>
          <w:sz w:val="22"/>
        </w:rPr>
        <w:t xml:space="preserve"> Transcri-YouTube · </w:t>
      </w:r>
      <w:r>
        <w:rPr>
          <w:rFonts w:ascii="Calibri" w:hAnsi="Calibri"/>
          <w:b/>
          <w:sz w:val="22"/>
        </w:rPr>
        <w:t>Data:</w:t>
      </w:r>
      <w:r>
        <w:rPr>
          <w:rFonts w:ascii="Calibri" w:hAnsi="Calibri"/>
          <w:sz w:val="22"/>
        </w:rPr>
        <w:t xml:space="preserve"> 15 de setembro de 2026 · </w:t>
      </w:r>
      <w:r>
        <w:rPr>
          <w:rFonts w:ascii="Calibri" w:hAnsi="Calibri"/>
          <w:b/>
          <w:sz w:val="22"/>
        </w:rPr>
        <w:t>Elaborado por:</w:t>
      </w:r>
      <w:r>
        <w:rPr>
          <w:rFonts w:ascii="Calibri" w:hAnsi="Calibri"/>
          <w:sz w:val="22"/>
        </w:rPr>
        <w:t xml:space="preserve"> Agente 86 (Arena.ai Agent Mode)</w:t>
      </w:r>
    </w:p>
    <w:p>
      <w:r>
        <w:rPr>
          <w:rFonts w:ascii="Calibri" w:hAnsi="Calibri"/>
          <w:b/>
          <w:sz w:val="22"/>
        </w:rPr>
        <w:t>Objeto da análise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onsolas" w:hAnsi="Consolas"/>
          <w:sz w:val="20"/>
        </w:rPr>
        <w:t>Guia - SISTEMA DE REVISÃO E GOVERNANÇA TERMINOLÓGICA.docx</w:t>
      </w:r>
      <w:r>
        <w:rPr>
          <w:rFonts w:ascii="Calibri" w:hAnsi="Calibri"/>
          <w:sz w:val="22"/>
        </w:rPr>
        <w:t xml:space="preserve"> — a </w:t>
      </w:r>
      <w:r>
        <w:rPr>
          <w:rFonts w:ascii="Calibri" w:hAnsi="Calibri"/>
          <w:i/>
          <w:sz w:val="22"/>
        </w:rPr>
        <w:t>skill</w:t>
      </w:r>
      <w:r>
        <w:rPr>
          <w:rFonts w:ascii="Calibri" w:hAnsi="Calibri"/>
          <w:sz w:val="22"/>
        </w:rPr>
        <w:t xml:space="preserve"> vinda de outra plataforma;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onsolas" w:hAnsi="Consolas"/>
          <w:sz w:val="20"/>
        </w:rPr>
        <w:t>base-terminologica.xlsx</w:t>
      </w:r>
      <w:r>
        <w:rPr>
          <w:rFonts w:ascii="Calibri" w:hAnsi="Calibri"/>
          <w:sz w:val="22"/>
        </w:rPr>
        <w:t xml:space="preserve"> — ontologia consolidada das Revelações Cósmicas (Jan Val Ellam);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onsolas" w:hAnsi="Consolas"/>
          <w:sz w:val="20"/>
        </w:rPr>
        <w:t>Revelações Cósmicas Urgente – Jan Val Ellam.txt</w:t>
      </w:r>
      <w:r>
        <w:rPr>
          <w:rFonts w:ascii="Calibri" w:hAnsi="Calibri"/>
          <w:sz w:val="22"/>
        </w:rPr>
        <w:t xml:space="preserve"> — primeira transcrição a processar (live do canal Paranormal Experience, 14/09/2026).</w:t>
      </w:r>
    </w:p>
    <w:p>
      <w:pPr>
        <w:spacing w:before="200"/>
      </w:pPr>
      <w:r>
        <w:rPr>
          <w:b/>
          <w:sz w:val="26"/>
        </w:rPr>
        <w:t>0. Sumário executivo</w:t>
      </w:r>
    </w:p>
    <w:p>
      <w:r>
        <w:rPr>
          <w:rFonts w:ascii="Calibri" w:hAnsi="Calibri"/>
          <w:b/>
          <w:sz w:val="22"/>
        </w:rPr>
        <w:t>Veredito: a proposta é viável e o ativo mais valioso do projeto — a base terminológica — está em condição de uso. Mas o Guia, tal como está escrito, não sobrevive ao contato com esta transcrição: ele pressupõe três condições que não se verificam aqui.</w:t>
      </w:r>
      <w:r>
        <w:rPr>
          <w:rFonts w:ascii="Calibri" w:hAnsi="Calibri"/>
          <w:sz w:val="22"/>
        </w:rPr>
        <w:t xml:space="preserve"> É um problema de arquitetura, não de mérito. Com quatro ajustes (todos de baixo custo), o fluxo passa a ser executável, auditável e repetível.</w:t>
      </w:r>
    </w:p>
    <w:p>
      <w:r>
        <w:rPr>
          <w:rFonts w:ascii="Calibri" w:hAnsi="Calibri"/>
          <w:sz w:val="22"/>
        </w:rPr>
        <w:t>O que foi feito para chegar a essa conclusão (não é opinião, é medição):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entrega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caminho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Biblioteca de acesso à base (946 termos, 104 obras, 1.887 relações)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ferramentas/rc_lexicon.py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Varredura automática transcrição × base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ferramentas/rc_diagnostico.py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Tabela de variantes do Guia convertida em dado (39 pares, 55 superfícies analisadas)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ferramentas/sementes-variantes-stt.csv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Guarda de vocabulário comum pt-BR (1.844 formas)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ferramentas/vocabular-guarda-pt.txt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Montagem determinística do DOCX final (Passo 3)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ferramentas/rc_docx.py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Diagnóstico completo desta transcrição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analise/revelacoes-cosmicas-urgente-jan-val-ellam/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Amostra revisada do bloco 1 + DOCX montado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…/exemplo-bloco-01.md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…/EXEMPLO-saida-bloco-01.docx</w:t>
            </w:r>
          </w:p>
        </w:tc>
      </w:tr>
    </w:tbl>
    <w:p/>
    <w:p>
      <w:r>
        <w:rPr>
          <w:rFonts w:ascii="Calibri" w:hAnsi="Calibri"/>
          <w:b/>
          <w:sz w:val="22"/>
        </w:rPr>
        <w:t>Os três pressupostos do Guia que falham aqui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i/>
          <w:sz w:val="22"/>
        </w:rPr>
        <w:t xml:space="preserve">"Extrair termos, grafias canônicas, etimologia e definições da aba </w:t>
      </w:r>
      <w:r>
        <w:rPr>
          <w:rFonts w:ascii="Calibri" w:hAnsi="Calibri"/>
          <w:i/>
          <w:sz w:val="22"/>
        </w:rPr>
        <w:t>Fichas</w:t>
      </w:r>
      <w:r>
        <w:rPr>
          <w:rFonts w:ascii="Calibri" w:hAnsi="Calibri"/>
          <w:i/>
          <w:sz w:val="22"/>
        </w:rPr>
        <w:t>"</w:t>
      </w:r>
      <w:r>
        <w:rPr>
          <w:rFonts w:ascii="Calibri" w:hAnsi="Calibri"/>
          <w:sz w:val="22"/>
        </w:rPr>
        <w:t xml:space="preserve"> → as cinco colunas ricas da aba Fichas (Definição sintética, Contexto/Origem, </w:t>
      </w:r>
      <w:r>
        <w:rPr>
          <w:rFonts w:ascii="Calibri" w:hAnsi="Calibri"/>
          <w:b/>
          <w:sz w:val="22"/>
        </w:rPr>
        <w:t>Etimologia/Grafias</w:t>
      </w:r>
      <w:r>
        <w:rPr>
          <w:rFonts w:ascii="Calibri" w:hAnsi="Calibri"/>
          <w:sz w:val="22"/>
        </w:rPr>
        <w:t xml:space="preserve">, Citações-chave, Observações) contêm, em </w:t>
      </w:r>
      <w:r>
        <w:rPr>
          <w:rFonts w:ascii="Calibri" w:hAnsi="Calibri"/>
          <w:b/>
          <w:sz w:val="22"/>
        </w:rPr>
        <w:t>100% das 820 linhas</w:t>
      </w:r>
      <w:r>
        <w:rPr>
          <w:rFonts w:ascii="Calibri" w:hAnsi="Calibri"/>
          <w:sz w:val="22"/>
        </w:rPr>
        <w:t xml:space="preserve">, o texto </w:t>
      </w:r>
      <w:r>
        <w:rPr>
          <w:rFonts w:ascii="Consolas" w:hAnsi="Consolas"/>
          <w:sz w:val="20"/>
        </w:rPr>
        <w:t>(ver ficha completa em termos/)</w:t>
      </w:r>
      <w:r>
        <w:rPr>
          <w:rFonts w:ascii="Calibri" w:hAnsi="Calibri"/>
          <w:sz w:val="22"/>
        </w:rPr>
        <w:t xml:space="preserve">. São </w:t>
      </w:r>
      <w:r>
        <w:rPr>
          <w:rFonts w:ascii="Calibri" w:hAnsi="Calibri"/>
          <w:b/>
          <w:sz w:val="22"/>
        </w:rPr>
        <w:t>4.100 células vazias de conteúdo</w:t>
      </w:r>
      <w:r>
        <w:rPr>
          <w:rFonts w:ascii="Calibri" w:hAnsi="Calibri"/>
          <w:sz w:val="22"/>
        </w:rPr>
        <w:t xml:space="preserve">. A pasta </w:t>
      </w:r>
      <w:r>
        <w:rPr>
          <w:rFonts w:ascii="Consolas" w:hAnsi="Consolas"/>
          <w:sz w:val="20"/>
        </w:rPr>
        <w:t>termos/</w:t>
      </w:r>
      <w:r>
        <w:rPr>
          <w:rFonts w:ascii="Calibri" w:hAnsi="Calibri"/>
          <w:sz w:val="22"/>
        </w:rPr>
        <w:t xml:space="preserve"> e o script </w:t>
      </w:r>
      <w:r>
        <w:rPr>
          <w:rFonts w:ascii="Consolas" w:hAnsi="Consolas"/>
          <w:sz w:val="20"/>
        </w:rPr>
        <w:t>ferramentas/build_xlsx.py</w:t>
      </w:r>
      <w:r>
        <w:rPr>
          <w:rFonts w:ascii="Calibri" w:hAnsi="Calibri"/>
          <w:sz w:val="22"/>
        </w:rPr>
        <w:t xml:space="preserve">, citados na aba "Como usar", </w:t>
      </w:r>
      <w:r>
        <w:rPr>
          <w:rFonts w:ascii="Calibri" w:hAnsi="Calibri"/>
          <w:b/>
          <w:sz w:val="22"/>
        </w:rPr>
        <w:t>não estão neste repositório</w:t>
      </w:r>
      <w:r>
        <w:rPr>
          <w:rFonts w:ascii="Calibri" w:hAnsi="Calibri"/>
          <w:sz w:val="22"/>
        </w:rPr>
        <w:t>. Ou seja: a fonte que o Passo 1 declara obrigatória não existe aqui.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i/>
          <w:sz w:val="22"/>
        </w:rPr>
        <w:t>"Uma única chamada de consulta consolidada"</w:t>
      </w:r>
      <w:r>
        <w:rPr>
          <w:rFonts w:ascii="Calibri" w:hAnsi="Calibri"/>
          <w:sz w:val="22"/>
        </w:rPr>
        <w:t xml:space="preserve"> → o índice inteiro custa ~9.500 tokens; com glossas e relações, ~58.000. Somado à transcrição (~26.000) e ao Guia (~4.000), são ~88.000 tokens de entrada </w:t>
      </w:r>
      <w:r>
        <w:rPr>
          <w:rFonts w:ascii="Calibri" w:hAnsi="Calibri"/>
          <w:b/>
          <w:sz w:val="22"/>
        </w:rPr>
        <w:t>antes</w:t>
      </w:r>
      <w:r>
        <w:rPr>
          <w:rFonts w:ascii="Calibri" w:hAnsi="Calibri"/>
          <w:sz w:val="22"/>
        </w:rPr>
        <w:t xml:space="preserve"> de produzir ~35.000 tokens de saída. Não cabe num passe único confiável. A boa notícia: </w:t>
      </w:r>
      <w:r>
        <w:rPr>
          <w:rFonts w:ascii="Calibri" w:hAnsi="Calibri"/>
          <w:b/>
          <w:sz w:val="22"/>
        </w:rPr>
        <w:t>esta transcrição só aciona 78 dos 946 termos</w:t>
      </w:r>
      <w:r>
        <w:rPr>
          <w:rFonts w:ascii="Calibri" w:hAnsi="Calibri"/>
          <w:sz w:val="22"/>
        </w:rPr>
        <w:t xml:space="preserve"> — um dossê filtrado custa </w:t>
      </w:r>
      <w:r>
        <w:rPr>
          <w:rFonts w:ascii="Calibri" w:hAnsi="Calibri"/>
          <w:b/>
          <w:sz w:val="22"/>
        </w:rPr>
        <w:t>~1.000 tokens</w:t>
      </w:r>
      <w:r>
        <w:rPr>
          <w:rFonts w:ascii="Calibri" w:hAnsi="Calibri"/>
          <w:sz w:val="22"/>
        </w:rPr>
        <w:t>, 9× menos.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i/>
          <w:sz w:val="22"/>
        </w:rPr>
        <w:t>"Emissão direta do texto completo integralmente revisado"</w:t>
      </w:r>
      <w:r>
        <w:rPr>
          <w:rFonts w:ascii="Calibri" w:hAnsi="Calibri"/>
          <w:sz w:val="22"/>
        </w:rPr>
        <w:t xml:space="preserve"> → 18.781 palavras não saem inteiras e bem revisadas numa única emissão. O próprio Guia já admite segmentação (item 7.1), mas sugere 2–4 blocos para áudios &gt;45 min; </w:t>
      </w:r>
      <w:r>
        <w:rPr>
          <w:rFonts w:ascii="Calibri" w:hAnsi="Calibri"/>
          <w:b/>
          <w:sz w:val="22"/>
        </w:rPr>
        <w:t>esta live tem ~125 min</w:t>
      </w:r>
      <w:r>
        <w:rPr>
          <w:rFonts w:ascii="Calibri" w:hAnsi="Calibri"/>
          <w:sz w:val="22"/>
        </w:rPr>
        <w:t xml:space="preserve">. A montagem final deve ser </w:t>
      </w:r>
      <w:r>
        <w:rPr>
          <w:rFonts w:ascii="Calibri" w:hAnsi="Calibri"/>
          <w:b/>
          <w:sz w:val="22"/>
        </w:rPr>
        <w:t>programática</w:t>
      </w:r>
      <w:r>
        <w:rPr>
          <w:rFonts w:ascii="Calibri" w:hAnsi="Calibri"/>
          <w:sz w:val="22"/>
        </w:rPr>
        <w:t>, não manual.</w:t>
      </w:r>
    </w:p>
    <w:p>
      <w:r>
        <w:rPr>
          <w:rFonts w:ascii="Calibri" w:hAnsi="Calibri"/>
          <w:b/>
          <w:sz w:val="22"/>
        </w:rPr>
        <w:t>A lacuna que mais dói:</w:t>
      </w:r>
      <w:r>
        <w:rPr>
          <w:rFonts w:ascii="Calibri" w:hAnsi="Calibri"/>
          <w:sz w:val="22"/>
        </w:rPr>
        <w:t xml:space="preserve"> a base guarda </w:t>
      </w:r>
      <w:r>
        <w:rPr>
          <w:rFonts w:ascii="Calibri" w:hAnsi="Calibri"/>
          <w:i/>
          <w:sz w:val="22"/>
        </w:rPr>
        <w:t>canônicos</w:t>
      </w:r>
      <w:r>
        <w:rPr>
          <w:rFonts w:ascii="Calibri" w:hAnsi="Calibri"/>
          <w:sz w:val="22"/>
        </w:rPr>
        <w:t xml:space="preserve">; o conhecimento de </w:t>
      </w:r>
      <w:r>
        <w:rPr>
          <w:rFonts w:ascii="Calibri" w:hAnsi="Calibri"/>
          <w:i/>
          <w:sz w:val="22"/>
        </w:rPr>
        <w:t>variante → canônico</w:t>
      </w:r>
      <w:r>
        <w:rPr>
          <w:rFonts w:ascii="Calibri" w:hAnsi="Calibri"/>
          <w:sz w:val="22"/>
        </w:rPr>
        <w:t xml:space="preserve"> mora apenas nas tabelas do Guia (39 pares). Das 55 superfícies citadas nas seções 5.1/5.2/5.4 do Guia (variantes e canônicos somados), </w:t>
      </w:r>
      <w:r>
        <w:rPr>
          <w:rFonts w:ascii="Calibri" w:hAnsi="Calibri"/>
          <w:b/>
          <w:sz w:val="22"/>
        </w:rPr>
        <w:t>38 não existem em nenhuma aba da planilha</w:t>
      </w:r>
      <w:r>
        <w:rPr>
          <w:rFonts w:ascii="Calibri" w:hAnsi="Calibri"/>
          <w:sz w:val="22"/>
        </w:rPr>
        <w:t xml:space="preserve">. Como o Guia proíbe "inventar grafias por intuição" e manda sinalizar </w:t>
      </w:r>
      <w:r>
        <w:rPr>
          <w:rFonts w:ascii="Consolas" w:hAnsi="Consolas"/>
          <w:sz w:val="20"/>
        </w:rPr>
        <w:t>[NOTA: termo não encontrado na base]</w:t>
      </w:r>
      <w:r>
        <w:rPr>
          <w:rFonts w:ascii="Calibri" w:hAnsi="Calibri"/>
          <w:sz w:val="22"/>
        </w:rPr>
        <w:t xml:space="preserve">, a aplicação literal produziria dezenas de notas — inclusive para erros que a própria base resolveria. Nesta live, um único autor externo (Ray Kurzweil) aparece </w:t>
      </w:r>
      <w:r>
        <w:rPr>
          <w:rFonts w:ascii="Calibri" w:hAnsi="Calibri"/>
          <w:b/>
          <w:sz w:val="22"/>
        </w:rPr>
        <w:t>9 vezes sob 9 grafias diferentes</w:t>
      </w:r>
      <w:r>
        <w:rPr>
          <w:rFonts w:ascii="Calibri" w:hAnsi="Calibri"/>
          <w:sz w:val="22"/>
        </w:rPr>
        <w:t xml:space="preserve">, das quais o Guia conhece </w:t>
      </w:r>
      <w:r>
        <w:rPr>
          <w:rFonts w:ascii="Calibri" w:hAnsi="Calibri"/>
          <w:b/>
          <w:sz w:val="22"/>
        </w:rPr>
        <w:t>uma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O que esta transcrição realmente exige</w:t>
      </w:r>
      <w:r>
        <w:rPr>
          <w:rFonts w:ascii="Calibri" w:hAnsi="Calibri"/>
          <w:sz w:val="22"/>
        </w:rPr>
        <w:t xml:space="preserve"> (ordem de grandeza medida):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dimensão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volume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Pontuação a reconstruir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 vírgula e 19 pontos (todos numéricos) em 18.781 palavras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Segmentação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 parágrafo único de 101.468 caracteres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Diarização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≥ 2 vozes ativas (apresentador e Jan Val Ellam) + 6 pessoas citadas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Variantes terminológicas resolvíveis pela base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~45 ocorrências mapeadas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Candidatos levantados pela varredura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572 brutos → 70 adjudicáveis → </w:t>
            </w:r>
            <w:r>
              <w:rPr>
                <w:rFonts w:ascii="Calibri" w:hAnsi="Calibri"/>
                <w:b/>
                <w:sz w:val="20"/>
              </w:rPr>
              <w:t>38 variantes/truncamentos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Entidades ausentes da base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169</w:t>
            </w:r>
            <w:r>
              <w:rPr>
                <w:rFonts w:ascii="Calibri" w:hAnsi="Calibri"/>
                <w:sz w:val="20"/>
              </w:rPr>
              <w:t xml:space="preserve"> sequências próprias (candidatas a </w:t>
            </w:r>
            <w:r>
              <w:rPr>
                <w:rFonts w:ascii="Consolas" w:hAnsi="Consolas"/>
                <w:sz w:val="18"/>
              </w:rPr>
              <w:t>[NOTA]</w:t>
            </w:r>
            <w:r>
              <w:rPr>
                <w:rFonts w:ascii="Calibri" w:hAnsi="Calibri"/>
                <w:sz w:val="20"/>
              </w:rPr>
              <w:t xml:space="preserve"> ou a novo registro)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Disfluências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115 repetições consecutivas; "né" 49, "eh" 45, "uhum" 31, "aí" 123</w:t>
            </w:r>
          </w:p>
        </w:tc>
      </w:tr>
    </w:tbl>
    <w:p/>
    <w:p>
      <w:r>
        <w:rPr>
          <w:rFonts w:ascii="Calibri" w:hAnsi="Calibri"/>
          <w:sz w:val="22"/>
        </w:rPr>
        <w:t xml:space="preserve">Conclusão prática: </w:t>
      </w:r>
      <w:r>
        <w:rPr>
          <w:rFonts w:ascii="Calibri" w:hAnsi="Calibri"/>
          <w:b/>
          <w:sz w:val="22"/>
        </w:rPr>
        <w:t>terminologia é ~20% do trabalho; normalização sintática (pontuação, parágrafos, disfluência) é ~80%.</w:t>
      </w:r>
      <w:r>
        <w:rPr>
          <w:rFonts w:ascii="Calibri" w:hAnsi="Calibri"/>
          <w:sz w:val="22"/>
        </w:rPr>
        <w:t xml:space="preserve"> O Guia cobre bem os 20% e é omisso sobre os 80%.</w:t>
      </w:r>
    </w:p>
    <w:p>
      <w:pPr>
        <w:spacing w:before="200"/>
      </w:pPr>
      <w:r>
        <w:rPr>
          <w:b/>
          <w:sz w:val="26"/>
        </w:rPr>
        <w:t>1. Auditoria dos três arquivos</w:t>
      </w:r>
    </w:p>
    <w:p>
      <w:r>
        <w:rPr>
          <w:b/>
          <w:sz w:val="24"/>
        </w:rPr>
        <w:t>1.1 Guia (DOCX) — 8 seções, bem estruturado</w:t>
      </w:r>
    </w:p>
    <w:p>
      <w:r>
        <w:rPr>
          <w:rFonts w:ascii="Calibri" w:hAnsi="Calibri"/>
          <w:sz w:val="22"/>
        </w:rPr>
        <w:t xml:space="preserve">Pontos fortes: fluxo em 3 passos claro; governança por status (⚪🟡🟠🟢); sistema de sinalização </w:t>
      </w:r>
      <w:r>
        <w:rPr>
          <w:rFonts w:ascii="Consolas" w:hAnsi="Consolas"/>
          <w:sz w:val="20"/>
        </w:rPr>
        <w:t>[NOTA]</w:t>
      </w:r>
      <w:r>
        <w:rPr>
          <w:rFonts w:ascii="Calibri" w:hAnsi="Calibri"/>
          <w:sz w:val="22"/>
        </w:rPr>
        <w:t xml:space="preserve"> consistente; seção "o que não fazer" que evita loops (herança valiosa da plataforma anterior); política de preservação de trechos promocionais.</w:t>
      </w:r>
    </w:p>
    <w:p>
      <w:r>
        <w:rPr>
          <w:rFonts w:ascii="Calibri" w:hAnsi="Calibri"/>
          <w:sz w:val="22"/>
        </w:rPr>
        <w:t>Achados de forma e conteúdo: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Entidades HTML vazadas no documento: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20"/>
        </w:rPr>
        <w:t>&amp;quot;</w:t>
      </w:r>
      <w:r>
        <w:rPr>
          <w:rFonts w:ascii="Calibri" w:hAnsi="Calibri"/>
          <w:sz w:val="22"/>
        </w:rPr>
        <w:t xml:space="preserve"> (14×) e </w:t>
      </w:r>
      <w:r>
        <w:rPr>
          <w:rFonts w:ascii="Consolas" w:hAnsi="Consolas"/>
          <w:sz w:val="20"/>
        </w:rPr>
        <w:t>&amp;apos;</w:t>
      </w:r>
      <w:r>
        <w:rPr>
          <w:rFonts w:ascii="Calibri" w:hAnsi="Calibri"/>
          <w:sz w:val="22"/>
        </w:rPr>
        <w:t xml:space="preserve"> (13×) aparecem no texto visível (ex.: </w:t>
      </w:r>
      <w:r>
        <w:rPr>
          <w:rFonts w:ascii="Calibri" w:hAnsi="Calibri"/>
          <w:i/>
          <w:sz w:val="22"/>
        </w:rPr>
        <w:t>subtítulo padrão: &amp;quot;Transcrição revisada…&amp;quot;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i/>
          <w:sz w:val="22"/>
        </w:rPr>
        <w:t>marcas d&amp;apos;água</w:t>
      </w:r>
      <w:r>
        <w:rPr>
          <w:rFonts w:ascii="Calibri" w:hAnsi="Calibri"/>
          <w:sz w:val="22"/>
        </w:rPr>
        <w:t>). Resíduo de conversão — recomendo regenerar o DOCX.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Inconsistência de título no Passo 3:</w:t>
      </w:r>
      <w:r>
        <w:rPr>
          <w:rFonts w:ascii="Calibri" w:hAnsi="Calibri"/>
          <w:sz w:val="22"/>
        </w:rPr>
        <w:t xml:space="preserve"> o diagrama diz "GERAÇÃO DO DOCUMENTO TEXTUAL FINAL"; o item 3.3 diz "Gerar Documento </w:t>
      </w:r>
      <w:r>
        <w:rPr>
          <w:rFonts w:ascii="Calibri" w:hAnsi="Calibri"/>
          <w:b/>
          <w:sz w:val="22"/>
        </w:rPr>
        <w:t>Word</w:t>
      </w:r>
      <w:r>
        <w:rPr>
          <w:rFonts w:ascii="Calibri" w:hAnsi="Calibri"/>
          <w:sz w:val="22"/>
        </w:rPr>
        <w:t xml:space="preserve"> Revisado". Definir o formato contratual (DOCX? MD? ambos?).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Números declarados divergem da planilha</w:t>
      </w:r>
      <w:r>
        <w:rPr>
          <w:rFonts w:ascii="Calibri" w:hAnsi="Calibri"/>
          <w:sz w:val="22"/>
        </w:rPr>
        <w:t xml:space="preserve"> (ver 1.2).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Regras herdadas de outra plataforma</w:t>
      </w:r>
      <w:r>
        <w:rPr>
          <w:rFonts w:ascii="Calibri" w:hAnsi="Calibri"/>
          <w:sz w:val="22"/>
        </w:rPr>
        <w:t xml:space="preserve"> que aqui perdem o sentido: "proibido fracionar a consulta", "proibido emitir sumários analíticos", "proibido reiniciar o ciclo". Num repositório Git com scripts determinísticos, o antídoto contra loops não é proibir o fracionamento — é </w:t>
      </w:r>
      <w:r>
        <w:rPr>
          <w:rFonts w:ascii="Calibri" w:hAnsi="Calibri"/>
          <w:b/>
          <w:sz w:val="22"/>
        </w:rPr>
        <w:t>fracionar com montagem programática</w:t>
      </w:r>
      <w:r>
        <w:rPr>
          <w:rFonts w:ascii="Calibri" w:hAnsi="Calibri"/>
          <w:sz w:val="22"/>
        </w:rPr>
        <w:t>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"NÃO recorrer a busca externa"</w:t>
      </w:r>
      <w:r>
        <w:rPr>
          <w:rFonts w:ascii="Calibri" w:hAnsi="Calibri"/>
          <w:sz w:val="22"/>
        </w:rPr>
        <w:t xml:space="preserve"> é uma regra ótima para o cânone ellâmico, mas insustentável para a camada </w:t>
      </w:r>
      <w:r>
        <w:rPr>
          <w:rFonts w:ascii="Calibri" w:hAnsi="Calibri"/>
          <w:i/>
          <w:sz w:val="22"/>
        </w:rPr>
        <w:t>Externos</w:t>
      </w:r>
      <w:r>
        <w:rPr>
          <w:rFonts w:ascii="Calibri" w:hAnsi="Calibri"/>
          <w:sz w:val="22"/>
        </w:rPr>
        <w:t xml:space="preserve"> (Kurzweil, Bostrom, Gordon Moore, Agostinho de Hipona, Goethe). Ver proposta 6.3.</w:t>
      </w:r>
    </w:p>
    <w:p>
      <w:r>
        <w:rPr>
          <w:b/>
          <w:sz w:val="24"/>
        </w:rPr>
        <w:t>1.2 Base (XLSX) — declarado no Guia × medido na planilha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Aba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Guia declara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Medido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Situação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Índice Mestre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946 termos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946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✅ confere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Fichas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650 registros, 14 colunas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820</w:t>
            </w:r>
            <w:r>
              <w:rPr>
                <w:rFonts w:ascii="Calibri" w:hAnsi="Calibri"/>
                <w:sz w:val="20"/>
              </w:rPr>
              <w:t xml:space="preserve"> registros; 5 colunas ricas = </w:t>
            </w:r>
            <w:r>
              <w:rPr>
                <w:rFonts w:ascii="Calibri" w:hAnsi="Calibri"/>
                <w:b/>
                <w:sz w:val="20"/>
              </w:rPr>
              <w:t>4.100 placeholders, 0 preenchidas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❌ bloqueante para o Passo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Relações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1.898 relações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1.887</w:t>
            </w:r>
            <w:r>
              <w:rPr>
                <w:rFonts w:ascii="Calibri" w:hAnsi="Calibri"/>
                <w:sz w:val="20"/>
              </w:rPr>
              <w:t xml:space="preserve"> (240 tipos distintos)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⚠️ deriva pequena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Bibliografia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102 obras (B001–B102)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104</w:t>
            </w:r>
            <w:r>
              <w:rPr>
                <w:rFonts w:ascii="Calibri" w:hAnsi="Calibri"/>
                <w:sz w:val="20"/>
              </w:rPr>
              <w:t xml:space="preserve"> linhas (102 obras + </w:t>
            </w:r>
            <w:r>
              <w:rPr>
                <w:rFonts w:ascii="Consolas" w:hAnsi="Consolas"/>
                <w:sz w:val="18"/>
              </w:rPr>
              <w:t>P2023-05-21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P2024-11-09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⚠️ mistura obras e podcasts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Categorias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40 subdivisões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níveis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  <w:r>
              <w:rPr>
                <w:rFonts w:ascii="Calibri" w:hAnsi="Calibri"/>
                <w:sz w:val="20"/>
              </w:rPr>
              <w:t xml:space="preserve"> (🟢 572 · 🟡 212 · 🟠 102 · ⚪ 60)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Como usar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 xml:space="preserve">revela: </w:t>
            </w:r>
            <w:r>
              <w:rPr>
                <w:rFonts w:ascii="Calibri" w:hAnsi="Calibri"/>
                <w:i/>
                <w:sz w:val="20"/>
              </w:rPr>
              <w:t>"as fichas-fonte vivem em Markdown (pasta `termos/` + `indice-mestre.md`)… pode ser regenerada pelo script `ferramentas/build_xlsx.py`"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 xml:space="preserve">⚠️ esses arquivos </w:t>
            </w:r>
            <w:r>
              <w:rPr>
                <w:rFonts w:ascii="Calibri" w:hAnsi="Calibri"/>
                <w:b/>
                <w:sz w:val="20"/>
              </w:rPr>
              <w:t>não estão no repositório</w:t>
            </w:r>
          </w:p>
        </w:tc>
      </w:tr>
    </w:tbl>
    <w:p/>
    <w:p>
      <w:r>
        <w:rPr>
          <w:rFonts w:ascii="Calibri" w:hAnsi="Calibri"/>
          <w:sz w:val="22"/>
        </w:rPr>
        <w:t>Distribuição temática dos 946 termos: Conceitos Cosmológicos 277 · Seres &amp; Entidades 264 · Processos &amp; Fenômenos 120 · Eventos &amp; Eras 94 · Lokas &amp; Geografias 56 · Termos Específicos 55 · Tecnologias &amp; Artefatos 42 · Genealogias &amp; Linhagens 38.</w:t>
      </w:r>
    </w:p>
    <w:p>
      <w:r>
        <w:rPr>
          <w:rFonts w:ascii="Calibri" w:hAnsi="Calibri"/>
          <w:sz w:val="22"/>
        </w:rPr>
        <w:t xml:space="preserve">Regra de aplicação obrigatória (🟢 + 🟠) atinge </w:t>
      </w:r>
      <w:r>
        <w:rPr>
          <w:rFonts w:ascii="Calibri" w:hAnsi="Calibri"/>
          <w:b/>
          <w:sz w:val="22"/>
        </w:rPr>
        <w:t>674 termos</w:t>
      </w:r>
      <w:r>
        <w:rPr>
          <w:rFonts w:ascii="Calibri" w:hAnsi="Calibri"/>
          <w:sz w:val="22"/>
        </w:rPr>
        <w:t>; os 272 restantes (🟡/⚪) são, pelo Guia, apenas observacionais.</w:t>
      </w:r>
    </w:p>
    <w:p>
      <w:r>
        <w:rPr>
          <w:rFonts w:ascii="Calibri" w:hAnsi="Calibri"/>
          <w:b/>
          <w:sz w:val="22"/>
        </w:rPr>
        <w:t>Qualidade interna da base</w:t>
      </w:r>
      <w:r>
        <w:rPr>
          <w:rFonts w:ascii="Calibri" w:hAnsi="Calibri"/>
          <w:sz w:val="22"/>
        </w:rPr>
        <w:t xml:space="preserve"> (achados que afetam a revisão):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9 núcleos duplicados, envolvendo 19 códigos.</w:t>
      </w:r>
      <w:r>
        <w:rPr>
          <w:rFonts w:ascii="Calibri" w:hAnsi="Calibri"/>
          <w:sz w:val="22"/>
        </w:rPr>
        <w:t xml:space="preserve"> O caso mais grave: </w:t>
      </w:r>
      <w:r>
        <w:rPr>
          <w:rFonts w:ascii="Consolas" w:hAnsi="Consolas"/>
          <w:sz w:val="20"/>
        </w:rPr>
        <w:t>Choque de Realidade</w:t>
      </w:r>
      <w:r>
        <w:rPr>
          <w:rFonts w:ascii="Calibri" w:hAnsi="Calibri"/>
          <w:sz w:val="22"/>
        </w:rPr>
        <w:t xml:space="preserve"> existe </w:t>
      </w:r>
      <w:r>
        <w:rPr>
          <w:rFonts w:ascii="Calibri" w:hAnsi="Calibri"/>
          <w:b/>
          <w:sz w:val="22"/>
        </w:rPr>
        <w:t>3×</w:t>
      </w:r>
      <w:r>
        <w:rPr>
          <w:rFonts w:ascii="Calibri" w:hAnsi="Calibri"/>
          <w:sz w:val="22"/>
        </w:rPr>
        <w:t xml:space="preserve"> — RC-898 (🟢), RC-936 (🟡) e RC-867 (⚪). A regra "aplique compulsoriamente 🟢/🟠" fica ambígua: qual código referenciar? Também duplicados: </w:t>
      </w:r>
      <w:r>
        <w:rPr>
          <w:rFonts w:ascii="Consolas" w:hAnsi="Consolas"/>
          <w:sz w:val="20"/>
        </w:rPr>
        <w:t>Criaturas-ferramenta</w:t>
      </w:r>
      <w:r>
        <w:rPr>
          <w:rFonts w:ascii="Calibri" w:hAnsi="Calibri"/>
          <w:sz w:val="22"/>
        </w:rPr>
        <w:t xml:space="preserve"> (RC-164/RC-449), </w:t>
      </w:r>
      <w:r>
        <w:rPr>
          <w:rFonts w:ascii="Consolas" w:hAnsi="Consolas"/>
          <w:sz w:val="20"/>
        </w:rPr>
        <w:t>Val Aten</w:t>
      </w:r>
      <w:r>
        <w:rPr>
          <w:rFonts w:ascii="Calibri" w:hAnsi="Calibri"/>
          <w:sz w:val="22"/>
        </w:rPr>
        <w:t xml:space="preserve"> (RC-115/RC-502), </w:t>
      </w:r>
      <w:r>
        <w:rPr>
          <w:rFonts w:ascii="Consolas" w:hAnsi="Consolas"/>
          <w:sz w:val="20"/>
        </w:rPr>
        <w:t>Mônada</w:t>
      </w:r>
      <w:r>
        <w:rPr>
          <w:rFonts w:ascii="Calibri" w:hAnsi="Calibri"/>
          <w:sz w:val="22"/>
        </w:rPr>
        <w:t xml:space="preserve"> (RC-149/RC-937), </w:t>
      </w:r>
      <w:r>
        <w:rPr>
          <w:rFonts w:ascii="Consolas" w:hAnsi="Consolas"/>
          <w:sz w:val="20"/>
        </w:rPr>
        <w:t>Têmis</w:t>
      </w:r>
      <w:r>
        <w:rPr>
          <w:rFonts w:ascii="Calibri" w:hAnsi="Calibri"/>
          <w:sz w:val="22"/>
        </w:rPr>
        <w:t xml:space="preserve"> (RC-305/RC-815), </w:t>
      </w:r>
      <w:r>
        <w:rPr>
          <w:rFonts w:ascii="Consolas" w:hAnsi="Consolas"/>
          <w:sz w:val="20"/>
        </w:rPr>
        <w:t>Rakshasas</w:t>
      </w:r>
      <w:r>
        <w:rPr>
          <w:rFonts w:ascii="Calibri" w:hAnsi="Calibri"/>
          <w:sz w:val="22"/>
        </w:rPr>
        <w:t xml:space="preserve"> (RC-581/RC-872), </w:t>
      </w:r>
      <w:r>
        <w:rPr>
          <w:rFonts w:ascii="Consolas" w:hAnsi="Consolas"/>
          <w:sz w:val="20"/>
        </w:rPr>
        <w:t>Conselho dos Cinco</w:t>
      </w:r>
      <w:r>
        <w:rPr>
          <w:rFonts w:ascii="Calibri" w:hAnsi="Calibri"/>
          <w:sz w:val="22"/>
        </w:rPr>
        <w:t xml:space="preserve"> (RC-043/RC-501), </w:t>
      </w:r>
      <w:r>
        <w:rPr>
          <w:rFonts w:ascii="Consolas" w:hAnsi="Consolas"/>
          <w:sz w:val="20"/>
        </w:rPr>
        <w:t>Favor Divino</w:t>
      </w:r>
      <w:r>
        <w:rPr>
          <w:rFonts w:ascii="Calibri" w:hAnsi="Calibri"/>
          <w:sz w:val="22"/>
        </w:rPr>
        <w:t xml:space="preserve"> (RC-063/RC-332), </w:t>
      </w:r>
      <w:r>
        <w:rPr>
          <w:rFonts w:ascii="Consolas" w:hAnsi="Consolas"/>
          <w:sz w:val="20"/>
        </w:rPr>
        <w:t>Fenômenos Denunciadores do Fim</w:t>
      </w:r>
      <w:r>
        <w:rPr>
          <w:rFonts w:ascii="Calibri" w:hAnsi="Calibri"/>
          <w:sz w:val="22"/>
        </w:rPr>
        <w:t xml:space="preserve"> (RC-203/RC-314).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Grafias divergentes entre registros:</w:t>
      </w:r>
      <w:r>
        <w:rPr>
          <w:rFonts w:ascii="Calibri" w:hAnsi="Calibri"/>
          <w:sz w:val="22"/>
        </w:rPr>
        <w:t xml:space="preserve"> RC-037 é </w:t>
      </w:r>
      <w:r>
        <w:rPr>
          <w:rFonts w:ascii="Consolas" w:hAnsi="Consolas"/>
          <w:sz w:val="20"/>
        </w:rPr>
        <w:t>Brahma (Brajna)</w:t>
      </w:r>
      <w:r>
        <w:rPr>
          <w:rFonts w:ascii="Calibri" w:hAnsi="Calibri"/>
          <w:sz w:val="22"/>
        </w:rPr>
        <w:t xml:space="preserve">, mas RC-781 grafa </w:t>
      </w:r>
      <w:r>
        <w:rPr>
          <w:rFonts w:ascii="Consolas" w:hAnsi="Consolas"/>
          <w:sz w:val="20"/>
        </w:rPr>
        <w:t>Pactos de Javé (Brama / Vishnu / Shiva)</w:t>
      </w:r>
      <w:r>
        <w:rPr>
          <w:rFonts w:ascii="Calibri" w:hAnsi="Calibri"/>
          <w:sz w:val="22"/>
        </w:rPr>
        <w:t>. Na live, o palestrante diz "Brama" 8× e "Brahma" 0× — a decisão canônica muda 8 substituições.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Só 2 relações modelam erro de STT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erro-stt-de</w:t>
      </w:r>
      <w:r>
        <w:rPr>
          <w:rFonts w:ascii="Calibri" w:hAnsi="Calibri"/>
          <w:sz w:val="22"/>
        </w:rPr>
        <w:t xml:space="preserve">): RC-497 </w:t>
      </w:r>
      <w:r>
        <w:rPr>
          <w:rFonts w:ascii="Consolas" w:hAnsi="Consolas"/>
          <w:sz w:val="20"/>
        </w:rPr>
        <w:t>Impérial</w:t>
      </w:r>
      <w:r>
        <w:rPr>
          <w:rFonts w:ascii="Calibri" w:hAnsi="Calibri"/>
          <w:sz w:val="22"/>
        </w:rPr>
        <w:t xml:space="preserve"> → RC-087 </w:t>
      </w:r>
      <w:r>
        <w:rPr>
          <w:rFonts w:ascii="Consolas" w:hAnsi="Consolas"/>
          <w:sz w:val="20"/>
        </w:rPr>
        <w:t>Perpérion</w:t>
      </w:r>
      <w:r>
        <w:rPr>
          <w:rFonts w:ascii="Calibri" w:hAnsi="Calibri"/>
          <w:sz w:val="22"/>
        </w:rPr>
        <w:t xml:space="preserve">; RC-500 </w:t>
      </w:r>
      <w:r>
        <w:rPr>
          <w:rFonts w:ascii="Consolas" w:hAnsi="Consolas"/>
          <w:sz w:val="20"/>
        </w:rPr>
        <w:t>Almaior/Alamaior</w:t>
      </w:r>
      <w:r>
        <w:rPr>
          <w:rFonts w:ascii="Calibri" w:hAnsi="Calibri"/>
          <w:sz w:val="22"/>
        </w:rPr>
        <w:t xml:space="preserve"> → RC-499 </w:t>
      </w:r>
      <w:r>
        <w:rPr>
          <w:rFonts w:ascii="Consolas" w:hAnsi="Consolas"/>
          <w:sz w:val="20"/>
        </w:rPr>
        <w:t>Forno de Awaymaion</w:t>
      </w:r>
      <w:r>
        <w:rPr>
          <w:rFonts w:ascii="Calibri" w:hAnsi="Calibri"/>
          <w:sz w:val="22"/>
        </w:rPr>
        <w:t>. É o embrião certo, mas em escala insuficiente (2 para 946).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390 termos têm glossa entre parênteses</w:t>
      </w:r>
      <w:r>
        <w:rPr>
          <w:rFonts w:ascii="Calibri" w:hAnsi="Calibri"/>
          <w:sz w:val="22"/>
        </w:rPr>
        <w:t xml:space="preserve"> e 70 têm formas separadas por </w:t>
      </w:r>
      <w:r>
        <w:rPr>
          <w:rFonts w:ascii="Consolas" w:hAnsi="Consolas"/>
          <w:sz w:val="20"/>
        </w:rPr>
        <w:t>/</w:t>
      </w:r>
      <w:r>
        <w:rPr>
          <w:rFonts w:ascii="Calibri" w:hAnsi="Calibri"/>
          <w:sz w:val="22"/>
        </w:rPr>
        <w:t>. Extração automática de alias a partir daí produz superfícies falsas — ver 4.4.</w:t>
      </w:r>
    </w:p>
    <w:p>
      <w:r>
        <w:rPr>
          <w:b/>
          <w:sz w:val="24"/>
        </w:rPr>
        <w:t>1.3 Transcrição — retrato estrutural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palavras / caracteres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18.781 / 101.468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duração estimada (150 ppm)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~125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parágrafos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  <w:r>
              <w:rPr>
                <w:rFonts w:ascii="Calibri" w:hAnsi="Calibri"/>
                <w:sz w:val="20"/>
              </w:rPr>
              <w:t xml:space="preserve"> (bloco único, zero quebras de linha)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vírgulas / pontos / reticências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1 / 19 / 0</w:t>
            </w:r>
            <w:r>
              <w:rPr>
                <w:rFonts w:ascii="Calibri" w:hAnsi="Calibri"/>
                <w:sz w:val="20"/>
              </w:rPr>
              <w:t xml:space="preserve"> — e os 19 pontos são numéricos (</w:t>
            </w:r>
            <w:r>
              <w:rPr>
                <w:rFonts w:ascii="Consolas" w:hAnsi="Consolas"/>
                <w:sz w:val="18"/>
              </w:rPr>
              <w:t>60.000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13.8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Javé 2.0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dois-pontos / aspas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73 / 117 (o motor marcou discurso direto, mas não marcou frase)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tipos lexicais distintos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3.171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repetições consecutivas (disfluência)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115 (ex.: "eu eu eu eu", "não não não não não")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diacríticos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preservados</w:t>
            </w:r>
            <w:r>
              <w:rPr>
                <w:rFonts w:ascii="Calibri" w:hAnsi="Calibri"/>
                <w:sz w:val="20"/>
              </w:rPr>
              <w:t>: perda de ~0–3% nos pares testados (</w:t>
            </w:r>
            <w:r>
              <w:rPr>
                <w:rFonts w:ascii="Consolas" w:hAnsi="Consolas"/>
                <w:sz w:val="18"/>
              </w:rPr>
              <w:t>não</w:t>
            </w:r>
            <w:r>
              <w:rPr>
                <w:rFonts w:ascii="Calibri" w:hAnsi="Calibri"/>
                <w:sz w:val="20"/>
              </w:rPr>
              <w:t xml:space="preserve"> 394/402, </w:t>
            </w:r>
            <w:r>
              <w:rPr>
                <w:rFonts w:ascii="Consolas" w:hAnsi="Consolas"/>
                <w:sz w:val="18"/>
              </w:rPr>
              <w:t>você</w:t>
            </w:r>
            <w:r>
              <w:rPr>
                <w:rFonts w:ascii="Calibri" w:hAnsi="Calibri"/>
                <w:sz w:val="20"/>
              </w:rPr>
              <w:t xml:space="preserve"> 202/205, </w:t>
            </w:r>
            <w:r>
              <w:rPr>
                <w:rFonts w:ascii="Consolas" w:hAnsi="Consolas"/>
                <w:sz w:val="18"/>
              </w:rPr>
              <w:t>então</w:t>
            </w:r>
            <w:r>
              <w:rPr>
                <w:rFonts w:ascii="Calibri" w:hAnsi="Calibri"/>
                <w:sz w:val="20"/>
              </w:rPr>
              <w:t xml:space="preserve"> 129/132). Acentuação não é o problema.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cabeçalho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título, canal, chamada comercial, data e um </w:t>
            </w:r>
            <w:r>
              <w:rPr>
                <w:rFonts w:ascii="Calibri" w:hAnsi="Calibri"/>
                <w:b/>
                <w:sz w:val="20"/>
              </w:rPr>
              <w:t>"Guia de fontes"</w:t>
            </w:r>
            <w:r>
              <w:rPr>
                <w:rFonts w:ascii="Calibri" w:hAnsi="Calibri"/>
                <w:sz w:val="20"/>
              </w:rPr>
              <w:t xml:space="preserve"> (resumo automático de ~850 caracteres, provavelmente gerado por ferramenta)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elenco identificável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apresentador (tratado como "guru"), Jan Val Ellam (também chamado "Rogério" e "Jeanval"), e os citados Terry Fabris, Robson Pinheiro, Alê, Mayara Leite, Tati ("Tati Quântica")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conteúdo comercial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~24 menções (Insider, cupom, QR code, evento de 3 de outubro, ingressos) — o Guia manda preservar</w:t>
            </w:r>
          </w:p>
        </w:tc>
      </w:tr>
    </w:tbl>
    <w:p/>
    <w:p>
      <w:pPr>
        <w:spacing w:before="200"/>
      </w:pPr>
      <w:r>
        <w:rPr>
          <w:b/>
          <w:sz w:val="26"/>
        </w:rPr>
        <w:t>2. Lacuna crítica: não existe camada de variantes</w:t>
      </w:r>
    </w:p>
    <w:p>
      <w:r>
        <w:rPr>
          <w:rFonts w:ascii="Calibri" w:hAnsi="Calibri"/>
          <w:sz w:val="22"/>
        </w:rPr>
        <w:t xml:space="preserve">O Guia determina: </w:t>
      </w:r>
      <w:r>
        <w:rPr>
          <w:rFonts w:ascii="Calibri" w:hAnsi="Calibri"/>
          <w:i/>
          <w:sz w:val="22"/>
        </w:rPr>
        <w:t>"NÃO inventar, estimar ou padronizar grafias por intuição; termos sem respaldo documental na planilha devem ser sinalizados como não encontrados."</w:t>
      </w:r>
      <w:r>
        <w:rPr>
          <w:rFonts w:ascii="Calibri" w:hAnsi="Calibri"/>
          <w:sz w:val="22"/>
        </w:rPr>
        <w:t xml:space="preserve"> A regra é correta — mas só funciona se a planilha documentar variantes. </w:t>
      </w:r>
      <w:r>
        <w:rPr>
          <w:rFonts w:ascii="Calibri" w:hAnsi="Calibri"/>
          <w:b/>
          <w:sz w:val="22"/>
        </w:rPr>
        <w:t>Ela não documenta.</w:t>
      </w:r>
    </w:p>
    <w:p>
      <w:r>
        <w:rPr>
          <w:rFonts w:ascii="Calibri" w:hAnsi="Calibri"/>
          <w:sz w:val="22"/>
        </w:rPr>
        <w:t>Das 55 superfícies citadas nas tabelas do Guia (5.1 nomes próprios, 5.2 termos técnicos, 5.4 erros STT):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situação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quantidade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exemplos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existem na 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17 (15 no Índice Mestre + 2 só na Bibliografia)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Yel Luzbel, Sophia, Len Mion, Javé, Jan Val Ellam, Olm, Zion, Biodemos, Wyrd, Terra Atlantis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não existem em nenhuma aba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38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Alusbel, Eelusbel, Elusbel, Luz Bel, Uri Alusbel, Demion, Jabé, Javert, Xavé, Yahé, Jean Van Hollen, Yavain Lan, Jean Vaillelin, Jane/Jeanne Miranda, Ohm, radiato, Asfezion, Asfésian, Fessien, Os Deselados, Raymond Czel, Immanuel/Manuel/Emanuel Kant, Sherminator, Sherminetro, churto, degotificação, pressionificou, afitar, elogismo, "quebra dos lágrimas mentais"</w:t>
            </w:r>
          </w:p>
        </w:tc>
      </w:tr>
    </w:tbl>
    <w:p/>
    <w:p>
      <w:r>
        <w:rPr>
          <w:rFonts w:ascii="Calibri" w:hAnsi="Calibri"/>
          <w:b/>
          <w:sz w:val="22"/>
        </w:rPr>
        <w:t>Consequência operacional:</w:t>
      </w:r>
      <w:r>
        <w:rPr>
          <w:rFonts w:ascii="Calibri" w:hAnsi="Calibri"/>
          <w:sz w:val="22"/>
        </w:rPr>
        <w:t xml:space="preserve"> a regra do Guia, aplicada ao pé da letra, transforma todo erro STT novo em </w:t>
      </w:r>
      <w:r>
        <w:rPr>
          <w:rFonts w:ascii="Consolas" w:hAnsi="Consolas"/>
          <w:sz w:val="20"/>
        </w:rPr>
        <w:t>[NOTA: termo não encontrado na base]</w:t>
      </w:r>
      <w:r>
        <w:rPr>
          <w:rFonts w:ascii="Calibri" w:hAnsi="Calibri"/>
          <w:sz w:val="22"/>
        </w:rPr>
        <w:t xml:space="preserve">. Nesta live seriam </w:t>
      </w:r>
      <w:r>
        <w:rPr>
          <w:rFonts w:ascii="Calibri" w:hAnsi="Calibri"/>
          <w:b/>
          <w:sz w:val="22"/>
        </w:rPr>
        <w:t>mais de 30 notas</w:t>
      </w:r>
      <w:r>
        <w:rPr>
          <w:rFonts w:ascii="Calibri" w:hAnsi="Calibri"/>
          <w:sz w:val="22"/>
        </w:rPr>
        <w:t xml:space="preserve"> apenas em nomes próprios — poluição que destrói a legibilidade do produto final.</w:t>
      </w:r>
    </w:p>
    <w:p>
      <w:r>
        <w:rPr>
          <w:rFonts w:ascii="Calibri" w:hAnsi="Calibri"/>
          <w:b/>
          <w:sz w:val="22"/>
        </w:rPr>
        <w:t>Solução proposta (camada 2):</w:t>
      </w:r>
      <w:r>
        <w:rPr>
          <w:rFonts w:ascii="Calibri" w:hAnsi="Calibri"/>
          <w:sz w:val="22"/>
        </w:rPr>
        <w:t xml:space="preserve"> uma tabela de variantes </w:t>
      </w:r>
      <w:r>
        <w:rPr>
          <w:rFonts w:ascii="Calibri" w:hAnsi="Calibri"/>
          <w:b/>
          <w:sz w:val="22"/>
        </w:rPr>
        <w:t>versionada em CSV no repositório</w:t>
      </w:r>
      <w:r>
        <w:rPr>
          <w:rFonts w:ascii="Calibri" w:hAnsi="Calibri"/>
          <w:sz w:val="22"/>
        </w:rPr>
        <w:t xml:space="preserve"> (e, quando aprovada, refletida numa nova aba do XLSX ou nas relações </w:t>
      </w:r>
      <w:r>
        <w:rPr>
          <w:rFonts w:ascii="Consolas" w:hAnsi="Consolas"/>
          <w:sz w:val="20"/>
        </w:rPr>
        <w:t>erro-stt-de</w:t>
      </w:r>
      <w:r>
        <w:rPr>
          <w:rFonts w:ascii="Calibri" w:hAnsi="Calibri"/>
          <w:sz w:val="22"/>
        </w:rPr>
        <w:t>):</w:t>
      </w:r>
    </w:p>
    <w:p>
      <w:r>
        <w:rPr>
          <w:rFonts w:ascii="Consolas" w:hAnsi="Consolas"/>
          <w:sz w:val="18"/>
        </w:rPr>
        <w:t>variante | canonico | codigo_base | tipo | origem | evidencia | ocorrencias | aprovacao | data</w:t>
      </w:r>
    </w:p>
    <w:p>
      <w:r>
        <w:rPr>
          <w:rFonts w:ascii="Calibri" w:hAnsi="Calibri"/>
          <w:sz w:val="22"/>
        </w:rPr>
        <w:t xml:space="preserve">Já entregue como </w:t>
      </w:r>
      <w:r>
        <w:rPr>
          <w:rFonts w:ascii="Calibri" w:hAnsi="Calibri"/>
          <w:b/>
          <w:sz w:val="22"/>
        </w:rPr>
        <w:t>`ferramentas/sementes-variantes-stt.csv`</w:t>
      </w:r>
      <w:r>
        <w:rPr>
          <w:rFonts w:ascii="Calibri" w:hAnsi="Calibri"/>
          <w:sz w:val="22"/>
        </w:rPr>
        <w:t xml:space="preserve"> — os 39 pares do Guia convertidos em dado, com coluna </w:t>
      </w:r>
      <w:r>
        <w:rPr>
          <w:rFonts w:ascii="Consolas" w:hAnsi="Consolas"/>
          <w:sz w:val="20"/>
        </w:rPr>
        <w:t>status_aprovacao</w:t>
      </w:r>
      <w:r>
        <w:rPr>
          <w:rFonts w:ascii="Calibri" w:hAnsi="Calibri"/>
          <w:sz w:val="22"/>
        </w:rPr>
        <w:t xml:space="preserve"> separando </w:t>
      </w:r>
      <w:r>
        <w:rPr>
          <w:rFonts w:ascii="Consolas" w:hAnsi="Consolas"/>
          <w:sz w:val="20"/>
        </w:rPr>
        <w:t>aprovada</w:t>
      </w:r>
      <w:r>
        <w:rPr>
          <w:rFonts w:ascii="Calibri" w:hAnsi="Calibri"/>
          <w:sz w:val="22"/>
        </w:rPr>
        <w:t xml:space="preserve"> (29) de </w:t>
      </w:r>
      <w:r>
        <w:rPr>
          <w:rFonts w:ascii="Consolas" w:hAnsi="Consolas"/>
          <w:sz w:val="20"/>
        </w:rPr>
        <w:t>conflito</w:t>
      </w:r>
      <w:r>
        <w:rPr>
          <w:rFonts w:ascii="Calibri" w:hAnsi="Calibri"/>
          <w:sz w:val="22"/>
        </w:rPr>
        <w:t xml:space="preserve"> (10, ver §3). O script de diagnóstico consome esse arquivo e passa a detectar automaticamente, em qualquer transcrição futura, as variantes já conhecidas: nesta live ele pegou </w:t>
      </w:r>
      <w:r>
        <w:rPr>
          <w:rFonts w:ascii="Consolas" w:hAnsi="Consolas"/>
          <w:sz w:val="20"/>
        </w:rPr>
        <w:t>Sofia</w:t>
      </w:r>
      <w:r>
        <w:rPr>
          <w:rFonts w:ascii="Calibri" w:hAnsi="Calibri"/>
          <w:sz w:val="22"/>
        </w:rPr>
        <w:t xml:space="preserve">→Sophia (2×), </w:t>
      </w:r>
      <w:r>
        <w:rPr>
          <w:rFonts w:ascii="Consolas" w:hAnsi="Consolas"/>
          <w:sz w:val="20"/>
        </w:rPr>
        <w:t>Yahé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Xavé</w:t>
      </w:r>
      <w:r>
        <w:rPr>
          <w:rFonts w:ascii="Calibri" w:hAnsi="Calibri"/>
          <w:sz w:val="22"/>
        </w:rPr>
        <w:t xml:space="preserve">→Javé (3×), </w:t>
      </w:r>
      <w:r>
        <w:rPr>
          <w:rFonts w:ascii="Consolas" w:hAnsi="Consolas"/>
          <w:sz w:val="20"/>
        </w:rPr>
        <w:t>Sherminetro</w:t>
      </w:r>
      <w:r>
        <w:rPr>
          <w:rFonts w:ascii="Calibri" w:hAnsi="Calibri"/>
          <w:sz w:val="22"/>
        </w:rPr>
        <w:t xml:space="preserve">→Sherminator (1×), </w:t>
      </w:r>
      <w:r>
        <w:rPr>
          <w:rFonts w:ascii="Consolas" w:hAnsi="Consolas"/>
          <w:sz w:val="20"/>
        </w:rPr>
        <w:t>Manuel Kant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Emanuel Kant</w:t>
      </w:r>
      <w:r>
        <w:rPr>
          <w:rFonts w:ascii="Calibri" w:hAnsi="Calibri"/>
          <w:sz w:val="22"/>
        </w:rPr>
        <w:t xml:space="preserve">→Immanuel Kant (2×), </w:t>
      </w:r>
      <w:r>
        <w:rPr>
          <w:rFonts w:ascii="Consolas" w:hAnsi="Consolas"/>
          <w:sz w:val="20"/>
        </w:rPr>
        <w:t>Raymond Czel</w:t>
      </w:r>
      <w:r>
        <w:rPr>
          <w:rFonts w:ascii="Calibri" w:hAnsi="Calibri"/>
          <w:sz w:val="22"/>
        </w:rPr>
        <w:t>→Ray Kurzweil (1×).</w:t>
      </w:r>
    </w:p>
    <w:p>
      <w:r>
        <w:rPr>
          <w:rFonts w:ascii="Calibri" w:hAnsi="Calibri"/>
          <w:b/>
          <w:sz w:val="22"/>
        </w:rPr>
        <w:t>E o ciclo se fecha:</w:t>
      </w:r>
      <w:r>
        <w:rPr>
          <w:rFonts w:ascii="Calibri" w:hAnsi="Calibri"/>
          <w:sz w:val="22"/>
        </w:rPr>
        <w:t xml:space="preserve"> cada revisão devolve variantes novas para a tabela (a varredura já emite </w:t>
      </w:r>
      <w:r>
        <w:rPr>
          <w:rFonts w:ascii="Consolas" w:hAnsi="Consolas"/>
          <w:sz w:val="20"/>
        </w:rPr>
        <w:t>variantes-propostas.csv</w:t>
      </w:r>
      <w:r>
        <w:rPr>
          <w:rFonts w:ascii="Calibri" w:hAnsi="Calibri"/>
          <w:sz w:val="22"/>
        </w:rPr>
        <w:t xml:space="preserve"> com 77 linhas prontas para triagem: 38 propostas de correção, 7 sementes do Guia confirmadas no texto e 32 informativas). Da segunda transcrição em diante, o sistema fica progressivamente mais preciso — hoje ele precisa redescobrir tudo a cada arquivo.</w:t>
      </w:r>
    </w:p>
    <w:p>
      <w:pPr>
        <w:spacing w:before="200"/>
      </w:pPr>
      <w:r>
        <w:rPr>
          <w:b/>
          <w:sz w:val="26"/>
        </w:rPr>
        <w:t>3. Conflitos Guia × Base que exigem decisão de governança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Guia diz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Base diz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Recomendação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Nave/complexo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canônico </w:t>
            </w:r>
            <w:r>
              <w:rPr>
                <w:rFonts w:ascii="Calibri" w:hAnsi="Calibri"/>
                <w:b/>
                <w:sz w:val="20"/>
              </w:rPr>
              <w:t>Asfezion</w:t>
            </w:r>
            <w:r>
              <w:rPr>
                <w:rFonts w:ascii="Calibri" w:hAnsi="Calibri"/>
                <w:sz w:val="20"/>
              </w:rPr>
              <w:t>, evitar "Asfésian"/"Fessien"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RC-025 Asphezian</w:t>
            </w:r>
            <w:r>
              <w:rPr>
                <w:rFonts w:ascii="Calibri" w:hAnsi="Calibri"/>
                <w:sz w:val="20"/>
              </w:rPr>
              <w:t xml:space="preserve"> (🟠 em análise)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decidir a grafia e corrigir os dois lados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Códigos Ohm/Olm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"RC-092 (Codificador) vs RC-252 (Quarto Logos)"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invertido</w:t>
            </w:r>
            <w:r>
              <w:rPr>
                <w:rFonts w:ascii="Calibri" w:hAnsi="Calibri"/>
                <w:sz w:val="20"/>
              </w:rPr>
              <w:t xml:space="preserve">: RC-092 = </w:t>
            </w:r>
            <w:r>
              <w:rPr>
                <w:rFonts w:ascii="Consolas" w:hAnsi="Consolas"/>
                <w:sz w:val="18"/>
              </w:rPr>
              <w:t>Quarto Logos (Olm / Codificador de Zian)</w:t>
            </w:r>
            <w:r>
              <w:rPr>
                <w:rFonts w:ascii="Calibri" w:hAnsi="Calibri"/>
                <w:sz w:val="20"/>
              </w:rPr>
              <w:t xml:space="preserve">; RC-252 = </w:t>
            </w:r>
            <w:r>
              <w:rPr>
                <w:rFonts w:ascii="Consolas" w:hAnsi="Consolas"/>
                <w:sz w:val="18"/>
              </w:rPr>
              <w:t>Olm (Codificador de Zion/Zian)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corrigir o Guia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RC-037 </w:t>
            </w:r>
            <w:r>
              <w:rPr>
                <w:rFonts w:ascii="Consolas" w:hAnsi="Consolas"/>
                <w:sz w:val="18"/>
              </w:rPr>
              <w:t>Brahma (Brajna)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vs</w:t>
            </w:r>
            <w:r>
              <w:rPr>
                <w:rFonts w:ascii="Calibri" w:hAnsi="Calibri"/>
                <w:sz w:val="20"/>
              </w:rPr>
              <w:t xml:space="preserve"> RC-781 </w:t>
            </w:r>
            <w:r>
              <w:rPr>
                <w:rFonts w:ascii="Consolas" w:hAnsi="Consolas"/>
                <w:sz w:val="18"/>
              </w:rPr>
              <w:t>…(Brama / Vishnu / Shiva)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uniformizar (impacta 8 ocorrências nesta live)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canônico </w:t>
            </w:r>
            <w:r>
              <w:rPr>
                <w:rFonts w:ascii="Consolas" w:hAnsi="Consolas"/>
                <w:sz w:val="18"/>
              </w:rPr>
              <w:t>Jeane Miranda</w:t>
            </w:r>
            <w:r>
              <w:rPr>
                <w:rFonts w:ascii="Calibri" w:hAnsi="Calibri"/>
                <w:sz w:val="20"/>
              </w:rPr>
              <w:t xml:space="preserve"> (de Jane/Jeanne)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não existe no Índice Mestre</w:t>
            </w:r>
            <w:r>
              <w:rPr>
                <w:rFonts w:ascii="Calibri" w:hAnsi="Calibri"/>
                <w:sz w:val="20"/>
              </w:rPr>
              <w:t xml:space="preserve"> (só menção em observações da Bibliografia)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criar registro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Len Mion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canônico </w:t>
            </w:r>
            <w:r>
              <w:rPr>
                <w:rFonts w:ascii="Consolas" w:hAnsi="Consolas"/>
                <w:sz w:val="18"/>
              </w:rPr>
              <w:t>Len Mion</w:t>
            </w:r>
            <w:r>
              <w:rPr>
                <w:rFonts w:ascii="Calibri" w:hAnsi="Calibri"/>
                <w:sz w:val="20"/>
              </w:rPr>
              <w:t>; variantes "Lémion, Demion"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RC-074 </w:t>
            </w:r>
            <w:r>
              <w:rPr>
                <w:rFonts w:ascii="Consolas" w:hAnsi="Consolas"/>
                <w:sz w:val="18"/>
              </w:rPr>
              <w:t>Len Mion (Satã)</w:t>
            </w:r>
            <w:r>
              <w:rPr>
                <w:rFonts w:ascii="Calibri" w:hAnsi="Calibri"/>
                <w:sz w:val="20"/>
              </w:rPr>
              <w:t xml:space="preserve"> ✔, mas RC-850/RC-851 usam </w:t>
            </w:r>
            <w:r>
              <w:rPr>
                <w:rFonts w:ascii="Calibri" w:hAnsi="Calibri"/>
                <w:b/>
                <w:sz w:val="20"/>
              </w:rPr>
              <w:t>"Lemion"</w:t>
            </w:r>
            <w:r>
              <w:rPr>
                <w:rFonts w:ascii="Calibri" w:hAnsi="Calibri"/>
                <w:sz w:val="20"/>
              </w:rPr>
              <w:t xml:space="preserve"> como glossa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uniformizar a glossa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Radiato/Radiata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termos canônicos "radiato/radiata"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RC-093 </w:t>
            </w:r>
            <w:r>
              <w:rPr>
                <w:rFonts w:ascii="Consolas" w:hAnsi="Consolas"/>
                <w:sz w:val="18"/>
              </w:rPr>
              <w:t>Radiatas</w:t>
            </w:r>
            <w:r>
              <w:rPr>
                <w:rFonts w:ascii="Calibri" w:hAnsi="Calibri"/>
                <w:sz w:val="20"/>
              </w:rPr>
              <w:t xml:space="preserve"> (plural) e RC-631 </w:t>
            </w:r>
            <w:r>
              <w:rPr>
                <w:rFonts w:ascii="Consolas" w:hAnsi="Consolas"/>
                <w:sz w:val="18"/>
              </w:rPr>
              <w:t>Cérebro Radiata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definir singular/plural canônico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ilogismo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correção de "elogismo" → </w:t>
            </w:r>
            <w:r>
              <w:rPr>
                <w:rFonts w:ascii="Calibri" w:hAnsi="Calibri"/>
                <w:b/>
                <w:sz w:val="20"/>
              </w:rPr>
              <w:t>ilogismo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inexistente na base; forma não corrente em português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validar com o autor ou trocar por "ilogicidade/ilógico"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Duplicados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"fonte exclusiva da verdade"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 xml:space="preserve">9 núcleos duplicados / 19 códigos, com </w:t>
            </w:r>
            <w:r>
              <w:rPr>
                <w:rFonts w:ascii="Calibri" w:hAnsi="Calibri"/>
                <w:b/>
                <w:sz w:val="20"/>
              </w:rPr>
              <w:t>status divergentes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fundir ou marcar o registro preferencial</w:t>
            </w:r>
          </w:p>
        </w:tc>
      </w:tr>
    </w:tbl>
    <w:p/>
    <w:p>
      <w:r>
        <w:rPr>
          <w:rFonts w:ascii="Calibri" w:hAnsi="Calibri"/>
          <w:sz w:val="22"/>
        </w:rPr>
        <w:t>Esses 8 pontos são decisões de 15 minutos — mas, sem elas, o revisor (humano ou agente) improvisa, e improvisar é exatamente o que o Guia proíbe.</w:t>
      </w:r>
    </w:p>
    <w:p>
      <w:pPr>
        <w:spacing w:before="200"/>
      </w:pPr>
      <w:r>
        <w:rPr>
          <w:b/>
          <w:sz w:val="26"/>
        </w:rPr>
        <w:t>4. O que o teste-piloto mediu</w:t>
      </w:r>
    </w:p>
    <w:p>
      <w:r>
        <w:rPr>
          <w:rFonts w:ascii="Calibri" w:hAnsi="Calibri"/>
          <w:sz w:val="22"/>
        </w:rPr>
        <w:t>Rodei a varredura completa (</w:t>
      </w:r>
      <w:r>
        <w:rPr>
          <w:rFonts w:ascii="Consolas" w:hAnsi="Consolas"/>
          <w:sz w:val="20"/>
        </w:rPr>
        <w:t>rc_diagnostico.py</w:t>
      </w:r>
      <w:r>
        <w:rPr>
          <w:rFonts w:ascii="Calibri" w:hAnsi="Calibri"/>
          <w:sz w:val="22"/>
        </w:rPr>
        <w:t>) sobre os três arquivos. Resultados que importam para a decisão:</w:t>
      </w:r>
    </w:p>
    <w:p>
      <w:r>
        <w:rPr>
          <w:b/>
          <w:sz w:val="24"/>
        </w:rPr>
        <w:t>4.1 Cobertura: a base é muito maior que qualquer transcrição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875 dos 946 termos</w:t>
      </w:r>
      <w:r>
        <w:rPr>
          <w:rFonts w:ascii="Calibri" w:hAnsi="Calibri"/>
          <w:sz w:val="22"/>
        </w:rPr>
        <w:t xml:space="preserve"> não têm nenhuma ocorrência literal nesta live.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78 termos</w:t>
      </w:r>
      <w:r>
        <w:rPr>
          <w:rFonts w:ascii="Calibri" w:hAnsi="Calibri"/>
          <w:sz w:val="22"/>
        </w:rPr>
        <w:t xml:space="preserve"> são relevantes → o dossê filtrado gerado (</w:t>
      </w:r>
      <w:r>
        <w:rPr>
          <w:rFonts w:ascii="Consolas" w:hAnsi="Consolas"/>
          <w:sz w:val="20"/>
        </w:rPr>
        <w:t>dossie-bloco.txt</w:t>
      </w:r>
      <w:r>
        <w:rPr>
          <w:rFonts w:ascii="Calibri" w:hAnsi="Calibri"/>
          <w:sz w:val="22"/>
        </w:rPr>
        <w:t>) tem 4,4 KB (~</w:t>
      </w:r>
      <w:r>
        <w:rPr>
          <w:rFonts w:ascii="Calibri" w:hAnsi="Calibri"/>
          <w:b/>
          <w:sz w:val="22"/>
        </w:rPr>
        <w:t>1.000 tokens</w:t>
      </w:r>
      <w:r>
        <w:rPr>
          <w:rFonts w:ascii="Calibri" w:hAnsi="Calibri"/>
          <w:sz w:val="22"/>
        </w:rPr>
        <w:t>), contra ~9.500 tokens do índice inteiro e ~58.000 do conjunto completo com glossas e relações.</w:t>
      </w:r>
    </w:p>
    <w:p>
      <w:pPr>
        <w:ind w:left="340"/>
      </w:pPr>
      <w:r>
        <w:rPr>
          <w:rFonts w:ascii="Calibri" w:hAnsi="Calibri"/>
          <w:sz w:val="22"/>
        </w:rPr>
        <w:t xml:space="preserve">• Implicação direta para o Passo 1: substituir "consultar a planilha inteira, uma vez" por </w:t>
      </w:r>
      <w:r>
        <w:rPr>
          <w:rFonts w:ascii="Calibri" w:hAnsi="Calibri"/>
          <w:b/>
          <w:sz w:val="22"/>
        </w:rPr>
        <w:t>"gerar o dossê filtrado da transcrição"</w:t>
      </w:r>
      <w:r>
        <w:rPr>
          <w:rFonts w:ascii="Calibri" w:hAnsi="Calibri"/>
          <w:sz w:val="22"/>
        </w:rPr>
        <w:t xml:space="preserve"> — mais barato, mais preciso e repetível por script.</w:t>
      </w:r>
    </w:p>
    <w:p>
      <w:r>
        <w:rPr>
          <w:b/>
          <w:sz w:val="24"/>
        </w:rPr>
        <w:t>4.2 Correções que a base resolve sozinha (amostra medida)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forma na transcrição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canônico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código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occ.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Jeanval / Jean Valan / Janva Elan / Jean Val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Jan Val Ellam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RC-071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 xml:space="preserve">12+ (o canônico aparece </w:t>
            </w:r>
            <w:r>
              <w:rPr>
                <w:rFonts w:ascii="Calibri" w:hAnsi="Calibri"/>
                <w:b/>
                <w:sz w:val="20"/>
              </w:rPr>
              <w:t>0×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Jahé / Jah / Javer / Xavé / Yahé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Javé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Brama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Brahma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RC-037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Belal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Belial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RC-479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arcontos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Arcontes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RC-474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Demiurg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Demiurgo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RC-048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Ganexa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Ganesha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RC-756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Sofia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Sophia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RC-009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Chiva (+ "Brama Virgin Chiva")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Shiva</w:t>
            </w:r>
            <w:r>
              <w:rPr>
                <w:rFonts w:ascii="Calibri" w:hAnsi="Calibri"/>
                <w:sz w:val="20"/>
              </w:rPr>
              <w:t xml:space="preserve"> (+ Brahma, Vishnu, Shiva = Trimurti)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RC-102 / RC-104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tirtancaras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Tirthankaras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RC-397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dinastia das Sofias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Dinastia das Sophias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RC-494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bilatério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Bilatérios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RC-035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calmeia / calmeias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colmeia / colmeias</w:t>
            </w:r>
            <w:r>
              <w:rPr>
                <w:rFonts w:ascii="Calibri" w:hAnsi="Calibri"/>
                <w:sz w:val="20"/>
              </w:rPr>
              <w:t xml:space="preserve"> — e o livro é </w:t>
            </w:r>
            <w:r>
              <w:rPr>
                <w:rFonts w:ascii="Consolas" w:hAnsi="Consolas"/>
                <w:sz w:val="18"/>
              </w:rPr>
              <w:t>A Divina Colmeia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B044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Inquisição Trimortiana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Inquisição Trimurtiana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B022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Quetz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Quetzalcóatl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RC-463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Édo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Éden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perespírito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perispírito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crustácio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crustáceo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corpos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cílica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sílica</w:t>
            </w:r>
            <w:r>
              <w:rPr>
                <w:rFonts w:ascii="Calibri" w:hAnsi="Calibri"/>
                <w:sz w:val="20"/>
              </w:rPr>
              <w:t xml:space="preserve"> (Corpos de Sílica)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RC-645/RC-699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Sherminetro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Sherminator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semente do Guia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>
      <w:r>
        <w:rPr>
          <w:rFonts w:ascii="Calibri" w:hAnsi="Calibri"/>
          <w:sz w:val="22"/>
        </w:rPr>
        <w:t xml:space="preserve">Dois casos demonstram o valor do cruzamento </w:t>
      </w:r>
      <w:r>
        <w:rPr>
          <w:rFonts w:ascii="Calibri" w:hAnsi="Calibri"/>
          <w:i/>
          <w:sz w:val="22"/>
        </w:rPr>
        <w:t>base + contexto</w:t>
      </w:r>
      <w:r>
        <w:rPr>
          <w:rFonts w:ascii="Calibri" w:hAnsi="Calibri"/>
          <w:sz w:val="22"/>
        </w:rPr>
        <w:t xml:space="preserve">: </w:t>
      </w:r>
      <w:r>
        <w:rPr>
          <w:rFonts w:ascii="Calibri" w:hAnsi="Calibri"/>
          <w:b/>
          <w:sz w:val="22"/>
        </w:rPr>
        <w:t>"Brama Virgin Chiva"</w:t>
      </w:r>
      <w:r>
        <w:rPr>
          <w:rFonts w:ascii="Calibri" w:hAnsi="Calibri"/>
          <w:sz w:val="22"/>
        </w:rPr>
        <w:t xml:space="preserve"> só se resolve como </w:t>
      </w:r>
      <w:r>
        <w:rPr>
          <w:rFonts w:ascii="Calibri" w:hAnsi="Calibri"/>
          <w:b/>
          <w:sz w:val="22"/>
        </w:rPr>
        <w:t>"Brahma, Vishnu, Shiva"</w:t>
      </w:r>
      <w:r>
        <w:rPr>
          <w:rFonts w:ascii="Calibri" w:hAnsi="Calibri"/>
          <w:sz w:val="22"/>
        </w:rPr>
        <w:t xml:space="preserve"> porque a base tem a Trimurti (RC-104) e a Bibliografia confirma o livro citado na mesma frase (</w:t>
      </w:r>
      <w:r>
        <w:rPr>
          <w:rFonts w:ascii="Consolas" w:hAnsi="Consolas"/>
          <w:sz w:val="20"/>
        </w:rPr>
        <w:t>Inquisição Trimurtiana</w:t>
      </w:r>
      <w:r>
        <w:rPr>
          <w:rFonts w:ascii="Calibri" w:hAnsi="Calibri"/>
          <w:sz w:val="22"/>
        </w:rPr>
        <w:t xml:space="preserve">, B022); e </w:t>
      </w:r>
      <w:r>
        <w:rPr>
          <w:rFonts w:ascii="Calibri" w:hAnsi="Calibri"/>
          <w:b/>
          <w:sz w:val="22"/>
        </w:rPr>
        <w:t>"A Divina Calmeia"</w:t>
      </w:r>
      <w:r>
        <w:rPr>
          <w:rFonts w:ascii="Calibri" w:hAnsi="Calibri"/>
          <w:sz w:val="22"/>
        </w:rPr>
        <w:t xml:space="preserve"> vira </w:t>
      </w:r>
      <w:r>
        <w:rPr>
          <w:rFonts w:ascii="Calibri" w:hAnsi="Calibri"/>
          <w:b/>
          <w:sz w:val="22"/>
        </w:rPr>
        <w:t>`A Divina Colmeia`</w:t>
      </w:r>
      <w:r>
        <w:rPr>
          <w:rFonts w:ascii="Calibri" w:hAnsi="Calibri"/>
          <w:sz w:val="22"/>
        </w:rPr>
        <w:t xml:space="preserve"> (B044) porque a obra está catalogada.</w:t>
      </w:r>
    </w:p>
    <w:p>
      <w:r>
        <w:rPr>
          <w:b/>
          <w:sz w:val="24"/>
        </w:rPr>
        <w:t>4.3 Precisão da detecção automática: boa para triagem, ruim para substituir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volume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janelas analisadas (1–4 palavras com token suspeito)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33.947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candidatos acima do corte frouxo de similaridade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572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após triplo filtro (duas métricas ≥ 0,75 + alvo de confiança + vocabulário comum)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variantes/truncamentos reais (fila de correção)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flexões e artigos (informativo, não é erro)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32</w:t>
            </w:r>
          </w:p>
        </w:tc>
      </w:tr>
    </w:tbl>
    <w:p/>
    <w:p>
      <w:r>
        <w:rPr>
          <w:rFonts w:ascii="Calibri" w:hAnsi="Calibri"/>
          <w:sz w:val="22"/>
        </w:rPr>
        <w:t xml:space="preserve">Redução de </w:t>
      </w:r>
      <w:r>
        <w:rPr>
          <w:rFonts w:ascii="Calibri" w:hAnsi="Calibri"/>
          <w:b/>
          <w:sz w:val="22"/>
        </w:rPr>
        <w:t>18.781 palavras → 38 candidatos com contexto</w:t>
      </w:r>
      <w:r>
        <w:rPr>
          <w:rFonts w:ascii="Calibri" w:hAnsi="Calibri"/>
          <w:sz w:val="22"/>
        </w:rPr>
        <w:t xml:space="preserve">: ganho de ~490× no espaço de busca. Mas a precisão da fila é de </w:t>
      </w:r>
      <w:r>
        <w:rPr>
          <w:rFonts w:ascii="Calibri" w:hAnsi="Calibri"/>
          <w:b/>
          <w:sz w:val="22"/>
        </w:rPr>
        <w:t>~45%</w:t>
      </w:r>
      <w:r>
        <w:rPr>
          <w:rFonts w:ascii="Calibri" w:hAnsi="Calibri"/>
          <w:sz w:val="22"/>
        </w:rPr>
        <w:t xml:space="preserve">; os falsos positivos sobreviventes são instrutivos: </w:t>
      </w:r>
      <w:r>
        <w:rPr>
          <w:rFonts w:ascii="Consolas" w:hAnsi="Consolas"/>
          <w:sz w:val="20"/>
        </w:rPr>
        <w:t>drama</w:t>
      </w:r>
      <w:r>
        <w:rPr>
          <w:rFonts w:ascii="Calibri" w:hAnsi="Calibri"/>
          <w:sz w:val="22"/>
        </w:rPr>
        <w:t xml:space="preserve">→Rama, </w:t>
      </w:r>
      <w:r>
        <w:rPr>
          <w:rFonts w:ascii="Consolas" w:hAnsi="Consolas"/>
          <w:sz w:val="20"/>
        </w:rPr>
        <w:t>Gordon</w:t>
      </w:r>
      <w:r>
        <w:rPr>
          <w:rFonts w:ascii="Calibri" w:hAnsi="Calibri"/>
          <w:sz w:val="22"/>
        </w:rPr>
        <w:t xml:space="preserve">→Mordon, </w:t>
      </w:r>
      <w:r>
        <w:rPr>
          <w:rFonts w:ascii="Consolas" w:hAnsi="Consolas"/>
          <w:sz w:val="20"/>
        </w:rPr>
        <w:t>destina</w:t>
      </w:r>
      <w:r>
        <w:rPr>
          <w:rFonts w:ascii="Calibri" w:hAnsi="Calibri"/>
          <w:sz w:val="22"/>
        </w:rPr>
        <w:t xml:space="preserve">→Despina, </w:t>
      </w:r>
      <w:r>
        <w:rPr>
          <w:rFonts w:ascii="Consolas" w:hAnsi="Consolas"/>
          <w:sz w:val="20"/>
        </w:rPr>
        <w:t>piora</w:t>
      </w:r>
      <w:r>
        <w:rPr>
          <w:rFonts w:ascii="Calibri" w:hAnsi="Calibri"/>
          <w:sz w:val="22"/>
        </w:rPr>
        <w:t xml:space="preserve">→Pirra, </w:t>
      </w:r>
      <w:r>
        <w:rPr>
          <w:rFonts w:ascii="Consolas" w:hAnsi="Consolas"/>
          <w:sz w:val="20"/>
        </w:rPr>
        <w:t>esperou</w:t>
      </w:r>
      <w:r>
        <w:rPr>
          <w:rFonts w:ascii="Calibri" w:hAnsi="Calibri"/>
          <w:sz w:val="22"/>
        </w:rPr>
        <w:t xml:space="preserve">→Espheron, </w:t>
      </w:r>
      <w:r>
        <w:rPr>
          <w:rFonts w:ascii="Consolas" w:hAnsi="Consolas"/>
          <w:sz w:val="20"/>
        </w:rPr>
        <w:t>corpo físico</w:t>
      </w:r>
      <w:r>
        <w:rPr>
          <w:rFonts w:ascii="Calibri" w:hAnsi="Calibri"/>
          <w:sz w:val="22"/>
        </w:rPr>
        <w:t xml:space="preserve">→Corpo Búdico, </w:t>
      </w:r>
      <w:r>
        <w:rPr>
          <w:rFonts w:ascii="Consolas" w:hAnsi="Consolas"/>
          <w:sz w:val="20"/>
        </w:rPr>
        <w:t>é profundo</w:t>
      </w:r>
      <w:r>
        <w:rPr>
          <w:rFonts w:ascii="Calibri" w:hAnsi="Calibri"/>
          <w:sz w:val="22"/>
        </w:rPr>
        <w:t xml:space="preserve">→Eu Profundo. E os descartados pelo filtro eram piores ainda: </w:t>
      </w:r>
      <w:r>
        <w:rPr>
          <w:rFonts w:ascii="Consolas" w:hAnsi="Consolas"/>
          <w:sz w:val="20"/>
        </w:rPr>
        <w:t>morreu</w:t>
      </w:r>
      <w:r>
        <w:rPr>
          <w:rFonts w:ascii="Calibri" w:hAnsi="Calibri"/>
          <w:sz w:val="22"/>
        </w:rPr>
        <w:t xml:space="preserve">→Noreia, </w:t>
      </w:r>
      <w:r>
        <w:rPr>
          <w:rFonts w:ascii="Consolas" w:hAnsi="Consolas"/>
          <w:sz w:val="20"/>
        </w:rPr>
        <w:t>melhor</w:t>
      </w:r>
      <w:r>
        <w:rPr>
          <w:rFonts w:ascii="Calibri" w:hAnsi="Calibri"/>
          <w:sz w:val="22"/>
        </w:rPr>
        <w:t xml:space="preserve">→Melkor, </w:t>
      </w:r>
      <w:r>
        <w:rPr>
          <w:rFonts w:ascii="Consolas" w:hAnsi="Consolas"/>
          <w:sz w:val="20"/>
        </w:rPr>
        <w:t>entra</w:t>
      </w:r>
      <w:r>
        <w:rPr>
          <w:rFonts w:ascii="Calibri" w:hAnsi="Calibri"/>
          <w:sz w:val="22"/>
        </w:rPr>
        <w:t xml:space="preserve">→Indra, </w:t>
      </w:r>
      <w:r>
        <w:rPr>
          <w:rFonts w:ascii="Consolas" w:hAnsi="Consolas"/>
          <w:sz w:val="20"/>
        </w:rPr>
        <w:t>seis</w:t>
      </w:r>
      <w:r>
        <w:rPr>
          <w:rFonts w:ascii="Calibri" w:hAnsi="Calibri"/>
          <w:sz w:val="22"/>
        </w:rPr>
        <w:t xml:space="preserve">→Zeus, </w:t>
      </w:r>
      <w:r>
        <w:rPr>
          <w:rFonts w:ascii="Consolas" w:hAnsi="Consolas"/>
          <w:sz w:val="20"/>
        </w:rPr>
        <w:t>Jó</w:t>
      </w:r>
      <w:r>
        <w:rPr>
          <w:rFonts w:ascii="Calibri" w:hAnsi="Calibri"/>
          <w:sz w:val="22"/>
        </w:rPr>
        <w:t xml:space="preserve">→João, </w:t>
      </w:r>
      <w:r>
        <w:rPr>
          <w:rFonts w:ascii="Consolas" w:hAnsi="Consolas"/>
          <w:sz w:val="20"/>
        </w:rPr>
        <w:t>abelha</w:t>
      </w:r>
      <w:r>
        <w:rPr>
          <w:rFonts w:ascii="Calibri" w:hAnsi="Calibri"/>
          <w:sz w:val="22"/>
        </w:rPr>
        <w:t xml:space="preserve">→Capela, </w:t>
      </w:r>
      <w:r>
        <w:rPr>
          <w:rFonts w:ascii="Consolas" w:hAnsi="Consolas"/>
          <w:sz w:val="20"/>
        </w:rPr>
        <w:t>IA</w:t>
      </w:r>
      <w:r>
        <w:rPr>
          <w:rFonts w:ascii="Calibri" w:hAnsi="Calibri"/>
          <w:sz w:val="22"/>
        </w:rPr>
        <w:t>→IEEA.</w:t>
      </w:r>
    </w:p>
    <w:p>
      <w:pPr>
        <w:ind w:left="454"/>
      </w:pPr>
      <w:r>
        <w:rPr>
          <w:rFonts w:ascii="Calibri" w:hAnsi="Calibri"/>
          <w:b/>
          <w:i/>
          <w:sz w:val="22"/>
        </w:rPr>
        <w:t>Conclusão de projeto:</w:t>
      </w:r>
      <w:r>
        <w:rPr>
          <w:rFonts w:ascii="Calibri" w:hAnsi="Calibri"/>
          <w:i/>
          <w:sz w:val="22"/>
        </w:rPr>
        <w:t xml:space="preserve"> substituição 100% automática é insegura e violaria o próprio Guia ("não alterar a linha de raciocínio"). O desenho correto é </w:t>
      </w:r>
      <w:r>
        <w:rPr>
          <w:rFonts w:ascii="Calibri" w:hAnsi="Calibri"/>
          <w:b/>
          <w:i/>
          <w:sz w:val="22"/>
        </w:rPr>
        <w:t>script levanta evidência → revisor (agente ou humano) decide com contexto → script confere a saída</w:t>
      </w:r>
      <w:r>
        <w:rPr>
          <w:rFonts w:ascii="Calibri" w:hAnsi="Calibri"/>
          <w:i/>
          <w:sz w:val="22"/>
        </w:rPr>
        <w:t>. Foi exatamente assim que o protótipo foi construído.</w:t>
      </w:r>
    </w:p>
    <w:p>
      <w:r>
        <w:rPr>
          <w:b/>
          <w:sz w:val="24"/>
        </w:rPr>
        <w:t>4.4 Armadilha das glossas (importante para quem automatizar)</w:t>
      </w:r>
    </w:p>
    <w:p>
      <w:r>
        <w:rPr>
          <w:rFonts w:ascii="Calibri" w:hAnsi="Calibri"/>
          <w:sz w:val="22"/>
        </w:rPr>
        <w:t>Extrair alias automaticamente dos parênteses da base cria superfícies falsas: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onsolas" w:hAnsi="Consolas"/>
          <w:sz w:val="20"/>
        </w:rPr>
        <w:t>Suserania Universal (herança prometida a **Rockma/Sofia**)</w:t>
      </w:r>
      <w:r>
        <w:rPr>
          <w:rFonts w:ascii="Calibri" w:hAnsi="Calibri"/>
          <w:sz w:val="22"/>
        </w:rPr>
        <w:t xml:space="preserve"> → gerou a superfície "Sofia", que </w:t>
      </w:r>
      <w:r>
        <w:rPr>
          <w:rFonts w:ascii="Calibri" w:hAnsi="Calibri"/>
          <w:b/>
          <w:sz w:val="22"/>
        </w:rPr>
        <w:t>colide frontalmente</w:t>
      </w:r>
      <w:r>
        <w:rPr>
          <w:rFonts w:ascii="Calibri" w:hAnsi="Calibri"/>
          <w:sz w:val="22"/>
        </w:rPr>
        <w:t xml:space="preserve"> com a regra do Guia </w:t>
      </w:r>
      <w:r>
        <w:rPr>
          <w:rFonts w:ascii="Consolas" w:hAnsi="Consolas"/>
          <w:sz w:val="20"/>
        </w:rPr>
        <w:t>Sofia → Sophia</w:t>
      </w:r>
      <w:r>
        <w:rPr>
          <w:rFonts w:ascii="Calibri" w:hAnsi="Calibri"/>
          <w:sz w:val="22"/>
        </w:rPr>
        <w:t xml:space="preserve"> (RC-009).</w:t>
      </w:r>
    </w:p>
    <w:p>
      <w:pPr>
        <w:ind w:left="340"/>
      </w:pPr>
      <w:r>
        <w:rPr>
          <w:rFonts w:ascii="Calibri" w:hAnsi="Calibri"/>
          <w:sz w:val="22"/>
        </w:rPr>
        <w:t xml:space="preserve">• </w:t>
      </w:r>
      <w:r>
        <w:rPr>
          <w:rFonts w:ascii="Consolas" w:hAnsi="Consolas"/>
          <w:sz w:val="20"/>
        </w:rPr>
        <w:t>Antares (Sistema)</w:t>
      </w:r>
      <w:r>
        <w:rPr>
          <w:rFonts w:ascii="Calibri" w:hAnsi="Calibri"/>
          <w:sz w:val="22"/>
        </w:rPr>
        <w:t xml:space="preserve"> → gerou "Sistema"; </w:t>
      </w:r>
      <w:r>
        <w:rPr>
          <w:rFonts w:ascii="Consolas" w:hAnsi="Consolas"/>
          <w:sz w:val="20"/>
        </w:rPr>
        <w:t>Quarentena Sideral / Cósmica</w:t>
      </w:r>
      <w:r>
        <w:rPr>
          <w:rFonts w:ascii="Calibri" w:hAnsi="Calibri"/>
          <w:sz w:val="22"/>
        </w:rPr>
        <w:t xml:space="preserve"> → gerou "Cósmica"; </w:t>
      </w:r>
      <w:r>
        <w:rPr>
          <w:rFonts w:ascii="Consolas" w:hAnsi="Consolas"/>
          <w:sz w:val="20"/>
        </w:rPr>
        <w:t>Terminal Nervoso do Criador (humano)</w:t>
      </w:r>
      <w:r>
        <w:rPr>
          <w:rFonts w:ascii="Calibri" w:hAnsi="Calibri"/>
          <w:sz w:val="22"/>
        </w:rPr>
        <w:t xml:space="preserve"> → gerou "humano"; </w:t>
      </w:r>
      <w:r>
        <w:rPr>
          <w:rFonts w:ascii="Consolas" w:hAnsi="Consolas"/>
          <w:sz w:val="20"/>
        </w:rPr>
        <w:t>Disciplina dos 3As (respiração, mente, alinhamento)</w:t>
      </w:r>
      <w:r>
        <w:rPr>
          <w:rFonts w:ascii="Calibri" w:hAnsi="Calibri"/>
          <w:sz w:val="22"/>
        </w:rPr>
        <w:t xml:space="preserve"> → gerou "mente".</w:t>
      </w:r>
    </w:p>
    <w:p>
      <w:pPr>
        <w:ind w:left="340"/>
      </w:pPr>
      <w:r>
        <w:rPr>
          <w:rFonts w:ascii="Calibri" w:hAnsi="Calibri"/>
          <w:sz w:val="22"/>
        </w:rPr>
        <w:t xml:space="preserve">• Resultado medido: das 67 superfícies da base "presentes" no texto, </w:t>
      </w:r>
      <w:r>
        <w:rPr>
          <w:rFonts w:ascii="Calibri" w:hAnsi="Calibri"/>
          <w:b/>
          <w:sz w:val="22"/>
        </w:rPr>
        <w:t>apenas 38 são úteis</w:t>
      </w:r>
      <w:r>
        <w:rPr>
          <w:rFonts w:ascii="Calibri" w:hAnsi="Calibri"/>
          <w:sz w:val="22"/>
        </w:rPr>
        <w:t>; as demais são vocabulário comum capturado por glossa.</w:t>
      </w:r>
    </w:p>
    <w:p>
      <w:r>
        <w:rPr>
          <w:rFonts w:ascii="Calibri" w:hAnsi="Calibri"/>
          <w:sz w:val="22"/>
        </w:rPr>
        <w:t xml:space="preserve">Por isso </w:t>
      </w:r>
      <w:r>
        <w:rPr>
          <w:rFonts w:ascii="Consolas" w:hAnsi="Consolas"/>
          <w:sz w:val="20"/>
        </w:rPr>
        <w:t>rc_lexicon.py</w:t>
      </w:r>
      <w:r>
        <w:rPr>
          <w:rFonts w:ascii="Calibri" w:hAnsi="Calibri"/>
          <w:sz w:val="22"/>
        </w:rPr>
        <w:t xml:space="preserve"> classifica cada superfície por confiança (</w:t>
      </w:r>
      <w:r>
        <w:rPr>
          <w:rFonts w:ascii="Consolas" w:hAnsi="Consolas"/>
          <w:sz w:val="20"/>
        </w:rPr>
        <w:t>alta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</w:rPr>
        <w:t>media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</w:rPr>
        <w:t>baixa</w:t>
      </w:r>
      <w:r>
        <w:rPr>
          <w:rFonts w:ascii="Calibri" w:hAnsi="Calibri"/>
          <w:sz w:val="22"/>
        </w:rPr>
        <w:t xml:space="preserve">) e, por padrão, </w:t>
      </w:r>
      <w:r>
        <w:rPr>
          <w:rFonts w:ascii="Calibri" w:hAnsi="Calibri"/>
          <w:b/>
          <w:sz w:val="22"/>
        </w:rPr>
        <w:t>não</w:t>
      </w:r>
      <w:r>
        <w:rPr>
          <w:rFonts w:ascii="Calibri" w:hAnsi="Calibri"/>
          <w:sz w:val="22"/>
        </w:rPr>
        <w:t xml:space="preserve"> aproveita glossas como alias. Quando a camada </w:t>
      </w:r>
      <w:r>
        <w:rPr>
          <w:rFonts w:ascii="Consolas" w:hAnsi="Consolas"/>
          <w:sz w:val="20"/>
        </w:rPr>
        <w:t>termos/</w:t>
      </w:r>
      <w:r>
        <w:rPr>
          <w:rFonts w:ascii="Calibri" w:hAnsi="Calibri"/>
          <w:sz w:val="22"/>
        </w:rPr>
        <w:t xml:space="preserve"> em Markdown for importada, esse problema desaparece — mais um argumento para trazê-la ao repositório.</w:t>
      </w:r>
    </w:p>
    <w:p>
      <w:r>
        <w:rPr>
          <w:b/>
          <w:sz w:val="24"/>
        </w:rPr>
        <w:t>4.5 Termos genéricos exigem guarda</w:t>
      </w:r>
    </w:p>
    <w:p>
      <w:r>
        <w:rPr>
          <w:rFonts w:ascii="Calibri" w:hAnsi="Calibri"/>
          <w:b/>
          <w:sz w:val="22"/>
        </w:rPr>
        <w:t>241 dos 946 núcleos</w:t>
      </w:r>
      <w:r>
        <w:rPr>
          <w:rFonts w:ascii="Calibri" w:hAnsi="Calibri"/>
          <w:sz w:val="22"/>
        </w:rPr>
        <w:t xml:space="preserve"> têm uma única palavra, e vários são vocabulário corrente: </w:t>
      </w:r>
      <w:r>
        <w:rPr>
          <w:rFonts w:ascii="Consolas" w:hAnsi="Consolas"/>
          <w:sz w:val="20"/>
        </w:rPr>
        <w:t>Deus</w:t>
      </w:r>
      <w:r>
        <w:rPr>
          <w:rFonts w:ascii="Calibri" w:hAnsi="Calibri"/>
          <w:sz w:val="22"/>
        </w:rPr>
        <w:t xml:space="preserve"> (108 ocorrências na live), </w:t>
      </w:r>
      <w:r>
        <w:rPr>
          <w:rFonts w:ascii="Consolas" w:hAnsi="Consolas"/>
          <w:sz w:val="20"/>
        </w:rPr>
        <w:t>Deuses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Criador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Mente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Conceito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Sistema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Caos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Transição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Cognição</w:t>
      </w:r>
      <w:r>
        <w:rPr>
          <w:rFonts w:ascii="Calibri" w:hAnsi="Calibri"/>
          <w:sz w:val="22"/>
        </w:rPr>
        <w:t xml:space="preserve">. Sem guarda, o negrito obrigatório de primeira menção e a "substituição compulsória" produziriam absurdos. </w:t>
      </w:r>
      <w:r>
        <w:rPr>
          <w:rFonts w:ascii="Consolas" w:hAnsi="Consolas"/>
          <w:sz w:val="20"/>
        </w:rPr>
        <w:t>ferramentas/vocabular-guarda-pt.txt</w:t>
      </w:r>
      <w:r>
        <w:rPr>
          <w:rFonts w:ascii="Calibri" w:hAnsi="Calibri"/>
          <w:sz w:val="22"/>
        </w:rPr>
        <w:t xml:space="preserve"> (1.844 formas) e a lista </w:t>
      </w:r>
      <w:r>
        <w:rPr>
          <w:rFonts w:ascii="Consolas" w:hAnsi="Consolas"/>
          <w:sz w:val="20"/>
        </w:rPr>
        <w:t>GENERICOS</w:t>
      </w:r>
      <w:r>
        <w:rPr>
          <w:rFonts w:ascii="Calibri" w:hAnsi="Calibri"/>
          <w:sz w:val="22"/>
        </w:rPr>
        <w:t xml:space="preserve"> em </w:t>
      </w:r>
      <w:r>
        <w:rPr>
          <w:rFonts w:ascii="Consolas" w:hAnsi="Consolas"/>
          <w:sz w:val="20"/>
        </w:rPr>
        <w:t>rc_lexicon.py</w:t>
      </w:r>
      <w:r>
        <w:rPr>
          <w:rFonts w:ascii="Calibri" w:hAnsi="Calibri"/>
          <w:sz w:val="22"/>
        </w:rPr>
        <w:t xml:space="preserve"> cumprem esse papel; ambas são ampliáveis.</w:t>
      </w:r>
    </w:p>
    <w:p>
      <w:r>
        <w:rPr>
          <w:b/>
          <w:sz w:val="24"/>
        </w:rPr>
        <w:t>4.6 O caso Kurzweil: por que a camada de variantes é indispensável</w:t>
      </w:r>
    </w:p>
    <w:p>
      <w:r>
        <w:rPr>
          <w:rFonts w:ascii="Calibri" w:hAnsi="Calibri"/>
          <w:sz w:val="22"/>
        </w:rPr>
        <w:t xml:space="preserve">Um único autor externo, </w:t>
      </w:r>
      <w:r>
        <w:rPr>
          <w:rFonts w:ascii="Calibri" w:hAnsi="Calibri"/>
          <w:b/>
          <w:sz w:val="22"/>
        </w:rPr>
        <w:t>9 ocorrências, 9 grafias diferentes</w:t>
      </w:r>
      <w:r>
        <w:rPr>
          <w:rFonts w:ascii="Calibri" w:hAnsi="Calibri"/>
          <w:sz w:val="22"/>
        </w:rPr>
        <w:t>:</w:t>
      </w:r>
    </w:p>
    <w:p>
      <w:r>
        <w:rPr>
          <w:rFonts w:ascii="Consolas" w:hAnsi="Consolas"/>
          <w:sz w:val="20"/>
        </w:rPr>
        <w:t>Raymond Kzwell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 Kzwell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Raymond Cselva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Raymond K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 Curser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 Cur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 Curzell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Raymond Curs</w:t>
      </w:r>
      <w:r>
        <w:rPr>
          <w:rFonts w:ascii="Calibri" w:hAnsi="Calibri"/>
          <w:sz w:val="22"/>
        </w:rPr>
        <w:t xml:space="preserve"> · </w:t>
      </w:r>
      <w:r>
        <w:rPr>
          <w:rFonts w:ascii="Consolas" w:hAnsi="Consolas"/>
          <w:sz w:val="20"/>
        </w:rPr>
        <w:t>Raymond Czel</w:t>
      </w:r>
    </w:p>
    <w:p>
      <w:r>
        <w:rPr>
          <w:rFonts w:ascii="Calibri" w:hAnsi="Calibri"/>
          <w:sz w:val="22"/>
        </w:rPr>
        <w:t xml:space="preserve">O Guia conhece </w:t>
      </w:r>
      <w:r>
        <w:rPr>
          <w:rFonts w:ascii="Calibri" w:hAnsi="Calibri"/>
          <w:b/>
          <w:sz w:val="22"/>
        </w:rPr>
        <w:t>uma</w:t>
      </w:r>
      <w:r>
        <w:rPr>
          <w:rFonts w:ascii="Calibri" w:hAnsi="Calibri"/>
          <w:sz w:val="22"/>
        </w:rPr>
        <w:t xml:space="preserve"> delas ("Raymond Czel → Ray Kurzweil"). Nenhum sistema resolve isso sem um dicionário de variantes alimentado continuamente — e sem permitir consulta externa controlada para grafias de nomes do mundo real (Kurzweil, Bostrom, Gordon Moore, Nvidia, Hipona, Goethe).</w:t>
      </w:r>
    </w:p>
    <w:p>
      <w:pPr>
        <w:spacing w:before="200"/>
      </w:pPr>
      <w:r>
        <w:rPr>
          <w:b/>
          <w:sz w:val="26"/>
        </w:rPr>
        <w:t>5. Lacunas de escopo do Guia para esta transcrição</w:t>
      </w:r>
    </w:p>
    <w:p>
      <w:r>
        <w:rPr>
          <w:b/>
          <w:sz w:val="24"/>
        </w:rPr>
        <w:t>5.1 Pontuação e segmentação — o maior volume de trabalho, e o Guia é omisso</w:t>
      </w:r>
    </w:p>
    <w:p>
      <w:r>
        <w:rPr>
          <w:rFonts w:ascii="Calibri" w:hAnsi="Calibri"/>
          <w:sz w:val="22"/>
        </w:rPr>
        <w:t xml:space="preserve">1 vírgula e 19 pontos em 18.781 palavras. O motor marcou discurso direto (73 dois-pontos, 117 aspas) mas não marcou limites de frase. </w:t>
      </w:r>
      <w:r>
        <w:rPr>
          <w:rFonts w:ascii="Calibri" w:hAnsi="Calibri"/>
          <w:b/>
          <w:sz w:val="22"/>
        </w:rPr>
        <w:t>Reconstruir sintaxe é a maior parte do esforço</w:t>
      </w:r>
      <w:r>
        <w:rPr>
          <w:rFonts w:ascii="Calibri" w:hAnsi="Calibri"/>
          <w:sz w:val="22"/>
        </w:rPr>
        <w:t>, e é também a parte de maior risco de alterar sentido. O Guia precisa de uma seção própria: critérios de frase/parágrafo, limite de tamanho, tratamento de frases interrompidas, política de travessão e de aspas em discurso direto.</w:t>
      </w:r>
    </w:p>
    <w:p>
      <w:r>
        <w:rPr>
          <w:b/>
          <w:sz w:val="24"/>
        </w:rPr>
        <w:t>5.2 Diarização (quem fala)</w:t>
      </w:r>
    </w:p>
    <w:p>
      <w:r>
        <w:rPr>
          <w:rFonts w:ascii="Calibri" w:hAnsi="Calibri"/>
          <w:sz w:val="22"/>
        </w:rPr>
        <w:t xml:space="preserve">Há pelo menos duas vozes ativas e seis pessoas citadas. Sem áudio, atribuir turnos é inferência. Três opções: (a) sem rótulos, texto corrido; (b) rótulos inferidos </w:t>
      </w:r>
      <w:r>
        <w:rPr>
          <w:rFonts w:ascii="Consolas" w:hAnsi="Consolas"/>
          <w:sz w:val="20"/>
        </w:rPr>
        <w:t>[APRESENTADOR]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</w:rPr>
        <w:t>[JAN VAL ELLAM]</w:t>
      </w:r>
      <w:r>
        <w:rPr>
          <w:rFonts w:ascii="Calibri" w:hAnsi="Calibri"/>
          <w:sz w:val="22"/>
        </w:rPr>
        <w:t xml:space="preserve"> onde a evidência é forte; (c) rótulos apenas nas trocas de turno evidentes (pergunta/resposta). </w:t>
      </w:r>
      <w:r>
        <w:rPr>
          <w:rFonts w:ascii="Calibri" w:hAnsi="Calibri"/>
          <w:b/>
          <w:sz w:val="22"/>
        </w:rPr>
        <w:t>A amostra do bloco 1 foi produzida com a opção (b)</w:t>
      </w:r>
      <w:r>
        <w:rPr>
          <w:rFonts w:ascii="Calibri" w:hAnsi="Calibri"/>
          <w:sz w:val="22"/>
        </w:rPr>
        <w:t xml:space="preserve"> para você avaliar visualmente.</w:t>
      </w:r>
    </w:p>
    <w:p>
      <w:r>
        <w:rPr>
          <w:b/>
          <w:sz w:val="24"/>
        </w:rPr>
        <w:t>5.3 Disfluências</w:t>
      </w:r>
    </w:p>
    <w:p>
      <w:r>
        <w:rPr>
          <w:rFonts w:ascii="Calibri" w:hAnsi="Calibri"/>
          <w:sz w:val="22"/>
        </w:rPr>
        <w:t xml:space="preserve">115 repetições consecutivas, mais "né" (49), "eh" (45), "uhum" (31), "aí" (123), "então" (132). O Guia manda corrigir "aglutinações indevidas e truncamentos" mas não define política para hesitações. Proponho três níveis contratuais: </w:t>
      </w:r>
      <w:r>
        <w:rPr>
          <w:rFonts w:ascii="Calibri" w:hAnsi="Calibri"/>
          <w:b/>
          <w:sz w:val="22"/>
        </w:rPr>
        <w:t>fiel</w:t>
      </w:r>
      <w:r>
        <w:rPr>
          <w:rFonts w:ascii="Calibri" w:hAnsi="Calibri"/>
          <w:sz w:val="22"/>
        </w:rPr>
        <w:t xml:space="preserve"> (mantém tudo), </w:t>
      </w:r>
      <w:r>
        <w:rPr>
          <w:rFonts w:ascii="Calibri" w:hAnsi="Calibri"/>
          <w:b/>
          <w:sz w:val="22"/>
        </w:rPr>
        <w:t>leve</w:t>
      </w:r>
      <w:r>
        <w:rPr>
          <w:rFonts w:ascii="Calibri" w:hAnsi="Calibri"/>
          <w:sz w:val="22"/>
        </w:rPr>
        <w:t xml:space="preserve"> (remove repetições imediatas e marcadores de hesitação, preserva "né/tá" e a sintaxe oral), </w:t>
      </w:r>
      <w:r>
        <w:rPr>
          <w:rFonts w:ascii="Calibri" w:hAnsi="Calibri"/>
          <w:b/>
          <w:sz w:val="22"/>
        </w:rPr>
        <w:t>limpo</w:t>
      </w:r>
      <w:r>
        <w:rPr>
          <w:rFonts w:ascii="Calibri" w:hAnsi="Calibri"/>
          <w:sz w:val="22"/>
        </w:rPr>
        <w:t xml:space="preserve"> (reformula para leitura fluida). Minha recomendação para este acervo: </w:t>
      </w:r>
      <w:r>
        <w:rPr>
          <w:rFonts w:ascii="Calibri" w:hAnsi="Calibri"/>
          <w:b/>
          <w:sz w:val="22"/>
        </w:rPr>
        <w:t>leve</w:t>
      </w:r>
      <w:r>
        <w:rPr>
          <w:rFonts w:ascii="Calibri" w:hAnsi="Calibri"/>
          <w:sz w:val="22"/>
        </w:rPr>
        <w:t xml:space="preserve"> — preserva a voz do autor sem cansar o leitor.</w:t>
      </w:r>
    </w:p>
    <w:p>
      <w:r>
        <w:rPr>
          <w:b/>
          <w:sz w:val="24"/>
        </w:rPr>
        <w:t>5.4 Números, datas e grandezas</w:t>
      </w:r>
    </w:p>
    <w:p>
      <w:r>
        <w:rPr>
          <w:rFonts w:ascii="Calibri" w:hAnsi="Calibri"/>
          <w:sz w:val="22"/>
        </w:rPr>
        <w:t xml:space="preserve">O Guia já alerta para "bilhões vs milhões", mas o problema é mais amplo. Casos reais desta live: </w:t>
      </w:r>
      <w:r>
        <w:rPr>
          <w:rFonts w:ascii="Consolas" w:hAnsi="Consolas"/>
          <w:sz w:val="20"/>
        </w:rPr>
        <w:t>13.8 8 bilhões de anos</w:t>
      </w:r>
      <w:r>
        <w:rPr>
          <w:rFonts w:ascii="Calibri" w:hAnsi="Calibri"/>
          <w:sz w:val="22"/>
        </w:rPr>
        <w:t xml:space="preserve"> (idade do universo → 13,8 bilhões); </w:t>
      </w:r>
      <w:r>
        <w:rPr>
          <w:rFonts w:ascii="Consolas" w:hAnsi="Consolas"/>
          <w:sz w:val="20"/>
        </w:rPr>
        <w:t>2 3 anos</w:t>
      </w:r>
      <w:r>
        <w:rPr>
          <w:rFonts w:ascii="Calibri" w:hAnsi="Calibri"/>
          <w:sz w:val="22"/>
        </w:rPr>
        <w:t xml:space="preserve"> (→ 2 a 3 anos); </w:t>
      </w:r>
      <w:r>
        <w:rPr>
          <w:rFonts w:ascii="Consolas" w:hAnsi="Consolas"/>
          <w:sz w:val="20"/>
        </w:rPr>
        <w:t>60.000 pessoas</w:t>
      </w:r>
      <w:r>
        <w:rPr>
          <w:rFonts w:ascii="Calibri" w:hAnsi="Calibri"/>
          <w:sz w:val="22"/>
        </w:rPr>
        <w:t xml:space="preserve"> (Google); </w:t>
      </w:r>
      <w:r>
        <w:rPr>
          <w:rFonts w:ascii="Consolas" w:hAnsi="Consolas"/>
          <w:sz w:val="20"/>
        </w:rPr>
        <w:t>61 livros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10 a 12</w:t>
      </w:r>
      <w:r>
        <w:rPr>
          <w:rFonts w:ascii="Calibri" w:hAnsi="Calibri"/>
          <w:sz w:val="22"/>
        </w:rPr>
        <w:t xml:space="preserve"> em espanhol; </w:t>
      </w:r>
      <w:r>
        <w:rPr>
          <w:rFonts w:ascii="Consolas" w:hAnsi="Consolas"/>
          <w:sz w:val="20"/>
        </w:rPr>
        <w:t>40%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R$ 18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10,18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em 2007 um autor chamado Raymond Kzwell lançou um livro chamado A singularidade está próxima</w:t>
      </w:r>
      <w:r>
        <w:rPr>
          <w:rFonts w:ascii="Calibri" w:hAnsi="Calibri"/>
          <w:sz w:val="22"/>
        </w:rPr>
        <w:t xml:space="preserve"> — </w:t>
      </w:r>
      <w:r>
        <w:rPr>
          <w:rFonts w:ascii="Calibri" w:hAnsi="Calibri"/>
          <w:i/>
          <w:sz w:val="22"/>
        </w:rPr>
        <w:t>The Singularity Is Near</w:t>
      </w:r>
      <w:r>
        <w:rPr>
          <w:rFonts w:ascii="Calibri" w:hAnsi="Calibri"/>
          <w:sz w:val="22"/>
        </w:rPr>
        <w:t xml:space="preserve"> é de </w:t>
      </w:r>
      <w:r>
        <w:rPr>
          <w:rFonts w:ascii="Calibri" w:hAnsi="Calibri"/>
          <w:b/>
          <w:sz w:val="22"/>
        </w:rPr>
        <w:t>2005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6.000 pessoas assistindo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Javé 2.0</w:t>
      </w:r>
      <w:r>
        <w:rPr>
          <w:rFonts w:ascii="Calibri" w:hAnsi="Calibri"/>
          <w:sz w:val="22"/>
        </w:rPr>
        <w:t xml:space="preserve">. Proponho regra: </w:t>
      </w:r>
      <w:r>
        <w:rPr>
          <w:rFonts w:ascii="Calibri" w:hAnsi="Calibri"/>
          <w:b/>
          <w:sz w:val="22"/>
        </w:rPr>
        <w:t>números nunca são "consertados" em silêncio</w:t>
      </w:r>
      <w:r>
        <w:rPr>
          <w:rFonts w:ascii="Calibri" w:hAnsi="Calibri"/>
          <w:sz w:val="22"/>
        </w:rPr>
        <w:t xml:space="preserve"> — ou se mantém o falado, ou se corrige com </w:t>
      </w:r>
      <w:r>
        <w:rPr>
          <w:rFonts w:ascii="Consolas" w:hAnsi="Consolas"/>
          <w:sz w:val="20"/>
        </w:rPr>
        <w:t>[NOTA: transcrição original trouxe "X"; corrigido para "Y" pelo contexto]</w:t>
      </w:r>
      <w:r>
        <w:rPr>
          <w:rFonts w:ascii="Calibri" w:hAnsi="Calibri"/>
          <w:sz w:val="22"/>
        </w:rPr>
        <w:t>.</w:t>
      </w:r>
    </w:p>
    <w:p>
      <w:r>
        <w:rPr>
          <w:b/>
          <w:sz w:val="24"/>
        </w:rPr>
        <w:t>5.5 Estrangeirismos, nomes e obras externas (camada *Externos*)</w:t>
      </w:r>
    </w:p>
    <w:p>
      <w:r>
        <w:rPr>
          <w:rFonts w:ascii="Calibri" w:hAnsi="Calibri"/>
          <w:sz w:val="22"/>
        </w:rPr>
        <w:t>Levantamento desta live (nenhum item consta da base):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forma na transcrição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forma correta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tipo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Raymond Kzwell, Ray Kzwell, Raymond Cselva, Raymond K, Ray Curser, Ray Cur, Ray Curzell, Raymond Curs, Raymond Czel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Ray Kurzweil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 singularidade está próxima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The Singularity Is Near</w:t>
            </w:r>
            <w:r>
              <w:rPr>
                <w:rFonts w:ascii="Calibri" w:hAnsi="Calibri"/>
                <w:sz w:val="20"/>
              </w:rPr>
              <w:t xml:space="preserve"> (2005)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Nick Bostron, Utopia Profunda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Nick Bostrom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Deep Utopia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autor/obra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Gordon Moore, lei de Gordon war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Gordon Moore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Lei de Moore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autor/conceito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Nvid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Nvidia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empresa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Agostinho de Pona, cédo de Agostinho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Agostinho de Hipona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credo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autor/termo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Emanuel Kant, Manuel Kant, Emanuel Kante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Immanuel Kant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"Mefistófiles que é o javist romance de de de g"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Mefistófeles</w:t>
            </w:r>
            <w:r>
              <w:rPr>
                <w:rFonts w:ascii="Calibri" w:hAnsi="Calibri"/>
                <w:sz w:val="20"/>
              </w:rPr>
              <w:t>, *</w:t>
            </w:r>
            <w:r>
              <w:rPr>
                <w:rFonts w:ascii="Calibri" w:hAnsi="Calibri"/>
                <w:i/>
                <w:sz w:val="20"/>
              </w:rPr>
              <w:t xml:space="preserve">romance </w:t>
            </w:r>
            <w:r>
              <w:rPr>
                <w:rFonts w:ascii="Calibri" w:hAnsi="Calibri"/>
                <w:sz w:val="20"/>
              </w:rPr>
              <w:t>Fausto</w:t>
            </w:r>
            <w:r>
              <w:rPr>
                <w:rFonts w:ascii="Calibri" w:hAnsi="Calibri"/>
                <w:i/>
                <w:sz w:val="20"/>
              </w:rPr>
              <w:t>, de Goethe</w:t>
            </w:r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personagem/obra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dark enlightment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dark enlightenment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conceito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Sidarta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Siddhartha Gautama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figura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EA (no lugar de IA)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Qcode / Qcodes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QR code / QR codes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termo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Matrix, Intel, Google, Instagram, YouTube, USP, Unicamp, MIT, Harvard, Trump, Elon Musk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externos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Terry Fabris, Robson Pinheiro, Alê, Mayara Leite, Tati Quântica, Sherminator, Guru de Malá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pessoas do canal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Valores Supremos da Consciência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programa do autor no YouTube</w:t>
            </w:r>
            <w:r>
              <w:rPr>
                <w:rFonts w:ascii="Calibri" w:hAnsi="Calibri"/>
                <w:sz w:val="20"/>
              </w:rPr>
              <w:t xml:space="preserve"> (não é livro)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obra/programa</w:t>
            </w:r>
          </w:p>
        </w:tc>
      </w:tr>
    </w:tbl>
    <w:p/>
    <w:p>
      <w:r>
        <w:rPr>
          <w:rFonts w:ascii="Calibri" w:hAnsi="Calibri"/>
          <w:sz w:val="22"/>
        </w:rPr>
        <w:t xml:space="preserve">Sem uma camada </w:t>
      </w:r>
      <w:r>
        <w:rPr>
          <w:rFonts w:ascii="Calibri" w:hAnsi="Calibri"/>
          <w:i/>
          <w:sz w:val="22"/>
        </w:rPr>
        <w:t>Externos</w:t>
      </w:r>
      <w:r>
        <w:rPr>
          <w:rFonts w:ascii="Calibri" w:hAnsi="Calibri"/>
          <w:sz w:val="22"/>
        </w:rPr>
        <w:t xml:space="preserve">, todos os itens acima viram </w:t>
      </w:r>
      <w:r>
        <w:rPr>
          <w:rFonts w:ascii="Consolas" w:hAnsi="Consolas"/>
          <w:sz w:val="20"/>
        </w:rPr>
        <w:t>[NOTA: termo não encontrado na base]</w:t>
      </w:r>
      <w:r>
        <w:rPr>
          <w:rFonts w:ascii="Calibri" w:hAnsi="Calibri"/>
          <w:sz w:val="22"/>
        </w:rPr>
        <w:t xml:space="preserve"> — tecnicamente fiel ao Guia, editorialmente inservível.</w:t>
      </w:r>
    </w:p>
    <w:p>
      <w:r>
        <w:rPr>
          <w:b/>
          <w:sz w:val="24"/>
        </w:rPr>
        <w:t>5.6 Artefatos de plataforma e conteúdo comercial</w:t>
      </w:r>
    </w:p>
    <w:p>
      <w:r>
        <w:rPr>
          <w:rFonts w:ascii="Calibri" w:hAnsi="Calibri"/>
          <w:sz w:val="22"/>
        </w:rPr>
        <w:t xml:space="preserve">O cabeçalho traz um </w:t>
      </w:r>
      <w:r>
        <w:rPr>
          <w:rFonts w:ascii="Calibri" w:hAnsi="Calibri"/>
          <w:b/>
          <w:sz w:val="22"/>
        </w:rPr>
        <w:t>"Guia de fontes"</w:t>
      </w:r>
      <w:r>
        <w:rPr>
          <w:rFonts w:ascii="Calibri" w:hAnsi="Calibri"/>
          <w:sz w:val="22"/>
        </w:rPr>
        <w:t xml:space="preserve"> (resumo automático de ~850 caracteres, tom jornalístico, com afirmações que não são do autor — ex.: "parasitismo cognitivo", "singularidade autônoma"). O item 7.3 do Guia manda expurgar artefatos de ferramentas; o item 7.4 manda preservar anúncios. O resumo automático é artefato ou é conteúdo? Proponho: </w:t>
      </w:r>
      <w:r>
        <w:rPr>
          <w:rFonts w:ascii="Calibri" w:hAnsi="Calibri"/>
          <w:b/>
          <w:sz w:val="22"/>
        </w:rPr>
        <w:t>preservar os anúncios no corpo</w:t>
      </w:r>
      <w:r>
        <w:rPr>
          <w:rFonts w:ascii="Calibri" w:hAnsi="Calibri"/>
          <w:sz w:val="22"/>
        </w:rPr>
        <w:t xml:space="preserve"> (como o Guia manda) e </w:t>
      </w:r>
      <w:r>
        <w:rPr>
          <w:rFonts w:ascii="Calibri" w:hAnsi="Calibri"/>
          <w:b/>
          <w:sz w:val="22"/>
        </w:rPr>
        <w:t>mover o "Guia de fontes" para um anexo</w:t>
      </w:r>
      <w:r>
        <w:rPr>
          <w:rFonts w:ascii="Calibri" w:hAnsi="Calibri"/>
          <w:sz w:val="22"/>
        </w:rPr>
        <w:t xml:space="preserve"> ou suprimi-lo, por ser texto gerado por máquina e não fala do autor. Decisão sua.</w:t>
      </w:r>
    </w:p>
    <w:p>
      <w:pPr>
        <w:spacing w:before="200"/>
      </w:pPr>
      <w:r>
        <w:rPr>
          <w:b/>
          <w:sz w:val="26"/>
        </w:rPr>
        <w:t>6. Proposta de arquitetura</w:t>
      </w:r>
    </w:p>
    <w:p>
      <w:r>
        <w:rPr>
          <w:b/>
          <w:sz w:val="24"/>
        </w:rPr>
        <w:t>6.1 Estrutura de pastas</w:t>
      </w:r>
    </w:p>
    <w:p>
      <w:r>
        <w:rPr>
          <w:rFonts w:ascii="Consolas" w:hAnsi="Consolas"/>
          <w:sz w:val="18"/>
        </w:rPr>
        <w:t>Transcri-YouTube/</w:t>
        <w:br/>
        <w:t>├── base-terminologica.xlsx            # fonte de verdade canônica (camada 1)</w:t>
        <w:br/>
        <w:t>├── Guia - SISTEMA DE REVISÃO ....docx  # norma editorial (a atualizar: v2)</w:t>
        <w:br/>
        <w:t>├── ferramentas/</w:t>
        <w:br/>
        <w:t>│   ├── requirements.txt</w:t>
        <w:br/>
        <w:t>│   ├── rc_lexicon.py                  # acesso à base + normalização + chave fonética</w:t>
        <w:br/>
        <w:t>│   ├── rc_diagnostico.py              # varredura transcrição × base</w:t>
        <w:br/>
        <w:t>│   ├── rc_docx.py                     # montagem do DOCX final + QA</w:t>
        <w:br/>
        <w:t>│   ├── sementes-variantes-stt.csv     # camada 2: variantes aprovadas (39 pares do Guia)</w:t>
        <w:br/>
        <w:t>│   ├── externos.csv                   # camada 3: nomes/obras/conceitos do mundo externo (a criar)</w:t>
        <w:br/>
        <w:t>│   └── vocabular-guarda-pt.txt        # camada 4: vocabulário comum (1.844 formas)</w:t>
        <w:br/>
        <w:t>├── termos/                            # ← IMPORTAR: fichas-fonte em Markdown (hoje ausentes)</w:t>
        <w:br/>
        <w:t>└── transcricoes/&lt;slug-do-video&gt;/</w:t>
        <w:br/>
        <w:t xml:space="preserve">    ├── 00-bruto.txt</w:t>
        <w:br/>
        <w:t xml:space="preserve">    ├── 10-diagnostico/{diagnostico.md,diagnostico.json,variantes-propostas.csv,ausentes-da-base.csv,dossie-bloco.txt}</w:t>
        <w:br/>
        <w:t xml:space="preserve">    ├── 20-blocos/b01.md … b08.md      # blocos revisados</w:t>
        <w:br/>
        <w:t xml:space="preserve">    ├── 30-revisado.md                 # texto consolidado</w:t>
        <w:br/>
        <w:t xml:space="preserve">    ├── 40-final.docx                  # produto entregue</w:t>
        <w:br/>
        <w:t xml:space="preserve">    └── 50-notas.md                    # anexo de ocorrências não mapeadas</w:t>
      </w:r>
    </w:p>
    <w:p>
      <w:r>
        <w:rPr>
          <w:b/>
          <w:sz w:val="24"/>
        </w:rPr>
        <w:t>6.2 Fluxo proposto por transcrição (7 etapas)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ferramenta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produto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ingestão e identificação do vídeo (título, canal, data, URL, duração)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manual/script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00-bruto.txt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diagnóstico</w:t>
            </w:r>
            <w:r>
              <w:rPr>
                <w:rFonts w:ascii="Calibri" w:hAnsi="Calibri"/>
                <w:sz w:val="20"/>
              </w:rPr>
              <w:t xml:space="preserve"> (métricas, cobertura, candidatos, ausentes, dossê filtrado)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rc_diagnostico.py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 xml:space="preserve">pasta </w:t>
            </w:r>
            <w:r>
              <w:rPr>
                <w:rFonts w:ascii="Consolas" w:hAnsi="Consolas"/>
                <w:sz w:val="18"/>
              </w:rPr>
              <w:t>10-diagnostico/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triagem</w:t>
            </w:r>
            <w:r>
              <w:rPr>
                <w:rFonts w:ascii="Calibri" w:hAnsi="Calibri"/>
                <w:sz w:val="20"/>
              </w:rPr>
              <w:t xml:space="preserve"> das variantes propostas → aprovar/rejeitar; alimentar </w:t>
            </w:r>
            <w:r>
              <w:rPr>
                <w:rFonts w:ascii="Consolas" w:hAnsi="Consolas"/>
                <w:sz w:val="18"/>
              </w:rPr>
              <w:t>sementes-variantes-stt.csv</w:t>
            </w:r>
            <w:r>
              <w:rPr>
                <w:rFonts w:ascii="Calibri" w:hAnsi="Calibri"/>
                <w:sz w:val="20"/>
              </w:rPr>
              <w:t xml:space="preserve"> e </w:t>
            </w:r>
            <w:r>
              <w:rPr>
                <w:rFonts w:ascii="Consolas" w:hAnsi="Consolas"/>
                <w:sz w:val="18"/>
              </w:rPr>
              <w:t>externos.csv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CSVs atualizados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revisão por blocos</w:t>
            </w:r>
            <w:r>
              <w:rPr>
                <w:rFonts w:ascii="Calibri" w:hAnsi="Calibri"/>
                <w:sz w:val="20"/>
              </w:rPr>
              <w:t xml:space="preserve"> (~2.300–2.600 palavras ≈ 15 min de áudio), com o dossê filtrado + regras como contexto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20-blocos/bNN.md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montagem</w:t>
            </w:r>
            <w:r>
              <w:rPr>
                <w:rFonts w:ascii="Calibri" w:hAnsi="Calibri"/>
                <w:sz w:val="20"/>
              </w:rPr>
              <w:t xml:space="preserve"> do texto consolidado e do DOCX com a tipografia do Guia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rc_docx.py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30-revisado.md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40-final.docx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QA automático</w:t>
            </w:r>
            <w:r>
              <w:rPr>
                <w:rFonts w:ascii="Calibri" w:hAnsi="Calibri"/>
                <w:sz w:val="20"/>
              </w:rPr>
              <w:t>: nenhuma variante aprovada sobreviveu? negrito só na 1ª menção? notas dentro do limite? contagem de palavras compatível (±3%)?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rc_docx.py --validar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log de QA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devolução à base</w:t>
            </w:r>
            <w:r>
              <w:rPr>
                <w:rFonts w:ascii="Calibri" w:hAnsi="Calibri"/>
                <w:sz w:val="20"/>
              </w:rPr>
              <w:t>: variantes novas, termos ausentes e conflitos encontrados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PR/commit na base</w:t>
            </w:r>
          </w:p>
        </w:tc>
      </w:tr>
    </w:tbl>
    <w:p/>
    <w:p>
      <w:r>
        <w:rPr>
          <w:b/>
          <w:sz w:val="24"/>
        </w:rPr>
        <w:t>6.3 As quatro camadas de conhecimento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Canônico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sz w:val="20"/>
        </w:rPr>
        <w:t>base-terminologica.xlsx</w:t>
      </w:r>
      <w:r>
        <w:rPr>
          <w:rFonts w:ascii="Calibri" w:hAnsi="Calibri"/>
          <w:sz w:val="22"/>
        </w:rPr>
        <w:t xml:space="preserve"> (e, idealmente, </w:t>
      </w:r>
      <w:r>
        <w:rPr>
          <w:rFonts w:ascii="Consolas" w:hAnsi="Consolas"/>
          <w:sz w:val="20"/>
        </w:rPr>
        <w:t>termos/*.md</w:t>
      </w:r>
      <w:r>
        <w:rPr>
          <w:rFonts w:ascii="Calibri" w:hAnsi="Calibri"/>
          <w:sz w:val="22"/>
        </w:rPr>
        <w:t>). Só a base cria canônicos.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Variantes STT</w:t>
      </w:r>
      <w:r>
        <w:rPr>
          <w:rFonts w:ascii="Calibri" w:hAnsi="Calibri"/>
          <w:sz w:val="22"/>
        </w:rPr>
        <w:t xml:space="preserve"> — CSV versionado; cresce a cada transcrição; distingue </w:t>
      </w:r>
      <w:r>
        <w:rPr>
          <w:rFonts w:ascii="Consolas" w:hAnsi="Consolas"/>
          <w:sz w:val="20"/>
        </w:rPr>
        <w:t>aprovada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</w:rPr>
        <w:t>proposta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</w:rPr>
        <w:t>conflito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Externos</w:t>
      </w:r>
      <w:r>
        <w:rPr>
          <w:rFonts w:ascii="Calibri" w:hAnsi="Calibri"/>
          <w:sz w:val="22"/>
        </w:rPr>
        <w:t xml:space="preserve"> — CSV novo para o mundo fora do cânone ellâmico (autores, obras, empresas, pessoas do canal). Remove ~90% dos </w:t>
      </w:r>
      <w:r>
        <w:rPr>
          <w:rFonts w:ascii="Consolas" w:hAnsi="Consolas"/>
          <w:sz w:val="20"/>
        </w:rPr>
        <w:t>[NOTA]</w:t>
      </w:r>
      <w:r>
        <w:rPr>
          <w:rFonts w:ascii="Calibri" w:hAnsi="Calibri"/>
          <w:sz w:val="22"/>
        </w:rPr>
        <w:t xml:space="preserve"> indevidos. </w:t>
      </w:r>
      <w:r>
        <w:rPr>
          <w:rFonts w:ascii="Calibri" w:hAnsi="Calibri"/>
          <w:b/>
          <w:sz w:val="22"/>
        </w:rPr>
        <w:t>Aqui proponho uma exceção controlada à proibição de busca externa:</w:t>
      </w:r>
      <w:r>
        <w:rPr>
          <w:rFonts w:ascii="Calibri" w:hAnsi="Calibri"/>
          <w:sz w:val="22"/>
        </w:rPr>
        <w:t xml:space="preserve"> consulta permitida </w:t>
      </w:r>
      <w:r>
        <w:rPr>
          <w:rFonts w:ascii="Calibri" w:hAnsi="Calibri"/>
          <w:i/>
          <w:sz w:val="22"/>
        </w:rPr>
        <w:t>apenas</w:t>
      </w:r>
      <w:r>
        <w:rPr>
          <w:rFonts w:ascii="Calibri" w:hAnsi="Calibri"/>
          <w:sz w:val="22"/>
        </w:rPr>
        <w:t xml:space="preserve"> para esta camada, sempre registrada no CSV com a fonte e a data.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sz w:val="22"/>
        </w:rPr>
        <w:t>Guarda</w:t>
      </w:r>
      <w:r>
        <w:rPr>
          <w:rFonts w:ascii="Calibri" w:hAnsi="Calibri"/>
          <w:sz w:val="22"/>
        </w:rPr>
        <w:t xml:space="preserve"> — vocabulário comum pt-BR que nunca deve ser tratado como termo.</w:t>
      </w:r>
    </w:p>
    <w:p>
      <w:r>
        <w:rPr>
          <w:b/>
          <w:sz w:val="24"/>
        </w:rPr>
        <w:t>6.4 Política de notas `[NOTA]`</w:t>
      </w:r>
    </w:p>
    <w:p>
      <w:r>
        <w:rPr>
          <w:rFonts w:ascii="Calibri" w:hAnsi="Calibri"/>
          <w:sz w:val="22"/>
        </w:rPr>
        <w:t xml:space="preserve">Manter as três etiquetas do Guia, com dois acréscimos: (a) </w:t>
      </w:r>
      <w:r>
        <w:rPr>
          <w:rFonts w:ascii="Calibri" w:hAnsi="Calibri"/>
          <w:b/>
          <w:sz w:val="22"/>
        </w:rPr>
        <w:t>teto de 5 notas por bloco</w:t>
      </w:r>
      <w:r>
        <w:rPr>
          <w:rFonts w:ascii="Calibri" w:hAnsi="Calibri"/>
          <w:sz w:val="22"/>
        </w:rPr>
        <w:t xml:space="preserve"> — acima disso, o padrão remete ao anexo </w:t>
      </w:r>
      <w:r>
        <w:rPr>
          <w:rFonts w:ascii="Consolas" w:hAnsi="Consolas"/>
          <w:sz w:val="20"/>
        </w:rPr>
        <w:t>50-notas.md</w:t>
      </w:r>
      <w:r>
        <w:rPr>
          <w:rFonts w:ascii="Calibri" w:hAnsi="Calibri"/>
          <w:sz w:val="22"/>
        </w:rPr>
        <w:t xml:space="preserve">; (b) nova etiqueta </w:t>
      </w:r>
      <w:r>
        <w:rPr>
          <w:rFonts w:ascii="Consolas" w:hAnsi="Consolas"/>
          <w:sz w:val="20"/>
        </w:rPr>
        <w:t>[NOTA: nome externo — grafia confirmada em &lt;fonte&gt;, &lt;data&gt;]</w:t>
      </w:r>
      <w:r>
        <w:rPr>
          <w:rFonts w:ascii="Calibri" w:hAnsi="Calibri"/>
          <w:sz w:val="22"/>
        </w:rPr>
        <w:t xml:space="preserve"> para a camada </w:t>
      </w:r>
      <w:r>
        <w:rPr>
          <w:rFonts w:ascii="Calibri" w:hAnsi="Calibri"/>
          <w:i/>
          <w:sz w:val="22"/>
        </w:rPr>
        <w:t>Externos</w:t>
      </w:r>
      <w:r>
        <w:rPr>
          <w:rFonts w:ascii="Calibri" w:hAnsi="Calibri"/>
          <w:sz w:val="22"/>
        </w:rPr>
        <w:t>, distinguindo "não sei" de "sei, mas não está no cânone".</w:t>
      </w:r>
    </w:p>
    <w:p>
      <w:r>
        <w:rPr>
          <w:b/>
          <w:sz w:val="24"/>
        </w:rPr>
        <w:t>6.5 Guia v2 — o que eu reescreveria</w:t>
      </w:r>
    </w:p>
    <w:p>
      <w:r>
        <w:rPr>
          <w:rFonts w:ascii="Calibri" w:hAnsi="Calibri"/>
          <w:sz w:val="22"/>
        </w:rPr>
        <w:t xml:space="preserve">Manter: governança por status, etiquetas </w:t>
      </w:r>
      <w:r>
        <w:rPr>
          <w:rFonts w:ascii="Consolas" w:hAnsi="Consolas"/>
          <w:sz w:val="20"/>
        </w:rPr>
        <w:t>[NOTA]</w:t>
      </w:r>
      <w:r>
        <w:rPr>
          <w:rFonts w:ascii="Calibri" w:hAnsi="Calibri"/>
          <w:sz w:val="22"/>
        </w:rPr>
        <w:t>, proibição de inventar grafias, preservação de anúncios.</w:t>
      </w:r>
    </w:p>
    <w:p>
      <w:r>
        <w:rPr>
          <w:rFonts w:ascii="Calibri" w:hAnsi="Calibri"/>
          <w:sz w:val="22"/>
        </w:rPr>
        <w:t>Alterar: Passo 1 ("dossiê filtrado por transcrição" no lugar de "consulta única consolidada"); Passo 3 ("montagem programática em blocos"); números das abas; os conflitos do §3; as entidades HTML.</w:t>
      </w:r>
    </w:p>
    <w:p>
      <w:r>
        <w:rPr>
          <w:rFonts w:ascii="Calibri" w:hAnsi="Calibri"/>
          <w:sz w:val="22"/>
        </w:rPr>
        <w:t>Acrescentar: § Pontuação e segmentação; § Diarização; § Disfluências (3 níveis); § Números e grandezas; § Camada Externos; § QA e devolução à base.</w:t>
      </w:r>
    </w:p>
    <w:p>
      <w:pPr>
        <w:spacing w:before="200"/>
      </w:pPr>
      <w:r>
        <w:rPr>
          <w:b/>
          <w:sz w:val="26"/>
        </w:rPr>
        <w:t>7. Custos estimados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blocos necessários (125 min ÷ ~15 min)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entrada por bloco (bruto ~13 KB + dossê 4,4 KB + regras ~3 KB)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~6–7 mil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saída por bloco (texto revisado + notas)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~4–6 mil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turnos de trabalho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8 de revisão + 1 de montagem/QA + 1 de consolidação na 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custo evitado pelo dossê filtrado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 ~9.500 para ~1.000 tokens de contexto terminológico por bloco (</w:t>
            </w:r>
            <w:r>
              <w:rPr>
                <w:rFonts w:ascii="Calibri" w:hAnsi="Calibri"/>
                <w:b/>
                <w:sz w:val="20"/>
              </w:rPr>
              <w:t>−89%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tentativa em passe único (o que o Guia propõe)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~88 mil tokens de entrada + ~35 mil de saída → </w:t>
            </w:r>
            <w:r>
              <w:rPr>
                <w:rFonts w:ascii="Calibri" w:hAnsi="Calibri"/>
                <w:b/>
                <w:sz w:val="20"/>
              </w:rPr>
              <w:t>falha provável</w:t>
            </w:r>
          </w:p>
        </w:tc>
      </w:tr>
    </w:tbl>
    <w:p/>
    <w:p>
      <w:pPr>
        <w:spacing w:before="200"/>
      </w:pPr>
      <w:r>
        <w:rPr>
          <w:b/>
          <w:sz w:val="26"/>
        </w:rPr>
        <w:t>8. Riscos e mitigações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risco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prob.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mitigação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Hipercorreção: trocar palavra comum por termo exótico da base (</w:t>
            </w:r>
            <w:r>
              <w:rPr>
                <w:rFonts w:ascii="Consolas" w:hAnsi="Consolas"/>
                <w:sz w:val="18"/>
              </w:rPr>
              <w:t>melhor</w:t>
            </w:r>
            <w:r>
              <w:rPr>
                <w:rFonts w:ascii="Calibri" w:hAnsi="Calibri"/>
                <w:sz w:val="20"/>
              </w:rPr>
              <w:t>→Melkor)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guarda de vocabulário + dupla métrica + proibição de substituir sem contexto; QA por amostragem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Alterar sentido ao pontuar 18,7 mil palavras sem áudio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política de disfluência contratada; frase curta; nunca fundir duas ideias em uma; revisão por blocos curtos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Substituir grafia por intuição (o que o Guia proíbe)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 xml:space="preserve">só substitui o que está na base ou em CSV aprovado; resto vira </w:t>
            </w:r>
            <w:r>
              <w:rPr>
                <w:rFonts w:ascii="Consolas" w:hAnsi="Consolas"/>
                <w:sz w:val="18"/>
              </w:rPr>
              <w:t>[NOTA]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[NOTA]</w:t>
            </w:r>
            <w:r>
              <w:rPr>
                <w:rFonts w:ascii="Calibri" w:hAnsi="Calibri"/>
                <w:sz w:val="20"/>
              </w:rPr>
              <w:t xml:space="preserve"> em excesso poluir o texto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 xml:space="preserve">camada </w:t>
            </w:r>
            <w:r>
              <w:rPr>
                <w:rFonts w:ascii="Calibri" w:hAnsi="Calibri"/>
                <w:i/>
                <w:sz w:val="20"/>
              </w:rPr>
              <w:t>Externos</w:t>
            </w:r>
            <w:r>
              <w:rPr>
                <w:rFonts w:ascii="Calibri" w:hAnsi="Calibri"/>
                <w:sz w:val="20"/>
              </w:rPr>
              <w:t xml:space="preserve"> + teto de notas por bloco + anexo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Conflito Guia × Base não resolvido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já ocorreu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§3 deste parecer: 8 decisões pendentes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Duplicados na base gerarem referência ambígua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já ocorre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fusão/marcação de registro preferencial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Perda de fidelidade na montagem entre blocos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montagem programática + contagem de palavras ±3% + QA de variantes sobreviventes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Atribuir fala ao interlocutor errado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diarização conservadora (opção a/c) ou rótulos só em pergunta-resposta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Contexto insuficiente para a base inteira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dossê filtrado por transcrição (já implementado)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Números/datas "consertados" em silêncio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regra de nota obrigatória em alteração numérica</w:t>
            </w:r>
          </w:p>
        </w:tc>
      </w:tr>
    </w:tbl>
    <w:p/>
    <w:p>
      <w:pPr>
        <w:spacing w:before="200"/>
      </w:pPr>
      <w:r>
        <w:rPr>
          <w:b/>
          <w:sz w:val="26"/>
        </w:rPr>
        <w:t>9. Recomendações imediatas (checklist)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1.</w:t>
      </w:r>
      <w:r>
        <w:rPr>
          <w:rFonts w:ascii="Calibri" w:hAnsi="Calibri"/>
          <w:sz w:val="22"/>
        </w:rPr>
        <w:t xml:space="preserve"> Importar para o repositório a pasta </w:t>
      </w:r>
      <w:r>
        <w:rPr>
          <w:rFonts w:ascii="Consolas" w:hAnsi="Consolas"/>
          <w:sz w:val="20"/>
        </w:rPr>
        <w:t>termos/</w:t>
      </w:r>
      <w:r>
        <w:rPr>
          <w:rFonts w:ascii="Calibri" w:hAnsi="Calibri"/>
          <w:sz w:val="22"/>
        </w:rPr>
        <w:t xml:space="preserve"> (fichas Markdown) e o </w:t>
      </w:r>
      <w:r>
        <w:rPr>
          <w:rFonts w:ascii="Consolas" w:hAnsi="Consolas"/>
          <w:sz w:val="20"/>
        </w:rPr>
        <w:t>ferramentas/build_xlsx.py</w:t>
      </w:r>
      <w:r>
        <w:rPr>
          <w:rFonts w:ascii="Calibri" w:hAnsi="Calibri"/>
          <w:sz w:val="22"/>
        </w:rPr>
        <w:t xml:space="preserve"> — sem eles, a coluna </w:t>
      </w:r>
      <w:r>
        <w:rPr>
          <w:rFonts w:ascii="Calibri" w:hAnsi="Calibri"/>
          <w:i/>
          <w:sz w:val="22"/>
        </w:rPr>
        <w:t>Etimologia/Grafias</w:t>
      </w:r>
      <w:r>
        <w:rPr>
          <w:rFonts w:ascii="Calibri" w:hAnsi="Calibri"/>
          <w:sz w:val="22"/>
        </w:rPr>
        <w:t xml:space="preserve"> permanece vazia e o Passo 1 do Guia fica sem fonte.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2.</w:t>
      </w:r>
      <w:r>
        <w:rPr>
          <w:rFonts w:ascii="Calibri" w:hAnsi="Calibri"/>
          <w:sz w:val="22"/>
        </w:rPr>
        <w:t xml:space="preserve"> Decidir os conflitos do §3 (8 pontos de decisão; 10 linhas marcadas como </w:t>
      </w:r>
      <w:r>
        <w:rPr>
          <w:rFonts w:ascii="Consolas" w:hAnsi="Consolas"/>
          <w:sz w:val="20"/>
        </w:rPr>
        <w:t>conflito</w:t>
      </w:r>
      <w:r>
        <w:rPr>
          <w:rFonts w:ascii="Calibri" w:hAnsi="Calibri"/>
          <w:sz w:val="22"/>
        </w:rPr>
        <w:t xml:space="preserve"> no CSV de sementes).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3.</w:t>
      </w:r>
      <w:r>
        <w:rPr>
          <w:rFonts w:ascii="Calibri" w:hAnsi="Calibri"/>
          <w:sz w:val="22"/>
        </w:rPr>
        <w:t xml:space="preserve"> Aprovar a criação das camadas </w:t>
      </w:r>
      <w:r>
        <w:rPr>
          <w:rFonts w:ascii="Calibri" w:hAnsi="Calibri"/>
          <w:b/>
          <w:sz w:val="22"/>
        </w:rPr>
        <w:t>Variantes STT</w:t>
      </w:r>
      <w:r>
        <w:rPr>
          <w:rFonts w:ascii="Calibri" w:hAnsi="Calibri"/>
          <w:sz w:val="22"/>
        </w:rPr>
        <w:t xml:space="preserve"> e </w:t>
      </w:r>
      <w:r>
        <w:rPr>
          <w:rFonts w:ascii="Calibri" w:hAnsi="Calibri"/>
          <w:b/>
          <w:sz w:val="22"/>
        </w:rPr>
        <w:t>Externos</w:t>
      </w:r>
      <w:r>
        <w:rPr>
          <w:rFonts w:ascii="Calibri" w:hAnsi="Calibri"/>
          <w:sz w:val="22"/>
        </w:rPr>
        <w:t xml:space="preserve"> (CSVs versionados) e a exceção de busca externa restrita a </w:t>
      </w:r>
      <w:r>
        <w:rPr>
          <w:rFonts w:ascii="Calibri" w:hAnsi="Calibri"/>
          <w:i/>
          <w:sz w:val="22"/>
        </w:rPr>
        <w:t>Externos</w:t>
      </w:r>
      <w:r>
        <w:rPr>
          <w:rFonts w:ascii="Calibri" w:hAnsi="Calibri"/>
          <w:sz w:val="22"/>
        </w:rPr>
        <w:t>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4.</w:t>
      </w:r>
      <w:r>
        <w:rPr>
          <w:rFonts w:ascii="Calibri" w:hAnsi="Calibri"/>
          <w:sz w:val="22"/>
        </w:rPr>
        <w:t xml:space="preserve"> Definir o contrato editorial: formato de saída (DOCX/MD/ambos), nível de disfluência (fiel/leve/limpo), diarização (a/b/c), destino do "Guia de fontes" e dos anúncios.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5.</w:t>
      </w:r>
      <w:r>
        <w:rPr>
          <w:rFonts w:ascii="Calibri" w:hAnsi="Calibri"/>
          <w:sz w:val="22"/>
        </w:rPr>
        <w:t xml:space="preserve"> Validar a amostra do bloco 1 (</w:t>
      </w:r>
      <w:r>
        <w:rPr>
          <w:rFonts w:ascii="Consolas" w:hAnsi="Consolas"/>
          <w:sz w:val="20"/>
        </w:rPr>
        <w:t>EXEMPLO-saida-bloco-01.docx</w:t>
      </w:r>
      <w:r>
        <w:rPr>
          <w:rFonts w:ascii="Calibri" w:hAnsi="Calibri"/>
          <w:sz w:val="22"/>
        </w:rPr>
        <w:t>) como padrão visual.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6.</w:t>
      </w:r>
      <w:r>
        <w:rPr>
          <w:rFonts w:ascii="Calibri" w:hAnsi="Calibri"/>
          <w:sz w:val="22"/>
        </w:rPr>
        <w:t xml:space="preserve"> Rodar as 8 etapas de revisão desta live conforme o fluxo 6.2.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7.</w:t>
      </w:r>
      <w:r>
        <w:rPr>
          <w:rFonts w:ascii="Calibri" w:hAnsi="Calibri"/>
          <w:sz w:val="22"/>
        </w:rPr>
        <w:t xml:space="preserve"> Emitir o </w:t>
      </w:r>
      <w:r>
        <w:rPr>
          <w:rFonts w:ascii="Calibri" w:hAnsi="Calibri"/>
          <w:b/>
          <w:sz w:val="22"/>
        </w:rPr>
        <w:t>Guia v2</w:t>
      </w:r>
      <w:r>
        <w:rPr>
          <w:rFonts w:ascii="Calibri" w:hAnsi="Calibri"/>
          <w:sz w:val="22"/>
        </w:rPr>
        <w:t xml:space="preserve"> com as seções novas (pontuação, diarização, disfluência, números, externos, QA).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8.</w:t>
      </w:r>
      <w:r>
        <w:rPr>
          <w:rFonts w:ascii="Calibri" w:hAnsi="Calibri"/>
          <w:sz w:val="22"/>
        </w:rPr>
        <w:t xml:space="preserve"> Tratar as duplicidades da base (começar por </w:t>
      </w:r>
      <w:r>
        <w:rPr>
          <w:rFonts w:ascii="Consolas" w:hAnsi="Consolas"/>
          <w:sz w:val="20"/>
        </w:rPr>
        <w:t>Choque de Realidade</w:t>
      </w:r>
      <w:r>
        <w:rPr>
          <w:rFonts w:ascii="Calibri" w:hAnsi="Calibri"/>
          <w:sz w:val="22"/>
        </w:rPr>
        <w:t>, RC-867/RC-898/RC-936).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9.</w:t>
      </w:r>
      <w:r>
        <w:rPr>
          <w:rFonts w:ascii="Calibri" w:hAnsi="Calibri"/>
          <w:sz w:val="22"/>
        </w:rPr>
        <w:t xml:space="preserve"> Padronizar a Bibliografia: separar obras (B###) de podcasts/palestras (P####) em abas distintas.</w:t>
      </w:r>
    </w:p>
    <w:p>
      <w:pPr>
        <w:ind w:left="340"/>
      </w:pPr>
      <w:r>
        <w:rPr>
          <w:rFonts w:ascii="Calibri" w:hAnsi="Calibri"/>
          <w:sz w:val="22"/>
        </w:rPr>
        <w:t xml:space="preserve">☐ </w:t>
      </w:r>
      <w:r>
        <w:rPr>
          <w:rFonts w:ascii="Calibri" w:hAnsi="Calibri"/>
          <w:b/>
          <w:sz w:val="22"/>
        </w:rPr>
        <w:t>10.</w:t>
      </w:r>
      <w:r>
        <w:rPr>
          <w:rFonts w:ascii="Calibri" w:hAnsi="Calibri"/>
          <w:sz w:val="22"/>
        </w:rPr>
        <w:t xml:space="preserve"> Definir convenção de nomenclatura de arquivos e de metadados mínimos por vídeo (URL, canal, data, duração, participantes).</w:t>
      </w:r>
    </w:p>
    <w:p>
      <w:pPr>
        <w:spacing w:before="200"/>
      </w:pPr>
      <w:r>
        <w:rPr>
          <w:b/>
          <w:sz w:val="26"/>
        </w:rPr>
        <w:t>10. Decisões que preciso de você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Contrato editorial de saída</w:t>
      </w:r>
      <w:r>
        <w:rPr>
          <w:rFonts w:ascii="Calibri" w:hAnsi="Calibri"/>
          <w:sz w:val="22"/>
        </w:rPr>
        <w:t xml:space="preserve"> — DOCX, Markdown ou ambos? Mantém o "Guia de fontes" no cabeçalho, move para anexo ou remove?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Diarização e disfluência</w:t>
      </w:r>
      <w:r>
        <w:rPr>
          <w:rFonts w:ascii="Calibri" w:hAnsi="Calibri"/>
          <w:sz w:val="22"/>
        </w:rPr>
        <w:t xml:space="preserve"> — rótulos de falante (como na amostra) ou texto corrido? Nível fiel, leve ou limpo?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Camadas novas e busca externa</w:t>
      </w:r>
      <w:r>
        <w:rPr>
          <w:rFonts w:ascii="Calibri" w:hAnsi="Calibri"/>
          <w:sz w:val="22"/>
        </w:rPr>
        <w:t xml:space="preserve"> — aprova criar </w:t>
      </w:r>
      <w:r>
        <w:rPr>
          <w:rFonts w:ascii="Consolas" w:hAnsi="Consolas"/>
          <w:sz w:val="20"/>
        </w:rPr>
        <w:t>Externos</w:t>
      </w:r>
      <w:r>
        <w:rPr>
          <w:rFonts w:ascii="Calibri" w:hAnsi="Calibri"/>
          <w:sz w:val="22"/>
        </w:rPr>
        <w:t xml:space="preserve"> e permitir consulta externa </w:t>
      </w:r>
      <w:r>
        <w:rPr>
          <w:rFonts w:ascii="Calibri" w:hAnsi="Calibri"/>
          <w:i/>
          <w:sz w:val="22"/>
        </w:rPr>
        <w:t>só</w:t>
      </w:r>
      <w:r>
        <w:rPr>
          <w:rFonts w:ascii="Calibri" w:hAnsi="Calibri"/>
          <w:sz w:val="22"/>
        </w:rPr>
        <w:t xml:space="preserve"> para nomes/obras do mundo real, com registro de fonte e data?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sz w:val="22"/>
        </w:rPr>
        <w:t>Ordem de execução</w:t>
      </w:r>
      <w:r>
        <w:rPr>
          <w:rFonts w:ascii="Calibri" w:hAnsi="Calibri"/>
          <w:sz w:val="22"/>
        </w:rPr>
        <w:t xml:space="preserve"> — quer que eu comece já a revisão completa desta live (8 blocos), ou prefere primeiro fechar Guia v2 + correções da base?</w:t>
      </w:r>
    </w:p>
    <w:p>
      <w:pPr>
        <w:spacing w:before="200"/>
      </w:pPr>
      <w:r>
        <w:rPr>
          <w:b/>
          <w:sz w:val="26"/>
        </w:rPr>
        <w:t>Anexo A — Como reproduzir este diagnóstico</w:t>
      </w:r>
    </w:p>
    <w:p>
      <w:r>
        <w:rPr>
          <w:rFonts w:ascii="Consolas" w:hAnsi="Consolas"/>
          <w:sz w:val="18"/>
        </w:rPr>
        <w:t>python3 -m venv .venv &amp;&amp; . .venv/bin/activate</w:t>
        <w:br/>
        <w:t>pip install -r ferramentas/requirements.txt</w:t>
        <w:br/>
        <w:br/>
        <w:t># 1. diagnóstico completo da transcrição contra a base</w:t>
        <w:br/>
        <w:t>python ferramentas/rc_diagnostico.py "Revelações Cósmicas Urgente – Jan Val Ellam.txt"</w:t>
        <w:br/>
        <w:br/>
        <w:t># 2. montagem do DOCX final a partir dos blocos revisados + QA de variantes</w:t>
        <w:br/>
        <w:t>python ferramentas/rc_docx.py analise/&lt;pasta&gt;/blocos/*.md \</w:t>
        <w:br/>
        <w:t xml:space="preserve">    --lexico analise/&lt;pasta&gt;/dossie-bloco.txt \</w:t>
        <w:br/>
        <w:t xml:space="preserve">    --saida "40-final.docx" \</w:t>
        <w:br/>
        <w:t xml:space="preserve">    --titulo "Revelações Cósmicas Urgente — Jan Val Ellam" \</w:t>
        <w:br/>
        <w:t xml:space="preserve">    --subtitulo "Transcrição revisada — Padronização terminológica conforme a Revelação Cósmica de Jan Val Ellam" \</w:t>
        <w:br/>
        <w:t xml:space="preserve">    --validar analise/&lt;pasta&gt;/variantes-propostas.csv</w:t>
      </w:r>
    </w:p>
    <w:p>
      <w:pPr>
        <w:spacing w:before="200"/>
      </w:pPr>
      <w:r>
        <w:rPr>
          <w:b/>
          <w:sz w:val="26"/>
        </w:rPr>
        <w:t>Anexo B — Arquivos gerados nesta análise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conteúdo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analise/revelacoes-cosmicas-urgente-jan-val-ellam/diagnostico.md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diagnóstico legível (6 seções)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…/diagnostico.json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diagnóstico completo para máquinas (inclui os 572 candidatos brutos)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…/variantes-propostas.csv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77 linhas prontas para triagem (variante, canônico, código, classe, contexto, aprovação)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…/ausentes-da-base.csv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169 entidades do texto sem registro na 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…/dossie-bloco.txt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os 78 termos relevantes para esta transcrição (contexto de trabalho)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…/exemplo-bloco-01.md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amostra revisada do bloco 1 (~570 palavras do bruto)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…/EXEMPLO-saida-bloco-01.docx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amostra montada com a tipografia do Guia (justificado, 1,5, 12 pt)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