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A64" w:rsidRPr="00156A64" w:rsidRDefault="00156A64" w:rsidP="00156A64">
      <w:pPr>
        <w:pStyle w:val="Ttulo1"/>
        <w:rPr>
          <w:lang w:val="es-BO"/>
        </w:rPr>
      </w:pPr>
      <w:r w:rsidRPr="00156A64">
        <w:rPr>
          <w:lang w:val="es-BO"/>
        </w:rPr>
        <w:t>Guía para Identificar Fardos de Ropa Americana en Bolivia</w:t>
      </w:r>
    </w:p>
    <w:p w:rsidR="00156A64" w:rsidRDefault="00156A64" w:rsidP="00156A64">
      <w:pPr>
        <w:pStyle w:val="Ttulo2"/>
      </w:pPr>
      <w:r>
        <w:t xml:space="preserve">CUADRO 1: </w:t>
      </w:r>
      <w:proofErr w:type="spellStart"/>
      <w:r>
        <w:t>Fardos</w:t>
      </w:r>
      <w:proofErr w:type="spellEnd"/>
      <w:r>
        <w:t xml:space="preserve"> de </w:t>
      </w:r>
      <w:proofErr w:type="spellStart"/>
      <w:r>
        <w:t>Hule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1"/>
        <w:gridCol w:w="1687"/>
        <w:gridCol w:w="1835"/>
        <w:gridCol w:w="1644"/>
        <w:gridCol w:w="1883"/>
      </w:tblGrid>
      <w:tr w:rsidR="00156A64" w:rsidTr="00615AC2">
        <w:tc>
          <w:tcPr>
            <w:tcW w:w="1728" w:type="dxa"/>
          </w:tcPr>
          <w:p w:rsidR="00156A64" w:rsidRDefault="00156A64" w:rsidP="00615AC2">
            <w:proofErr w:type="spellStart"/>
            <w:r>
              <w:t>Marca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proofErr w:type="spellStart"/>
            <w:r>
              <w:t>Características</w:t>
            </w:r>
            <w:proofErr w:type="spellEnd"/>
            <w:r>
              <w:t xml:space="preserve"> del </w:t>
            </w:r>
            <w:proofErr w:type="spellStart"/>
            <w:r>
              <w:t>hule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r>
              <w:t xml:space="preserve">Color de </w:t>
            </w:r>
            <w:proofErr w:type="spellStart"/>
            <w:r>
              <w:t>etiqueta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proofErr w:type="spellStart"/>
            <w:r>
              <w:t>Sellos</w:t>
            </w:r>
            <w:proofErr w:type="spellEnd"/>
            <w:r>
              <w:t xml:space="preserve"> / </w:t>
            </w:r>
            <w:proofErr w:type="spellStart"/>
            <w:r>
              <w:t>Originalidad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proofErr w:type="spellStart"/>
            <w:r>
              <w:t>Calidad</w:t>
            </w:r>
            <w:proofErr w:type="spellEnd"/>
            <w:r>
              <w:t xml:space="preserve"> y </w:t>
            </w:r>
            <w:proofErr w:type="spellStart"/>
            <w:r>
              <w:t>Advertencias</w:t>
            </w:r>
            <w:proofErr w:type="spellEnd"/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proofErr w:type="spellStart"/>
            <w:r>
              <w:t>Turgut</w:t>
            </w:r>
            <w:proofErr w:type="spellEnd"/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Hule grueso, firme, color parejo; compresión alta.</w:t>
            </w:r>
          </w:p>
        </w:tc>
        <w:tc>
          <w:tcPr>
            <w:tcW w:w="1728" w:type="dxa"/>
          </w:tcPr>
          <w:p w:rsidR="00156A64" w:rsidRPr="00156A64" w:rsidRDefault="00156A64" w:rsidP="00156A64">
            <w:pPr>
              <w:rPr>
                <w:lang w:val="es-BO"/>
              </w:rPr>
            </w:pPr>
            <w:r w:rsidRPr="00156A64">
              <w:rPr>
                <w:lang w:val="es-BO"/>
              </w:rPr>
              <w:t>Etiqueta</w:t>
            </w:r>
            <w:r>
              <w:rPr>
                <w:lang w:val="es-BO"/>
              </w:rPr>
              <w:t xml:space="preserve"> Azul primera,</w:t>
            </w:r>
            <w:r w:rsidRPr="00156A64">
              <w:rPr>
                <w:lang w:val="es-BO"/>
              </w:rPr>
              <w:t xml:space="preserve"> amarilla (seg</w:t>
            </w:r>
            <w:r>
              <w:rPr>
                <w:lang w:val="es-BO"/>
              </w:rPr>
              <w:t>unda</w:t>
            </w:r>
            <w:r w:rsidRPr="00156A64">
              <w:rPr>
                <w:lang w:val="es-BO"/>
              </w:rPr>
              <w:t>).</w:t>
            </w:r>
            <w:r>
              <w:rPr>
                <w:lang w:val="es-BO"/>
              </w:rPr>
              <w:t>Tercera (blanco)</w:t>
            </w:r>
            <w:r w:rsidRPr="00156A64">
              <w:rPr>
                <w:lang w:val="es-BO"/>
              </w:rPr>
              <w:t>.</w:t>
            </w:r>
            <w:r>
              <w:rPr>
                <w:lang w:val="es-BO"/>
              </w:rPr>
              <w:br/>
              <w:t xml:space="preserve">CODIGO QR EN LA PARTE SUPERIOR DERECHA O IZQUIERDA DE LA ETIQUITA. 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Etiqueta bien centrada, códigos impresos sin borrones.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 xml:space="preserve">Calidad: Primera. Revisar amarre firme. Si está inflado, posible </w:t>
            </w:r>
            <w:proofErr w:type="spellStart"/>
            <w:r w:rsidRPr="00156A64">
              <w:rPr>
                <w:lang w:val="es-BO"/>
              </w:rPr>
              <w:t>renfardado</w:t>
            </w:r>
            <w:proofErr w:type="spellEnd"/>
            <w:r w:rsidRPr="00156A64">
              <w:rPr>
                <w:lang w:val="es-BO"/>
              </w:rPr>
              <w:t>.</w:t>
            </w:r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proofErr w:type="spellStart"/>
            <w:r>
              <w:t>Chungur</w:t>
            </w:r>
            <w:proofErr w:type="spellEnd"/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 xml:space="preserve">Hule </w:t>
            </w:r>
            <w:proofErr w:type="spellStart"/>
            <w:r w:rsidRPr="00156A64">
              <w:rPr>
                <w:lang w:val="es-BO"/>
              </w:rPr>
              <w:t>semigrueso</w:t>
            </w:r>
            <w:proofErr w:type="spellEnd"/>
            <w:r w:rsidRPr="00156A64">
              <w:rPr>
                <w:lang w:val="es-BO"/>
              </w:rPr>
              <w:t>, textura firme. No debe verse arrugado.</w:t>
            </w:r>
          </w:p>
        </w:tc>
        <w:tc>
          <w:tcPr>
            <w:tcW w:w="1728" w:type="dxa"/>
          </w:tcPr>
          <w:p w:rsidR="00156A64" w:rsidRPr="00156A64" w:rsidRDefault="00156A64" w:rsidP="00156A64">
            <w:pPr>
              <w:rPr>
                <w:lang w:val="es-BO"/>
              </w:rPr>
            </w:pPr>
            <w:r w:rsidRPr="00156A64">
              <w:rPr>
                <w:lang w:val="es-BO"/>
              </w:rPr>
              <w:t>Etiqueta</w:t>
            </w:r>
            <w:r>
              <w:rPr>
                <w:lang w:val="es-BO"/>
              </w:rPr>
              <w:t xml:space="preserve"> rojo(primera)</w:t>
            </w:r>
            <w:r>
              <w:rPr>
                <w:lang w:val="es-BO"/>
              </w:rPr>
              <w:br/>
              <w:t>amarillo(segunda)</w:t>
            </w:r>
            <w:r>
              <w:rPr>
                <w:lang w:val="es-BO"/>
              </w:rPr>
              <w:br/>
              <w:t>tercera(blanco)</w:t>
            </w:r>
            <w:r>
              <w:rPr>
                <w:lang w:val="es-BO"/>
              </w:rPr>
              <w:br/>
            </w:r>
            <w:r w:rsidRPr="00156A64">
              <w:rPr>
                <w:lang w:val="es-BO"/>
              </w:rPr>
              <w:t xml:space="preserve"> Impresión limpia.</w:t>
            </w:r>
            <w:bookmarkStart w:id="0" w:name="_GoBack"/>
            <w:bookmarkEnd w:id="0"/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Sello rectangular; códigos legibles y sin manchas.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Calidad: Primera/Segunda. Si el hule está muy estirado, sospechar manipulación.</w:t>
            </w:r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proofErr w:type="spellStart"/>
            <w:r>
              <w:t>Tuana</w:t>
            </w:r>
            <w:proofErr w:type="spellEnd"/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Hule grueso y rígido, bien comprimido.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>
              <w:rPr>
                <w:lang w:val="es-BO"/>
              </w:rPr>
              <w:t>Etiqueta roja  (Primera )</w:t>
            </w:r>
            <w:r>
              <w:rPr>
                <w:lang w:val="es-BO"/>
              </w:rPr>
              <w:br/>
              <w:t>segunda(amarillo)</w:t>
            </w:r>
            <w:r>
              <w:rPr>
                <w:lang w:val="es-BO"/>
              </w:rPr>
              <w:br/>
              <w:t>tercera (blanco)</w:t>
            </w:r>
          </w:p>
        </w:tc>
        <w:tc>
          <w:tcPr>
            <w:tcW w:w="1728" w:type="dxa"/>
          </w:tcPr>
          <w:p w:rsidR="00156A64" w:rsidRPr="00156A64" w:rsidRDefault="00156A64" w:rsidP="00156A64">
            <w:pPr>
              <w:rPr>
                <w:lang w:val="es-BO"/>
              </w:rPr>
            </w:pPr>
            <w:r w:rsidRPr="00156A64">
              <w:rPr>
                <w:lang w:val="es-BO"/>
              </w:rPr>
              <w:t xml:space="preserve">Impresión </w:t>
            </w:r>
            <w:r>
              <w:rPr>
                <w:lang w:val="es-BO"/>
              </w:rPr>
              <w:t>fuerte, sellos visibles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 xml:space="preserve">Calidad: Primera. Si el amarre se ve cambiado, riesgo de </w:t>
            </w:r>
            <w:proofErr w:type="spellStart"/>
            <w:r w:rsidRPr="00156A64">
              <w:rPr>
                <w:lang w:val="es-BO"/>
              </w:rPr>
              <w:t>renfardado</w:t>
            </w:r>
            <w:proofErr w:type="spellEnd"/>
            <w:r w:rsidRPr="00156A64">
              <w:rPr>
                <w:lang w:val="es-BO"/>
              </w:rPr>
              <w:t>.</w:t>
            </w:r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proofErr w:type="spellStart"/>
            <w:r>
              <w:t>Dilara</w:t>
            </w:r>
            <w:proofErr w:type="spellEnd"/>
          </w:p>
        </w:tc>
        <w:tc>
          <w:tcPr>
            <w:tcW w:w="1728" w:type="dxa"/>
          </w:tcPr>
          <w:p w:rsidR="00156A64" w:rsidRPr="00156A64" w:rsidRDefault="00156A64" w:rsidP="00C17FC6">
            <w:pPr>
              <w:rPr>
                <w:lang w:val="es-BO"/>
              </w:rPr>
            </w:pPr>
            <w:r w:rsidRPr="00156A64">
              <w:rPr>
                <w:lang w:val="es-BO"/>
              </w:rPr>
              <w:t>Hule de</w:t>
            </w:r>
            <w:r w:rsidR="00C17FC6">
              <w:rPr>
                <w:lang w:val="es-BO"/>
              </w:rPr>
              <w:t xml:space="preserve"> </w:t>
            </w:r>
            <w:r w:rsidRPr="00156A64">
              <w:rPr>
                <w:lang w:val="es-BO"/>
              </w:rPr>
              <w:t>, textura resistente.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>
              <w:rPr>
                <w:lang w:val="es-BO"/>
              </w:rPr>
              <w:t>Etiqueta primera(azul)</w:t>
            </w:r>
            <w:r w:rsidRPr="00156A64">
              <w:rPr>
                <w:lang w:val="es-BO"/>
              </w:rPr>
              <w:t xml:space="preserve"> </w:t>
            </w:r>
            <w:r>
              <w:rPr>
                <w:lang w:val="es-BO"/>
              </w:rPr>
              <w:t>segunda(</w:t>
            </w:r>
            <w:r w:rsidRPr="00156A64">
              <w:rPr>
                <w:lang w:val="es-BO"/>
              </w:rPr>
              <w:t>verde</w:t>
            </w:r>
            <w:r>
              <w:rPr>
                <w:lang w:val="es-BO"/>
              </w:rPr>
              <w:t xml:space="preserve">) </w:t>
            </w:r>
            <w:r>
              <w:rPr>
                <w:lang w:val="es-BO"/>
              </w:rPr>
              <w:br/>
              <w:t>tercera (blanco)</w:t>
            </w:r>
          </w:p>
        </w:tc>
        <w:tc>
          <w:tcPr>
            <w:tcW w:w="1728" w:type="dxa"/>
          </w:tcPr>
          <w:p w:rsidR="00156A64" w:rsidRPr="00156A64" w:rsidRDefault="00156A64" w:rsidP="00156A64">
            <w:pPr>
              <w:rPr>
                <w:lang w:val="es-BO"/>
              </w:rPr>
            </w:pPr>
            <w:r>
              <w:rPr>
                <w:lang w:val="es-BO"/>
              </w:rPr>
              <w:t xml:space="preserve">Impresión con </w:t>
            </w:r>
            <w:r>
              <w:rPr>
                <w:lang w:val="es-BO"/>
              </w:rPr>
              <w:br/>
            </w:r>
            <w:r w:rsidRPr="00156A64">
              <w:rPr>
                <w:lang w:val="es-BO"/>
              </w:rPr>
              <w:t>Sellos redondos,.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Calidad: Primera/Segunda. Evitar si viene suelto.</w:t>
            </w:r>
          </w:p>
        </w:tc>
      </w:tr>
      <w:tr w:rsidR="00156A64" w:rsidRPr="00156A64" w:rsidTr="00615AC2"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proofErr w:type="spellStart"/>
            <w:r w:rsidRPr="00156A64">
              <w:rPr>
                <w:lang w:val="es-BO"/>
              </w:rPr>
              <w:t>The</w:t>
            </w:r>
            <w:proofErr w:type="spellEnd"/>
            <w:r w:rsidRPr="00156A64">
              <w:rPr>
                <w:lang w:val="es-BO"/>
              </w:rPr>
              <w:t xml:space="preserve"> King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Hule más grueso del mercado; compresión muy alta.</w:t>
            </w:r>
          </w:p>
        </w:tc>
        <w:tc>
          <w:tcPr>
            <w:tcW w:w="1728" w:type="dxa"/>
          </w:tcPr>
          <w:p w:rsidR="00156A64" w:rsidRPr="00156A64" w:rsidRDefault="00156A64" w:rsidP="00156A64">
            <w:pPr>
              <w:rPr>
                <w:lang w:val="es-BO"/>
              </w:rPr>
            </w:pPr>
            <w:r w:rsidRPr="00156A64">
              <w:rPr>
                <w:lang w:val="es-BO"/>
              </w:rPr>
              <w:t>Etiqueta</w:t>
            </w:r>
            <w:r>
              <w:rPr>
                <w:lang w:val="es-BO"/>
              </w:rPr>
              <w:t xml:space="preserve"> primera (rojo)</w:t>
            </w:r>
            <w:r>
              <w:rPr>
                <w:lang w:val="es-BO"/>
              </w:rPr>
              <w:br/>
              <w:t>segunda(amarillo)</w:t>
            </w:r>
            <w:r>
              <w:rPr>
                <w:lang w:val="es-BO"/>
              </w:rPr>
              <w:br/>
              <w:t>tercera(blanco)</w:t>
            </w:r>
          </w:p>
        </w:tc>
        <w:tc>
          <w:tcPr>
            <w:tcW w:w="1728" w:type="dxa"/>
          </w:tcPr>
          <w:p w:rsidR="00156A64" w:rsidRDefault="00156A64" w:rsidP="00615AC2">
            <w:r>
              <w:t>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Calidad: Premium/Primera. Si está inflado, casi seguro fue abierto.</w:t>
            </w:r>
          </w:p>
        </w:tc>
      </w:tr>
    </w:tbl>
    <w:p w:rsidR="00156A64" w:rsidRPr="00156A64" w:rsidRDefault="00156A64" w:rsidP="00156A64">
      <w:pPr>
        <w:rPr>
          <w:lang w:val="es-BO"/>
        </w:rPr>
      </w:pPr>
      <w:r w:rsidRPr="00156A64">
        <w:rPr>
          <w:lang w:val="es-BO"/>
        </w:rPr>
        <w:lastRenderedPageBreak/>
        <w:t xml:space="preserve">Consejo obligatorio: Siempre revisa que el fardo esté bien amarrado y firmemente comprimido. Si el fardo está flojo, suelto, inflado o con el hule muy estirado, existe alta probabilidad de que haya sido </w:t>
      </w:r>
      <w:proofErr w:type="spellStart"/>
      <w:r w:rsidRPr="00156A64">
        <w:rPr>
          <w:lang w:val="es-BO"/>
        </w:rPr>
        <w:t>renfardado</w:t>
      </w:r>
      <w:proofErr w:type="spellEnd"/>
      <w:r w:rsidRPr="00156A64">
        <w:rPr>
          <w:lang w:val="es-BO"/>
        </w:rPr>
        <w:t>, lo que significa que posiblemente ya sacaron las mejores prendas.</w:t>
      </w:r>
    </w:p>
    <w:p w:rsidR="00156A64" w:rsidRDefault="00156A64" w:rsidP="00156A64">
      <w:pPr>
        <w:pStyle w:val="Ttulo2"/>
      </w:pPr>
      <w:r>
        <w:t xml:space="preserve">CUADRO 2: </w:t>
      </w:r>
      <w:proofErr w:type="spellStart"/>
      <w:r>
        <w:t>Fardos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California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156A64" w:rsidTr="00615AC2">
        <w:tc>
          <w:tcPr>
            <w:tcW w:w="1728" w:type="dxa"/>
          </w:tcPr>
          <w:p w:rsidR="00156A64" w:rsidRDefault="00156A64" w:rsidP="00615AC2">
            <w:proofErr w:type="spellStart"/>
            <w:r>
              <w:t>Tipo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proofErr w:type="spellStart"/>
            <w:r>
              <w:t>Características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r>
              <w:t xml:space="preserve">Color de </w:t>
            </w:r>
            <w:proofErr w:type="spellStart"/>
            <w:r>
              <w:t>etiqueta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proofErr w:type="spellStart"/>
            <w:r>
              <w:t>Originalidad</w:t>
            </w:r>
            <w:proofErr w:type="spellEnd"/>
          </w:p>
        </w:tc>
        <w:tc>
          <w:tcPr>
            <w:tcW w:w="1728" w:type="dxa"/>
          </w:tcPr>
          <w:p w:rsidR="00156A64" w:rsidRDefault="00156A64" w:rsidP="00615AC2">
            <w:proofErr w:type="spellStart"/>
            <w:r>
              <w:t>Calidad</w:t>
            </w:r>
            <w:proofErr w:type="spellEnd"/>
            <w:r>
              <w:t xml:space="preserve"> y </w:t>
            </w:r>
            <w:proofErr w:type="spellStart"/>
            <w:r>
              <w:t>Advertencias</w:t>
            </w:r>
            <w:proofErr w:type="spellEnd"/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r>
              <w:t>California SP (Premium)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Compresión máxima, hule grueso, peso alto.</w:t>
            </w:r>
          </w:p>
        </w:tc>
        <w:tc>
          <w:tcPr>
            <w:tcW w:w="1728" w:type="dxa"/>
          </w:tcPr>
          <w:p w:rsidR="00156A64" w:rsidRPr="00156A64" w:rsidRDefault="00C17FC6" w:rsidP="00615AC2">
            <w:pPr>
              <w:rPr>
                <w:lang w:val="es-BO"/>
              </w:rPr>
            </w:pPr>
            <w:r>
              <w:rPr>
                <w:lang w:val="es-BO"/>
              </w:rPr>
              <w:t>Color blanco en la etiqueta debe de indicar que SP(</w:t>
            </w:r>
            <w:proofErr w:type="spellStart"/>
            <w:r>
              <w:rPr>
                <w:lang w:val="es-BO"/>
              </w:rPr>
              <w:t>premium</w:t>
            </w:r>
            <w:proofErr w:type="spellEnd"/>
            <w:r>
              <w:rPr>
                <w:lang w:val="es-BO"/>
              </w:rPr>
              <w:t>)</w:t>
            </w:r>
            <w:r w:rsidR="00156A64" w:rsidRPr="00156A64">
              <w:rPr>
                <w:lang w:val="es-BO"/>
              </w:rPr>
              <w:t>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Sello SP grande y nítido; códigos sin manchas.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Premium. Si el fardo está blando o con cinta cambiada, no es original.</w:t>
            </w:r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r>
              <w:t>California PB (</w:t>
            </w:r>
            <w:proofErr w:type="spellStart"/>
            <w:r>
              <w:t>Primera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:rsidR="00156A64" w:rsidRDefault="00156A64" w:rsidP="00615AC2">
            <w:r>
              <w:t xml:space="preserve">Buena </w:t>
            </w:r>
            <w:proofErr w:type="spellStart"/>
            <w:r>
              <w:t>compresión</w:t>
            </w:r>
            <w:proofErr w:type="spellEnd"/>
            <w:r>
              <w:t xml:space="preserve">, </w:t>
            </w:r>
            <w:proofErr w:type="spellStart"/>
            <w:r>
              <w:t>hule</w:t>
            </w:r>
            <w:proofErr w:type="spellEnd"/>
            <w:r>
              <w:t xml:space="preserve"> </w:t>
            </w:r>
            <w:proofErr w:type="spellStart"/>
            <w:r>
              <w:t>firme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:rsidR="00156A64" w:rsidRPr="00C17FC6" w:rsidRDefault="00C17FC6" w:rsidP="00615AC2">
            <w:pPr>
              <w:rPr>
                <w:lang w:val="es-BO"/>
              </w:rPr>
            </w:pPr>
            <w:r>
              <w:rPr>
                <w:lang w:val="es-BO"/>
              </w:rPr>
              <w:t>Color blanco en la etiqueta debe de indicar que</w:t>
            </w:r>
            <w:r>
              <w:rPr>
                <w:lang w:val="es-BO"/>
              </w:rPr>
              <w:t xml:space="preserve"> es PB(CALIDAD DE UN PRIMERA)</w:t>
            </w:r>
            <w:r w:rsidR="00156A64" w:rsidRPr="00C17FC6">
              <w:rPr>
                <w:lang w:val="es-BO"/>
              </w:rPr>
              <w:t>.</w:t>
            </w:r>
          </w:p>
        </w:tc>
        <w:tc>
          <w:tcPr>
            <w:tcW w:w="1728" w:type="dxa"/>
          </w:tcPr>
          <w:p w:rsidR="00156A64" w:rsidRPr="00156A64" w:rsidRDefault="00156A64" w:rsidP="00C17FC6">
            <w:pPr>
              <w:rPr>
                <w:lang w:val="es-BO"/>
              </w:rPr>
            </w:pPr>
            <w:r w:rsidRPr="00156A64">
              <w:rPr>
                <w:lang w:val="es-BO"/>
              </w:rPr>
              <w:t>PB impreso con claridad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Primera. No debería estar inflado.</w:t>
            </w:r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r>
              <w:t xml:space="preserve">California </w:t>
            </w:r>
            <w:proofErr w:type="spellStart"/>
            <w:r>
              <w:t>Económico</w:t>
            </w:r>
            <w:proofErr w:type="spellEnd"/>
            <w:r>
              <w:t xml:space="preserve"> (</w:t>
            </w:r>
            <w:proofErr w:type="spellStart"/>
            <w:r>
              <w:t>Segunda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Compresión media, hule más delgado.</w:t>
            </w:r>
          </w:p>
        </w:tc>
        <w:tc>
          <w:tcPr>
            <w:tcW w:w="1728" w:type="dxa"/>
          </w:tcPr>
          <w:p w:rsidR="00156A64" w:rsidRPr="00C17FC6" w:rsidRDefault="00C17FC6" w:rsidP="00615AC2">
            <w:pPr>
              <w:rPr>
                <w:lang w:val="es-BO"/>
              </w:rPr>
            </w:pPr>
            <w:r>
              <w:rPr>
                <w:lang w:val="es-BO"/>
              </w:rPr>
              <w:t>Color blanco en la etiqueta debe de indicar que</w:t>
            </w:r>
            <w:r>
              <w:rPr>
                <w:lang w:val="es-BO"/>
              </w:rPr>
              <w:t xml:space="preserve"> es PB (CALIDAD DE SEGUNDA)</w:t>
            </w:r>
            <w:r w:rsidR="00156A64" w:rsidRPr="00C17FC6">
              <w:rPr>
                <w:lang w:val="es-BO"/>
              </w:rPr>
              <w:t>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Sellos menos destacados pero nítidos.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 xml:space="preserve">Segunda. Si está muy suelto o flojo, posible </w:t>
            </w:r>
            <w:proofErr w:type="spellStart"/>
            <w:r w:rsidRPr="00156A64">
              <w:rPr>
                <w:lang w:val="es-BO"/>
              </w:rPr>
              <w:t>renfardado</w:t>
            </w:r>
            <w:proofErr w:type="spellEnd"/>
            <w:r w:rsidRPr="00156A64">
              <w:rPr>
                <w:lang w:val="es-BO"/>
              </w:rPr>
              <w:t>.</w:t>
            </w:r>
          </w:p>
        </w:tc>
      </w:tr>
      <w:tr w:rsidR="00156A64" w:rsidRPr="00156A64" w:rsidTr="00615AC2">
        <w:tc>
          <w:tcPr>
            <w:tcW w:w="1728" w:type="dxa"/>
          </w:tcPr>
          <w:p w:rsidR="00156A64" w:rsidRDefault="00156A64" w:rsidP="00615AC2">
            <w:r>
              <w:t>Washington (</w:t>
            </w:r>
            <w:proofErr w:type="spellStart"/>
            <w:r>
              <w:t>Tercera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Compresión media-baja, hule delgado.</w:t>
            </w:r>
          </w:p>
        </w:tc>
        <w:tc>
          <w:tcPr>
            <w:tcW w:w="1728" w:type="dxa"/>
          </w:tcPr>
          <w:p w:rsidR="00156A64" w:rsidRPr="00C17FC6" w:rsidRDefault="00C17FC6" w:rsidP="00615AC2">
            <w:pPr>
              <w:rPr>
                <w:lang w:val="es-BO"/>
              </w:rPr>
            </w:pPr>
            <w:r>
              <w:rPr>
                <w:lang w:val="es-BO"/>
              </w:rPr>
              <w:t xml:space="preserve">Color blanco </w:t>
            </w:r>
            <w:r>
              <w:rPr>
                <w:lang w:val="es-BO"/>
              </w:rPr>
              <w:br/>
              <w:t>(CALIDAD DE UN TERCERA)</w:t>
            </w:r>
            <w:r w:rsidR="00156A64" w:rsidRPr="00C17FC6">
              <w:rPr>
                <w:lang w:val="es-BO"/>
              </w:rPr>
              <w:t>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>Impresión de menor calidad pero clara.</w:t>
            </w:r>
          </w:p>
        </w:tc>
        <w:tc>
          <w:tcPr>
            <w:tcW w:w="1728" w:type="dxa"/>
          </w:tcPr>
          <w:p w:rsidR="00156A64" w:rsidRPr="00156A64" w:rsidRDefault="00156A64" w:rsidP="00615AC2">
            <w:pPr>
              <w:rPr>
                <w:lang w:val="es-BO"/>
              </w:rPr>
            </w:pPr>
            <w:r w:rsidRPr="00156A64">
              <w:rPr>
                <w:lang w:val="es-BO"/>
              </w:rPr>
              <w:t xml:space="preserve">Tercera. Muy común en </w:t>
            </w:r>
            <w:proofErr w:type="spellStart"/>
            <w:r w:rsidRPr="00156A64">
              <w:rPr>
                <w:lang w:val="es-BO"/>
              </w:rPr>
              <w:t>renfardados</w:t>
            </w:r>
            <w:proofErr w:type="spellEnd"/>
            <w:r w:rsidRPr="00156A64">
              <w:rPr>
                <w:lang w:val="es-BO"/>
              </w:rPr>
              <w:t>; revisar con más detalle.</w:t>
            </w:r>
          </w:p>
        </w:tc>
      </w:tr>
    </w:tbl>
    <w:p w:rsidR="00156A64" w:rsidRPr="00156A64" w:rsidRDefault="00156A64" w:rsidP="00156A64">
      <w:pPr>
        <w:rPr>
          <w:lang w:val="es-BO"/>
        </w:rPr>
      </w:pPr>
      <w:r w:rsidRPr="00156A64">
        <w:rPr>
          <w:lang w:val="es-BO"/>
        </w:rPr>
        <w:t xml:space="preserve">Consejo obligatorio: Siempre revisa que el fardo esté bien amarrado y firmemente comprimido. Si el fardo está flojo, suelto, inflado o con el hule muy estirado, existe alta probabilidad de que haya sido </w:t>
      </w:r>
      <w:proofErr w:type="spellStart"/>
      <w:r w:rsidRPr="00156A64">
        <w:rPr>
          <w:lang w:val="es-BO"/>
        </w:rPr>
        <w:t>renfardado</w:t>
      </w:r>
      <w:proofErr w:type="spellEnd"/>
      <w:r w:rsidRPr="00156A64">
        <w:rPr>
          <w:lang w:val="es-BO"/>
        </w:rPr>
        <w:t>, lo que significa que posiblemente ya sacaron las mejores prendas.</w:t>
      </w:r>
    </w:p>
    <w:p w:rsidR="00156A64" w:rsidRDefault="00156A64" w:rsidP="00156A64">
      <w:pPr>
        <w:pStyle w:val="Ttulo2"/>
      </w:pPr>
      <w:proofErr w:type="spellStart"/>
      <w:r>
        <w:t>Importadora</w:t>
      </w:r>
      <w:proofErr w:type="spellEnd"/>
      <w:r>
        <w:t xml:space="preserve"> American BAL –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Oficiales</w:t>
      </w:r>
      <w:proofErr w:type="spellEnd"/>
    </w:p>
    <w:p w:rsidR="00FD25C4" w:rsidRDefault="00FD25C4"/>
    <w:sectPr w:rsidR="00FD2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64"/>
    <w:rsid w:val="00034C93"/>
    <w:rsid w:val="00156A64"/>
    <w:rsid w:val="00C17FC6"/>
    <w:rsid w:val="00FD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CE7E"/>
  <w15:chartTrackingRefBased/>
  <w15:docId w15:val="{3602C5AF-0918-4BB5-A011-B5375A90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A64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156A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6A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A6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56A6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156A6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2025-11-20T03:03:00Z</dcterms:created>
  <dcterms:modified xsi:type="dcterms:W3CDTF">2025-11-20T03:26:00Z</dcterms:modified>
</cp:coreProperties>
</file>