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B6AAE" w:rsidRPr="00E96F97" w:rsidRDefault="00D13D98" w:rsidP="00D71AB1">
      <w:pPr>
        <w:ind w:left="1440" w:firstLine="720"/>
        <w:jc w:val="center"/>
        <w:rPr>
          <w:rFonts w:ascii="Verdana" w:hAnsi="Verdana"/>
          <w:i/>
          <w:iCs/>
          <w:sz w:val="28"/>
          <w:szCs w:val="44"/>
          <w:u w:val="single"/>
          <w:lang w:val="fr-FR"/>
        </w:rPr>
      </w:pPr>
      <w:r w:rsidRPr="00E96F97">
        <w:rPr>
          <w:rFonts w:ascii="Verdana" w:hAnsi="Verdana"/>
          <w:i/>
          <w:iCs/>
          <w:sz w:val="28"/>
          <w:szCs w:val="44"/>
          <w:u w:val="single"/>
          <w:lang w:val="fr-FR"/>
        </w:rPr>
        <w:t>RÉSUMÉ</w:t>
      </w:r>
    </w:p>
    <w:p w:rsidR="005B6AAE" w:rsidRPr="00E96F97" w:rsidRDefault="008D53F3" w:rsidP="00D33BFF">
      <w:pPr>
        <w:ind w:left="6480" w:firstLine="720"/>
        <w:jc w:val="both"/>
        <w:rPr>
          <w:rFonts w:ascii="Verdana" w:hAnsi="Verdana"/>
          <w:i/>
          <w:iCs/>
          <w:sz w:val="28"/>
          <w:szCs w:val="44"/>
          <w:u w:val="single"/>
          <w:lang w:val="fr-FR"/>
        </w:rPr>
      </w:pPr>
      <w:r w:rsidRPr="00E96F97">
        <w:rPr>
          <w:rFonts w:ascii="Verdana" w:hAnsi="Verdana"/>
          <w:noProof/>
          <w:sz w:val="28"/>
          <w:szCs w:val="44"/>
          <w:lang w:eastAsia="en-US"/>
        </w:rPr>
        <w:drawing>
          <wp:inline distT="0" distB="0" distL="0" distR="0">
            <wp:extent cx="1200150" cy="52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520700"/>
                    </a:xfrm>
                    <a:prstGeom prst="rect">
                      <a:avLst/>
                    </a:prstGeom>
                    <a:noFill/>
                    <a:ln>
                      <a:noFill/>
                    </a:ln>
                  </pic:spPr>
                </pic:pic>
              </a:graphicData>
            </a:graphic>
          </wp:inline>
        </w:drawing>
      </w:r>
    </w:p>
    <w:p w:rsidR="007640C1" w:rsidRPr="00E96F97" w:rsidRDefault="002F531F" w:rsidP="00CF13C9">
      <w:pPr>
        <w:jc w:val="both"/>
        <w:rPr>
          <w:rFonts w:ascii="Verdana" w:hAnsi="Verdana"/>
          <w:sz w:val="28"/>
          <w:szCs w:val="44"/>
        </w:rPr>
      </w:pPr>
      <w:r w:rsidRPr="00E96F97">
        <w:rPr>
          <w:rFonts w:ascii="Verdana" w:hAnsi="Verdana"/>
          <w:b/>
        </w:rPr>
        <w:t>ANKIT KUMAR AGGARWAL</w:t>
      </w:r>
      <w:r w:rsidR="00D33BFF">
        <w:rPr>
          <w:rFonts w:ascii="Verdana" w:hAnsi="Verdana"/>
          <w:b/>
        </w:rPr>
        <w:t xml:space="preserve">                                  </w:t>
      </w:r>
    </w:p>
    <w:p w:rsidR="00822DAC" w:rsidRPr="00E96F97" w:rsidRDefault="007640C1" w:rsidP="00CF13C9">
      <w:pPr>
        <w:spacing w:line="0" w:lineRule="atLeast"/>
        <w:jc w:val="both"/>
        <w:rPr>
          <w:rFonts w:ascii="Verdana" w:hAnsi="Verdana"/>
          <w:sz w:val="18"/>
          <w:szCs w:val="18"/>
        </w:rPr>
      </w:pPr>
      <w:r w:rsidRPr="00E96F97">
        <w:rPr>
          <w:rFonts w:ascii="Verdana" w:hAnsi="Verdana"/>
          <w:sz w:val="18"/>
          <w:szCs w:val="18"/>
        </w:rPr>
        <w:t xml:space="preserve">Email: </w:t>
      </w:r>
      <w:hyperlink r:id="rId9" w:history="1">
        <w:r w:rsidR="004D7E6E" w:rsidRPr="00E96F97">
          <w:rPr>
            <w:rStyle w:val="Hyperlink"/>
            <w:rFonts w:ascii="Verdana" w:hAnsi="Verdana"/>
            <w:sz w:val="18"/>
            <w:szCs w:val="18"/>
          </w:rPr>
          <w:t>ankit.agg.2008@gmail.com</w:t>
        </w:r>
      </w:hyperlink>
      <w:r w:rsidR="00D33BFF">
        <w:rPr>
          <w:rFonts w:ascii="Verdana" w:hAnsi="Verdana"/>
          <w:sz w:val="18"/>
          <w:szCs w:val="18"/>
        </w:rPr>
        <w:tab/>
      </w:r>
      <w:r w:rsidR="00D33BFF">
        <w:rPr>
          <w:rFonts w:ascii="Verdana" w:hAnsi="Verdana"/>
          <w:sz w:val="18"/>
          <w:szCs w:val="18"/>
        </w:rPr>
        <w:tab/>
      </w:r>
      <w:r w:rsidR="00D33BFF">
        <w:rPr>
          <w:rFonts w:ascii="Verdana" w:hAnsi="Verdana"/>
          <w:sz w:val="18"/>
          <w:szCs w:val="18"/>
        </w:rPr>
        <w:tab/>
      </w:r>
      <w:r w:rsidR="00D33BFF">
        <w:rPr>
          <w:rFonts w:ascii="Verdana" w:hAnsi="Verdana"/>
          <w:sz w:val="18"/>
          <w:szCs w:val="18"/>
        </w:rPr>
        <w:tab/>
      </w:r>
    </w:p>
    <w:p w:rsidR="007E7888" w:rsidRPr="00E96F97" w:rsidRDefault="00E31BF6" w:rsidP="00D33BFF">
      <w:pPr>
        <w:tabs>
          <w:tab w:val="left" w:pos="720"/>
          <w:tab w:val="left" w:pos="1440"/>
          <w:tab w:val="left" w:pos="2160"/>
          <w:tab w:val="left" w:pos="2880"/>
          <w:tab w:val="left" w:pos="3600"/>
          <w:tab w:val="left" w:pos="4320"/>
          <w:tab w:val="left" w:pos="5040"/>
          <w:tab w:val="left" w:pos="5760"/>
          <w:tab w:val="left" w:pos="6480"/>
          <w:tab w:val="left" w:pos="7200"/>
          <w:tab w:val="left" w:pos="7728"/>
        </w:tabs>
        <w:spacing w:line="0" w:lineRule="atLeast"/>
        <w:jc w:val="both"/>
        <w:rPr>
          <w:rFonts w:ascii="Verdana" w:hAnsi="Verdana"/>
          <w:sz w:val="18"/>
          <w:szCs w:val="18"/>
          <w:lang w:val="fr-FR"/>
        </w:rPr>
      </w:pPr>
      <w:r w:rsidRPr="00E96F97">
        <w:rPr>
          <w:rFonts w:ascii="Verdana" w:hAnsi="Verdana"/>
          <w:sz w:val="18"/>
          <w:szCs w:val="18"/>
          <w:lang w:val="fr-FR"/>
        </w:rPr>
        <w:t>Mobile :</w:t>
      </w:r>
      <w:r w:rsidR="004568EC" w:rsidRPr="00E96F97">
        <w:rPr>
          <w:rFonts w:ascii="Verdana" w:hAnsi="Verdana"/>
          <w:sz w:val="18"/>
          <w:szCs w:val="18"/>
          <w:lang w:val="fr-FR"/>
        </w:rPr>
        <w:t xml:space="preserve"> +91-</w:t>
      </w:r>
      <w:r w:rsidR="0019333B" w:rsidRPr="00E96F97">
        <w:rPr>
          <w:rFonts w:ascii="Verdana" w:hAnsi="Verdana"/>
          <w:sz w:val="18"/>
          <w:szCs w:val="18"/>
          <w:lang w:val="fr-FR"/>
        </w:rPr>
        <w:t>9643608100</w:t>
      </w:r>
      <w:r w:rsidR="00D33BFF">
        <w:rPr>
          <w:rFonts w:ascii="Verdana" w:hAnsi="Verdana"/>
          <w:sz w:val="18"/>
          <w:szCs w:val="18"/>
          <w:lang w:val="fr-FR"/>
        </w:rPr>
        <w:tab/>
      </w:r>
      <w:r w:rsidR="00D33BFF">
        <w:rPr>
          <w:rFonts w:ascii="Verdana" w:hAnsi="Verdana"/>
          <w:sz w:val="18"/>
          <w:szCs w:val="18"/>
          <w:lang w:val="fr-FR"/>
        </w:rPr>
        <w:tab/>
      </w:r>
      <w:r w:rsidR="00D33BFF">
        <w:rPr>
          <w:rFonts w:ascii="Verdana" w:hAnsi="Verdana"/>
          <w:sz w:val="18"/>
          <w:szCs w:val="18"/>
          <w:lang w:val="fr-FR"/>
        </w:rPr>
        <w:tab/>
      </w:r>
      <w:r w:rsidR="00D33BFF">
        <w:rPr>
          <w:rFonts w:ascii="Verdana" w:hAnsi="Verdana"/>
          <w:sz w:val="18"/>
          <w:szCs w:val="18"/>
          <w:lang w:val="fr-FR"/>
        </w:rPr>
        <w:tab/>
      </w:r>
      <w:r w:rsidR="00D33BFF">
        <w:rPr>
          <w:rFonts w:ascii="Verdana" w:hAnsi="Verdana"/>
          <w:sz w:val="18"/>
          <w:szCs w:val="18"/>
          <w:lang w:val="fr-FR"/>
        </w:rPr>
        <w:tab/>
      </w:r>
      <w:r w:rsidR="00D33BFF">
        <w:rPr>
          <w:rFonts w:ascii="Verdana" w:hAnsi="Verdana"/>
          <w:sz w:val="18"/>
          <w:szCs w:val="18"/>
          <w:lang w:val="fr-FR"/>
        </w:rPr>
        <w:tab/>
      </w:r>
      <w:r w:rsidR="00D33BFF">
        <w:rPr>
          <w:rFonts w:ascii="Verdana" w:hAnsi="Verdana"/>
          <w:sz w:val="18"/>
          <w:szCs w:val="18"/>
          <w:lang w:val="fr-FR"/>
        </w:rPr>
        <w:tab/>
      </w:r>
    </w:p>
    <w:p w:rsidR="0032196C" w:rsidRPr="00ED2BBA" w:rsidRDefault="0032196C" w:rsidP="00CF13C9">
      <w:pPr>
        <w:spacing w:line="0" w:lineRule="atLeast"/>
        <w:jc w:val="both"/>
        <w:rPr>
          <w:rFonts w:ascii="Verdana" w:hAnsi="Verdana"/>
          <w:sz w:val="18"/>
          <w:szCs w:val="18"/>
          <w:lang w:val="en-IN"/>
        </w:rPr>
      </w:pPr>
      <w:r w:rsidRPr="00E96F97">
        <w:rPr>
          <w:rFonts w:ascii="Verdana" w:hAnsi="Verdana"/>
          <w:sz w:val="18"/>
          <w:szCs w:val="18"/>
          <w:lang w:val="fr-FR"/>
        </w:rPr>
        <w:t xml:space="preserve">Skype ID : </w:t>
      </w:r>
      <w:proofErr w:type="gramStart"/>
      <w:r w:rsidR="00E31BF6">
        <w:rPr>
          <w:rFonts w:ascii="Verdana" w:hAnsi="Verdana"/>
          <w:sz w:val="18"/>
          <w:szCs w:val="18"/>
          <w:lang w:val="fr-FR"/>
        </w:rPr>
        <w:t>ankit.</w:t>
      </w:r>
      <w:r w:rsidR="00E31BF6" w:rsidRPr="00E96F97">
        <w:rPr>
          <w:rFonts w:ascii="Verdana" w:hAnsi="Verdana"/>
          <w:sz w:val="18"/>
          <w:szCs w:val="18"/>
          <w:lang w:val="fr-FR"/>
        </w:rPr>
        <w:t>aggarwal</w:t>
      </w:r>
      <w:proofErr w:type="gramEnd"/>
      <w:r w:rsidRPr="00E96F97">
        <w:rPr>
          <w:rFonts w:ascii="Verdana" w:hAnsi="Verdana"/>
          <w:sz w:val="18"/>
          <w:szCs w:val="18"/>
          <w:lang w:val="fr-FR"/>
        </w:rPr>
        <w:t>.2008</w:t>
      </w:r>
    </w:p>
    <w:p w:rsidR="00BC20DD" w:rsidRPr="00E96F97" w:rsidRDefault="00BC20DD" w:rsidP="00CF13C9">
      <w:pPr>
        <w:spacing w:line="0" w:lineRule="atLeast"/>
        <w:jc w:val="both"/>
        <w:rPr>
          <w:rFonts w:ascii="Verdana" w:hAnsi="Verdana"/>
          <w:sz w:val="18"/>
          <w:szCs w:val="16"/>
          <w:lang w:val="fr-FR"/>
        </w:rPr>
      </w:pPr>
      <w:r w:rsidRPr="00E96F97">
        <w:rPr>
          <w:rFonts w:ascii="Verdana" w:hAnsi="Verdana"/>
          <w:sz w:val="18"/>
          <w:szCs w:val="16"/>
          <w:lang w:val="fr-FR"/>
        </w:rPr>
        <w:t xml:space="preserve">LinkedIn : </w:t>
      </w:r>
      <w:r w:rsidRPr="00E96F97">
        <w:rPr>
          <w:rStyle w:val="Hyperlink"/>
          <w:rFonts w:ascii="Verdana" w:hAnsi="Verdana"/>
          <w:sz w:val="18"/>
          <w:szCs w:val="16"/>
        </w:rPr>
        <w:t>https://in.linkedin.com/in/ankitagg2008</w:t>
      </w:r>
    </w:p>
    <w:p w:rsidR="00BC20DD" w:rsidRDefault="009B585D" w:rsidP="00CF13C9">
      <w:pPr>
        <w:spacing w:line="0" w:lineRule="atLeast"/>
        <w:jc w:val="both"/>
        <w:rPr>
          <w:rFonts w:ascii="Verdana" w:hAnsi="Verdana"/>
          <w:b/>
          <w:sz w:val="18"/>
          <w:szCs w:val="18"/>
          <w:lang w:val="fr-FR"/>
        </w:rPr>
      </w:pPr>
      <w:r w:rsidRPr="00FE3100">
        <w:rPr>
          <w:rFonts w:ascii="Verdana" w:hAnsi="Verdana"/>
          <w:b/>
          <w:sz w:val="18"/>
          <w:szCs w:val="18"/>
          <w:lang w:val="fr-FR"/>
        </w:rPr>
        <w:t>Certifications : IBM CERTIFIED COGNOS 10 BI SOLUTION EXPERT.</w:t>
      </w:r>
    </w:p>
    <w:p w:rsidR="002B5750" w:rsidRDefault="002B5750" w:rsidP="00CF13C9">
      <w:pPr>
        <w:spacing w:line="0" w:lineRule="atLeast"/>
        <w:jc w:val="both"/>
        <w:rPr>
          <w:rFonts w:ascii="Verdana" w:hAnsi="Verdana"/>
          <w:b/>
          <w:sz w:val="18"/>
          <w:szCs w:val="18"/>
          <w:lang w:val="fr-FR"/>
        </w:rPr>
      </w:pPr>
    </w:p>
    <w:p w:rsidR="002B5750" w:rsidRDefault="002B5750" w:rsidP="00CF13C9">
      <w:pPr>
        <w:spacing w:line="0" w:lineRule="atLeast"/>
        <w:jc w:val="both"/>
        <w:rPr>
          <w:rFonts w:ascii="Verdana" w:hAnsi="Verdana"/>
          <w:b/>
          <w:sz w:val="18"/>
          <w:szCs w:val="18"/>
          <w:lang w:val="fr-FR"/>
        </w:rPr>
      </w:pPr>
      <w:r>
        <w:rPr>
          <w:rFonts w:ascii="Verdana" w:hAnsi="Verdana"/>
          <w:b/>
          <w:sz w:val="18"/>
          <w:szCs w:val="18"/>
          <w:lang w:val="fr-FR"/>
        </w:rPr>
        <w:t>Visa : US Business Visa Valid until 2027</w:t>
      </w:r>
    </w:p>
    <w:p w:rsidR="00382FE5" w:rsidRPr="00382FE5" w:rsidRDefault="00382FE5" w:rsidP="00CF13C9">
      <w:pPr>
        <w:spacing w:line="0" w:lineRule="atLeast"/>
        <w:jc w:val="both"/>
        <w:rPr>
          <w:rFonts w:ascii="Verdana" w:hAnsi="Verdana"/>
          <w:b/>
          <w:sz w:val="18"/>
          <w:szCs w:val="18"/>
          <w:lang w:val="fr-FR"/>
        </w:rPr>
      </w:pPr>
    </w:p>
    <w:p w:rsidR="00D76B47" w:rsidRPr="00E96F97" w:rsidRDefault="00D76B47" w:rsidP="00CF13C9">
      <w:pPr>
        <w:tabs>
          <w:tab w:val="left" w:pos="6750"/>
          <w:tab w:val="left" w:pos="6930"/>
        </w:tabs>
        <w:spacing w:line="0" w:lineRule="atLeast"/>
        <w:jc w:val="both"/>
        <w:rPr>
          <w:rFonts w:ascii="Verdana" w:hAnsi="Verdana"/>
          <w:sz w:val="18"/>
          <w:szCs w:val="16"/>
          <w:u w:color="C0C0C0"/>
        </w:rPr>
      </w:pPr>
      <w:r w:rsidRPr="00E96F97">
        <w:rPr>
          <w:rFonts w:ascii="Verdana" w:hAnsi="Verdana"/>
          <w:sz w:val="18"/>
          <w:szCs w:val="16"/>
          <w:u w:color="C0C0C0"/>
        </w:rPr>
        <w:t>Skill</w:t>
      </w:r>
      <w:r w:rsidR="00B0543F">
        <w:rPr>
          <w:rFonts w:ascii="Verdana" w:hAnsi="Verdana"/>
          <w:sz w:val="18"/>
          <w:szCs w:val="16"/>
          <w:u w:color="C0C0C0"/>
        </w:rPr>
        <w:t xml:space="preserve">ed </w:t>
      </w:r>
      <w:r w:rsidR="007E2516">
        <w:rPr>
          <w:rFonts w:ascii="Verdana" w:hAnsi="Verdana"/>
          <w:sz w:val="18"/>
          <w:szCs w:val="16"/>
          <w:u w:color="C0C0C0"/>
        </w:rPr>
        <w:t xml:space="preserve">Platform Independent </w:t>
      </w:r>
      <w:r w:rsidR="00B0543F">
        <w:rPr>
          <w:rFonts w:ascii="Verdana" w:hAnsi="Verdana"/>
          <w:sz w:val="18"/>
          <w:szCs w:val="16"/>
          <w:u w:color="C0C0C0"/>
        </w:rPr>
        <w:t>Visualization</w:t>
      </w:r>
      <w:r w:rsidR="00382FE5">
        <w:rPr>
          <w:rFonts w:ascii="Verdana" w:hAnsi="Verdana"/>
          <w:sz w:val="18"/>
          <w:szCs w:val="16"/>
          <w:u w:color="C0C0C0"/>
        </w:rPr>
        <w:t xml:space="preserve"> and Telecom Network Analysis</w:t>
      </w:r>
      <w:r w:rsidR="00B0543F">
        <w:rPr>
          <w:rFonts w:ascii="Verdana" w:hAnsi="Verdana"/>
          <w:sz w:val="18"/>
          <w:szCs w:val="16"/>
          <w:u w:color="C0C0C0"/>
        </w:rPr>
        <w:t xml:space="preserve"> Expert with </w:t>
      </w:r>
      <w:r w:rsidR="00D71AB1">
        <w:rPr>
          <w:rFonts w:ascii="Verdana" w:hAnsi="Verdana"/>
          <w:sz w:val="18"/>
          <w:szCs w:val="16"/>
          <w:u w:color="C0C0C0"/>
        </w:rPr>
        <w:t>11.6</w:t>
      </w:r>
      <w:r w:rsidR="001F1E89" w:rsidRPr="00E96F97">
        <w:rPr>
          <w:rFonts w:ascii="Verdana" w:hAnsi="Verdana"/>
          <w:sz w:val="18"/>
          <w:szCs w:val="16"/>
          <w:u w:color="C0C0C0"/>
        </w:rPr>
        <w:t>+</w:t>
      </w:r>
      <w:r w:rsidRPr="00E96F97">
        <w:rPr>
          <w:rFonts w:ascii="Verdana" w:hAnsi="Verdana"/>
          <w:sz w:val="18"/>
          <w:szCs w:val="16"/>
          <w:u w:color="C0C0C0"/>
        </w:rPr>
        <w:t xml:space="preserve"> Years</w:t>
      </w:r>
      <w:r w:rsidR="004805D9" w:rsidRPr="00E96F97">
        <w:rPr>
          <w:rFonts w:ascii="Verdana" w:hAnsi="Verdana"/>
          <w:sz w:val="18"/>
          <w:szCs w:val="16"/>
          <w:u w:color="C0C0C0"/>
        </w:rPr>
        <w:t xml:space="preserve"> of</w:t>
      </w:r>
      <w:r w:rsidR="001F1E89" w:rsidRPr="00E96F97">
        <w:rPr>
          <w:rFonts w:ascii="Verdana" w:hAnsi="Verdana"/>
          <w:sz w:val="18"/>
          <w:szCs w:val="16"/>
          <w:u w:color="C0C0C0"/>
        </w:rPr>
        <w:t xml:space="preserve"> Experience in </w:t>
      </w:r>
      <w:r w:rsidR="00382FE5">
        <w:rPr>
          <w:rFonts w:ascii="Verdana" w:hAnsi="Verdana"/>
          <w:sz w:val="18"/>
          <w:szCs w:val="16"/>
          <w:u w:color="C0C0C0"/>
        </w:rPr>
        <w:t xml:space="preserve">Telecom Network </w:t>
      </w:r>
      <w:r w:rsidR="00E34442">
        <w:rPr>
          <w:rFonts w:ascii="Verdana" w:hAnsi="Verdana"/>
          <w:sz w:val="18"/>
          <w:szCs w:val="16"/>
          <w:u w:color="C0C0C0"/>
        </w:rPr>
        <w:t xml:space="preserve">and Customer KPI Reporting and </w:t>
      </w:r>
      <w:r w:rsidR="00382FE5">
        <w:rPr>
          <w:rFonts w:ascii="Verdana" w:hAnsi="Verdana"/>
          <w:sz w:val="18"/>
          <w:szCs w:val="16"/>
          <w:u w:color="C0C0C0"/>
        </w:rPr>
        <w:t xml:space="preserve">Analysis, </w:t>
      </w:r>
      <w:r w:rsidR="001F1E89" w:rsidRPr="00E96F97">
        <w:rPr>
          <w:rFonts w:ascii="Verdana" w:hAnsi="Verdana"/>
          <w:sz w:val="18"/>
          <w:szCs w:val="16"/>
          <w:u w:color="C0C0C0"/>
        </w:rPr>
        <w:t xml:space="preserve">Banking, </w:t>
      </w:r>
      <w:r w:rsidR="00467C9C" w:rsidRPr="00E96F97">
        <w:rPr>
          <w:rFonts w:ascii="Verdana" w:hAnsi="Verdana"/>
          <w:sz w:val="18"/>
          <w:szCs w:val="16"/>
          <w:u w:color="C0C0C0"/>
        </w:rPr>
        <w:t>Telecom</w:t>
      </w:r>
      <w:r w:rsidR="00382FE5">
        <w:rPr>
          <w:rFonts w:ascii="Verdana" w:hAnsi="Verdana"/>
          <w:sz w:val="18"/>
          <w:szCs w:val="16"/>
          <w:u w:color="C0C0C0"/>
        </w:rPr>
        <w:t xml:space="preserve"> Business Intelligence</w:t>
      </w:r>
      <w:r w:rsidR="00B0543F">
        <w:rPr>
          <w:rFonts w:ascii="Verdana" w:hAnsi="Verdana"/>
          <w:sz w:val="18"/>
          <w:szCs w:val="16"/>
          <w:u w:color="C0C0C0"/>
        </w:rPr>
        <w:t>, Manufacturing</w:t>
      </w:r>
      <w:r w:rsidR="001F1E89" w:rsidRPr="00E96F97">
        <w:rPr>
          <w:rFonts w:ascii="Verdana" w:hAnsi="Verdana"/>
          <w:sz w:val="18"/>
          <w:szCs w:val="16"/>
          <w:u w:color="C0C0C0"/>
        </w:rPr>
        <w:t xml:space="preserve"> and Capital Market</w:t>
      </w:r>
      <w:r w:rsidR="006A1F28" w:rsidRPr="00E96F97">
        <w:rPr>
          <w:rFonts w:ascii="Verdana" w:hAnsi="Verdana"/>
          <w:sz w:val="18"/>
          <w:szCs w:val="16"/>
          <w:u w:color="C0C0C0"/>
        </w:rPr>
        <w:t xml:space="preserve"> </w:t>
      </w:r>
      <w:r w:rsidR="00F80C82" w:rsidRPr="00E96F97">
        <w:rPr>
          <w:rFonts w:ascii="Verdana" w:hAnsi="Verdana"/>
          <w:sz w:val="18"/>
          <w:szCs w:val="16"/>
          <w:u w:color="C0C0C0"/>
        </w:rPr>
        <w:t>Domain.</w:t>
      </w:r>
    </w:p>
    <w:p w:rsidR="008B454B" w:rsidRPr="00E96F97" w:rsidRDefault="008B454B" w:rsidP="00CF13C9">
      <w:pPr>
        <w:tabs>
          <w:tab w:val="left" w:pos="6750"/>
          <w:tab w:val="left" w:pos="6930"/>
        </w:tabs>
        <w:spacing w:line="0" w:lineRule="atLeast"/>
        <w:jc w:val="both"/>
        <w:rPr>
          <w:rFonts w:ascii="Verdana" w:hAnsi="Verdana"/>
          <w:sz w:val="20"/>
          <w:szCs w:val="20"/>
        </w:rPr>
      </w:pPr>
    </w:p>
    <w:p w:rsidR="007130EE" w:rsidRPr="008D53F3" w:rsidRDefault="001E322C"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PROFESSIONAL SYNOPSIS</w:t>
      </w:r>
    </w:p>
    <w:p w:rsidR="009D25CF" w:rsidRPr="008D53F3" w:rsidRDefault="009D25CF"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7640C1" w:rsidRPr="008D53F3" w:rsidRDefault="007130EE" w:rsidP="00CF13C9">
      <w:pPr>
        <w:spacing w:line="0" w:lineRule="atLeast"/>
        <w:jc w:val="both"/>
        <w:rPr>
          <w:rFonts w:ascii="Verdana" w:hAnsi="Verdana"/>
          <w:vanish/>
          <w:sz w:val="18"/>
          <w:szCs w:val="18"/>
          <w14:shadow w14:blurRad="50800" w14:dist="38100" w14:dir="2700000" w14:sx="100000" w14:sy="100000" w14:kx="0" w14:ky="0" w14:algn="tl">
            <w14:srgbClr w14:val="000000">
              <w14:alpha w14:val="60000"/>
            </w14:srgbClr>
          </w14:shadow>
        </w:rPr>
      </w:pPr>
      <w:r w:rsidRPr="008D53F3">
        <w:rPr>
          <w:rFonts w:ascii="Verdana" w:hAnsi="Verdana"/>
          <w:vanish/>
          <w:sz w:val="18"/>
          <w:szCs w:val="18"/>
          <w14:shadow w14:blurRad="50800" w14:dist="38100" w14:dir="2700000" w14:sx="100000" w14:sy="100000" w14:kx="0" w14:ky="0" w14:algn="tl">
            <w14:srgbClr w14:val="000000">
              <w14:alpha w14:val="60000"/>
            </w14:srgbClr>
          </w14:shadow>
        </w:rPr>
        <w:t>PROFESSIONAL SYNOPSIS</w:t>
      </w:r>
    </w:p>
    <w:p w:rsidR="00B22DE5" w:rsidRPr="008D53F3" w:rsidRDefault="008D53F3" w:rsidP="00CF13C9">
      <w:pPr>
        <w:spacing w:line="0" w:lineRule="atLeast"/>
        <w:jc w:val="both"/>
        <w:rPr>
          <w:rFonts w:ascii="Verdana" w:hAnsi="Verdana"/>
          <w:sz w:val="18"/>
          <w:szCs w:val="18"/>
          <w14:shadow w14:blurRad="50800" w14:dist="38100" w14:dir="2700000" w14:sx="100000" w14:sy="100000" w14:kx="0" w14:ky="0" w14:algn="tl">
            <w14:srgbClr w14:val="000000">
              <w14:alpha w14:val="60000"/>
            </w14:srgbClr>
          </w14:shadow>
        </w:rPr>
      </w:pPr>
      <w:r w:rsidRPr="008D53F3">
        <w:rPr>
          <w:rFonts w:ascii="Verdana" w:hAnsi="Verdana"/>
          <w:noProof/>
          <w:sz w:val="18"/>
          <w:szCs w:val="18"/>
          <w:lang w:eastAsia="en-US"/>
          <w14:shadow w14:blurRad="50800" w14:dist="38100" w14:dir="2700000" w14:sx="100000" w14:sy="100000" w14:kx="0" w14:ky="0" w14:algn="tl">
            <w14:srgbClr w14:val="000000">
              <w14:alpha w14:val="60000"/>
            </w14:srgbClr>
          </w14:shadow>
        </w:rPr>
        <mc:AlternateContent>
          <mc:Choice Requires="wps">
            <w:drawing>
              <wp:inline distT="0" distB="0" distL="0" distR="0">
                <wp:extent cx="6444615" cy="85725"/>
                <wp:effectExtent l="0" t="1905" r="3810" b="0"/>
                <wp:docPr id="5" name="Rectangle 30" descr="Professional Synopsi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4615" cy="85725"/>
                        </a:xfrm>
                        <a:prstGeom prst="rect">
                          <a:avLst/>
                        </a:prstGeom>
                        <a:solidFill>
                          <a:srgbClr val="C0C0C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inline>
            </w:drawing>
          </mc:Choice>
          <mc:Fallback>
            <w:pict>
              <v:rect w14:anchorId="7BE47B12" id="Rectangle 30" o:spid="_x0000_s1026" alt="Professional Synopsis" style="width:507.4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" fillcolor="silver" stroked="f">
                <v:stroke joinstyle="round"/>
                <w10:anchorlock/>
              </v:rect>
            </w:pict>
          </mc:Fallback>
        </mc:AlternateContent>
      </w:r>
    </w:p>
    <w:p w:rsidR="000F52BC" w:rsidRPr="00E96F97" w:rsidRDefault="000F52BC" w:rsidP="00CF13C9">
      <w:pPr>
        <w:spacing w:line="0" w:lineRule="atLeast"/>
        <w:jc w:val="both"/>
        <w:rPr>
          <w:rFonts w:ascii="Verdana" w:hAnsi="Verdana"/>
          <w:sz w:val="18"/>
          <w:szCs w:val="18"/>
        </w:rPr>
      </w:pPr>
    </w:p>
    <w:p w:rsidR="00B60BDF" w:rsidRPr="007660A9" w:rsidRDefault="004805D9" w:rsidP="007660A9">
      <w:pPr>
        <w:numPr>
          <w:ilvl w:val="0"/>
          <w:numId w:val="6"/>
        </w:numPr>
        <w:spacing w:line="0" w:lineRule="atLeast"/>
        <w:jc w:val="both"/>
        <w:rPr>
          <w:rFonts w:ascii="Verdana" w:hAnsi="Verdana"/>
          <w:sz w:val="18"/>
          <w:szCs w:val="18"/>
          <w:u w:color="C0C0C0"/>
        </w:rPr>
      </w:pPr>
      <w:r w:rsidRPr="00E96F97">
        <w:rPr>
          <w:rFonts w:ascii="Verdana" w:hAnsi="Verdana"/>
          <w:sz w:val="18"/>
          <w:szCs w:val="18"/>
          <w:u w:color="C0C0C0"/>
        </w:rPr>
        <w:t>E</w:t>
      </w:r>
      <w:r w:rsidR="00DE796C" w:rsidRPr="00E96F97">
        <w:rPr>
          <w:rFonts w:ascii="Verdana" w:hAnsi="Verdana"/>
          <w:sz w:val="18"/>
          <w:szCs w:val="18"/>
          <w:u w:color="C0C0C0"/>
        </w:rPr>
        <w:t>xperience</w:t>
      </w:r>
      <w:r w:rsidR="007130EE" w:rsidRPr="00E96F97">
        <w:rPr>
          <w:rFonts w:ascii="Verdana" w:hAnsi="Verdana"/>
          <w:sz w:val="18"/>
          <w:szCs w:val="18"/>
          <w:u w:color="C0C0C0"/>
        </w:rPr>
        <w:t xml:space="preserve"> </w:t>
      </w:r>
      <w:r w:rsidR="00011CC7" w:rsidRPr="00E96F97">
        <w:rPr>
          <w:rFonts w:ascii="Verdana" w:hAnsi="Verdana"/>
          <w:sz w:val="18"/>
          <w:szCs w:val="18"/>
          <w:u w:color="C0C0C0"/>
        </w:rPr>
        <w:t>i</w:t>
      </w:r>
      <w:r w:rsidR="00DE796C" w:rsidRPr="00E96F97">
        <w:rPr>
          <w:rFonts w:ascii="Verdana" w:hAnsi="Verdana"/>
          <w:sz w:val="18"/>
          <w:szCs w:val="18"/>
          <w:u w:color="C0C0C0"/>
        </w:rPr>
        <w:t>n IT Ind</w:t>
      </w:r>
      <w:r w:rsidR="00732C21" w:rsidRPr="00E96F97">
        <w:rPr>
          <w:rFonts w:ascii="Verdana" w:hAnsi="Verdana"/>
          <w:sz w:val="18"/>
          <w:szCs w:val="18"/>
          <w:u w:color="C0C0C0"/>
        </w:rPr>
        <w:t>ustry involving exposure to</w:t>
      </w:r>
      <w:r w:rsidR="00DE796C" w:rsidRPr="00E96F97">
        <w:rPr>
          <w:rFonts w:ascii="Verdana" w:hAnsi="Verdana"/>
          <w:sz w:val="18"/>
          <w:szCs w:val="18"/>
          <w:u w:color="C0C0C0"/>
        </w:rPr>
        <w:t xml:space="preserve"> </w:t>
      </w:r>
      <w:r w:rsidR="000B2BCB" w:rsidRPr="00E96F97">
        <w:rPr>
          <w:rFonts w:ascii="Verdana" w:hAnsi="Verdana"/>
          <w:sz w:val="18"/>
          <w:szCs w:val="18"/>
          <w:u w:color="C0C0C0"/>
        </w:rPr>
        <w:t>industries widely used best BI</w:t>
      </w:r>
      <w:r w:rsidR="00E72194">
        <w:rPr>
          <w:rFonts w:ascii="Verdana" w:hAnsi="Verdana"/>
          <w:sz w:val="18"/>
          <w:szCs w:val="18"/>
          <w:u w:color="C0C0C0"/>
        </w:rPr>
        <w:t xml:space="preserve"> &amp; Analytics</w:t>
      </w:r>
      <w:r w:rsidR="000B2BCB" w:rsidRPr="00E96F97">
        <w:rPr>
          <w:rFonts w:ascii="Verdana" w:hAnsi="Verdana"/>
          <w:sz w:val="18"/>
          <w:szCs w:val="18"/>
          <w:u w:color="C0C0C0"/>
        </w:rPr>
        <w:t xml:space="preserve"> tools and databases.</w:t>
      </w:r>
      <w:r w:rsidR="00D865B6" w:rsidRPr="00E96F97">
        <w:rPr>
          <w:rFonts w:ascii="Verdana" w:hAnsi="Verdana"/>
          <w:sz w:val="18"/>
          <w:szCs w:val="18"/>
          <w:u w:color="C0C0C0"/>
        </w:rPr>
        <w:t xml:space="preserve"> Having worked in</w:t>
      </w:r>
      <w:r w:rsidR="00DE796C" w:rsidRPr="00E96F97">
        <w:rPr>
          <w:rFonts w:ascii="Verdana" w:hAnsi="Verdana"/>
          <w:sz w:val="18"/>
          <w:szCs w:val="18"/>
          <w:u w:color="C0C0C0"/>
        </w:rPr>
        <w:t xml:space="preserve"> Banking</w:t>
      </w:r>
      <w:r w:rsidR="001F1E89" w:rsidRPr="00E96F97">
        <w:rPr>
          <w:rFonts w:ascii="Verdana" w:hAnsi="Verdana"/>
          <w:sz w:val="18"/>
          <w:szCs w:val="18"/>
          <w:u w:color="C0C0C0"/>
        </w:rPr>
        <w:t>,</w:t>
      </w:r>
      <w:r w:rsidR="005F2D43">
        <w:rPr>
          <w:rFonts w:ascii="Verdana" w:hAnsi="Verdana"/>
          <w:sz w:val="18"/>
          <w:szCs w:val="18"/>
          <w:u w:color="C0C0C0"/>
        </w:rPr>
        <w:t xml:space="preserve"> Telecom</w:t>
      </w:r>
      <w:r w:rsidR="00382FE5">
        <w:rPr>
          <w:rFonts w:ascii="Verdana" w:hAnsi="Verdana"/>
          <w:sz w:val="18"/>
          <w:szCs w:val="18"/>
          <w:u w:color="C0C0C0"/>
        </w:rPr>
        <w:t>, Network Monitoring,</w:t>
      </w:r>
      <w:r w:rsidR="00315D9D" w:rsidRPr="00E96F97">
        <w:rPr>
          <w:rFonts w:ascii="Verdana" w:hAnsi="Verdana"/>
          <w:sz w:val="18"/>
          <w:szCs w:val="18"/>
          <w:u w:color="C0C0C0"/>
        </w:rPr>
        <w:t xml:space="preserve"> Capital</w:t>
      </w:r>
      <w:r w:rsidR="001F1E89" w:rsidRPr="00E96F97">
        <w:rPr>
          <w:rFonts w:ascii="Verdana" w:hAnsi="Verdana"/>
          <w:sz w:val="18"/>
          <w:szCs w:val="18"/>
          <w:u w:color="C0C0C0"/>
        </w:rPr>
        <w:t xml:space="preserve"> Market </w:t>
      </w:r>
      <w:r w:rsidR="0039567B">
        <w:rPr>
          <w:rFonts w:ascii="Verdana" w:hAnsi="Verdana"/>
          <w:sz w:val="18"/>
          <w:szCs w:val="18"/>
          <w:u w:color="C0C0C0"/>
        </w:rPr>
        <w:t xml:space="preserve">and Manufacturing </w:t>
      </w:r>
      <w:r w:rsidR="005F2D43">
        <w:rPr>
          <w:rFonts w:ascii="Verdana" w:hAnsi="Verdana"/>
          <w:sz w:val="18"/>
          <w:szCs w:val="18"/>
          <w:u w:color="C0C0C0"/>
        </w:rPr>
        <w:t>domains.</w:t>
      </w:r>
      <w:r w:rsidR="002D5784" w:rsidRPr="007660A9">
        <w:rPr>
          <w:rFonts w:ascii="Verdana" w:hAnsi="Verdana"/>
          <w:sz w:val="18"/>
          <w:szCs w:val="18"/>
          <w:u w:color="C0C0C0"/>
        </w:rPr>
        <w:t xml:space="preserve"> </w:t>
      </w:r>
    </w:p>
    <w:p w:rsidR="00F80C82" w:rsidRDefault="001F1E89" w:rsidP="00CD5D5B">
      <w:pPr>
        <w:numPr>
          <w:ilvl w:val="0"/>
          <w:numId w:val="6"/>
        </w:numPr>
        <w:spacing w:line="0" w:lineRule="atLeast"/>
        <w:jc w:val="both"/>
        <w:rPr>
          <w:rFonts w:ascii="Verdana" w:hAnsi="Verdana"/>
          <w:sz w:val="18"/>
          <w:szCs w:val="18"/>
          <w:u w:color="C0C0C0"/>
        </w:rPr>
      </w:pPr>
      <w:r w:rsidRPr="00E96F97">
        <w:rPr>
          <w:rFonts w:ascii="Verdana" w:hAnsi="Verdana"/>
          <w:sz w:val="18"/>
          <w:szCs w:val="18"/>
          <w:u w:color="C0C0C0"/>
        </w:rPr>
        <w:t xml:space="preserve">Delivered </w:t>
      </w:r>
      <w:r w:rsidR="00E72194">
        <w:rPr>
          <w:rFonts w:ascii="Verdana" w:hAnsi="Verdana"/>
          <w:sz w:val="18"/>
          <w:szCs w:val="18"/>
          <w:u w:color="C0C0C0"/>
        </w:rPr>
        <w:t>number of</w:t>
      </w:r>
      <w:r w:rsidRPr="00E96F97">
        <w:rPr>
          <w:rFonts w:ascii="Verdana" w:hAnsi="Verdana"/>
          <w:sz w:val="18"/>
          <w:szCs w:val="18"/>
          <w:u w:color="C0C0C0"/>
        </w:rPr>
        <w:t xml:space="preserve"> corporate trainings on IBM Cognos BI Suite to domestic as well as overseas clients.</w:t>
      </w:r>
    </w:p>
    <w:p w:rsidR="00030DC0" w:rsidRDefault="00030DC0" w:rsidP="00CD5D5B">
      <w:pPr>
        <w:numPr>
          <w:ilvl w:val="0"/>
          <w:numId w:val="6"/>
        </w:numPr>
        <w:spacing w:line="0" w:lineRule="atLeast"/>
        <w:jc w:val="both"/>
        <w:rPr>
          <w:rFonts w:ascii="Verdana" w:hAnsi="Verdana"/>
          <w:sz w:val="18"/>
          <w:szCs w:val="18"/>
          <w:u w:color="C0C0C0"/>
        </w:rPr>
      </w:pPr>
      <w:r>
        <w:rPr>
          <w:rFonts w:ascii="Verdana" w:hAnsi="Verdana"/>
          <w:sz w:val="18"/>
          <w:szCs w:val="18"/>
          <w:u w:color="C0C0C0"/>
        </w:rPr>
        <w:t>Design, development and solutioning of data warehouse BI systems</w:t>
      </w:r>
      <w:r w:rsidR="00E72194">
        <w:rPr>
          <w:rFonts w:ascii="Verdana" w:hAnsi="Verdana"/>
          <w:sz w:val="18"/>
          <w:szCs w:val="18"/>
          <w:u w:color="C0C0C0"/>
        </w:rPr>
        <w:t xml:space="preserve"> and application</w:t>
      </w:r>
      <w:r w:rsidR="000C4B8E">
        <w:rPr>
          <w:rFonts w:ascii="Verdana" w:hAnsi="Verdana"/>
          <w:sz w:val="18"/>
          <w:szCs w:val="18"/>
          <w:u w:color="C0C0C0"/>
        </w:rPr>
        <w:t xml:space="preserve"> using Star Schema and Snowflake Schema</w:t>
      </w:r>
      <w:r>
        <w:rPr>
          <w:rFonts w:ascii="Verdana" w:hAnsi="Verdana"/>
          <w:sz w:val="18"/>
          <w:szCs w:val="18"/>
          <w:u w:color="C0C0C0"/>
        </w:rPr>
        <w:t>.</w:t>
      </w:r>
    </w:p>
    <w:p w:rsidR="000C4B8E" w:rsidRPr="00E96F97" w:rsidRDefault="000C4B8E" w:rsidP="00CD5D5B">
      <w:pPr>
        <w:numPr>
          <w:ilvl w:val="0"/>
          <w:numId w:val="6"/>
        </w:numPr>
        <w:spacing w:line="0" w:lineRule="atLeast"/>
        <w:jc w:val="both"/>
        <w:rPr>
          <w:rFonts w:ascii="Verdana" w:hAnsi="Verdana"/>
          <w:sz w:val="18"/>
          <w:szCs w:val="18"/>
          <w:u w:color="C0C0C0"/>
        </w:rPr>
      </w:pPr>
      <w:r>
        <w:rPr>
          <w:rFonts w:ascii="Verdana" w:hAnsi="Verdana"/>
          <w:sz w:val="18"/>
          <w:szCs w:val="18"/>
          <w:u w:color="C0C0C0"/>
        </w:rPr>
        <w:t>Worked on dimension designs like Slowly changing dimensions.</w:t>
      </w:r>
    </w:p>
    <w:p w:rsidR="007C6E82" w:rsidRPr="00E96F97" w:rsidRDefault="00B60BDF" w:rsidP="00CD5D5B">
      <w:pPr>
        <w:numPr>
          <w:ilvl w:val="0"/>
          <w:numId w:val="6"/>
        </w:numPr>
        <w:spacing w:line="0" w:lineRule="atLeast"/>
        <w:jc w:val="both"/>
        <w:rPr>
          <w:rFonts w:ascii="Verdana" w:hAnsi="Verdana"/>
          <w:sz w:val="18"/>
          <w:szCs w:val="18"/>
          <w:u w:color="C0C0C0"/>
        </w:rPr>
      </w:pPr>
      <w:r w:rsidRPr="00E96F97">
        <w:rPr>
          <w:rFonts w:ascii="Verdana" w:hAnsi="Verdana"/>
          <w:sz w:val="18"/>
          <w:szCs w:val="18"/>
          <w:u w:color="C0C0C0"/>
        </w:rPr>
        <w:t xml:space="preserve">Comprehensive understanding of Data Warehousing Concepts, </w:t>
      </w:r>
      <w:r w:rsidR="00884C5C">
        <w:rPr>
          <w:rFonts w:ascii="Verdana" w:hAnsi="Verdana"/>
          <w:sz w:val="18"/>
          <w:szCs w:val="18"/>
          <w:u w:color="C0C0C0"/>
        </w:rPr>
        <w:t xml:space="preserve">Cognos Analytics, </w:t>
      </w:r>
      <w:r w:rsidRPr="00E96F97">
        <w:rPr>
          <w:rFonts w:ascii="Verdana" w:hAnsi="Verdana"/>
          <w:sz w:val="18"/>
          <w:szCs w:val="18"/>
          <w:u w:color="C0C0C0"/>
        </w:rPr>
        <w:t>Cognos 8.x</w:t>
      </w:r>
      <w:r w:rsidR="000B2BCB" w:rsidRPr="00E96F97">
        <w:rPr>
          <w:rFonts w:ascii="Verdana" w:hAnsi="Verdana"/>
          <w:sz w:val="18"/>
          <w:szCs w:val="18"/>
          <w:u w:color="C0C0C0"/>
        </w:rPr>
        <w:t>/10.x</w:t>
      </w:r>
      <w:r w:rsidRPr="00E96F97">
        <w:rPr>
          <w:rFonts w:ascii="Verdana" w:hAnsi="Verdana"/>
          <w:sz w:val="18"/>
          <w:szCs w:val="18"/>
          <w:u w:color="C0C0C0"/>
        </w:rPr>
        <w:t xml:space="preserve"> (Report Studio, Query Studio, Framework Manager, Analysis Studio, </w:t>
      </w:r>
      <w:r w:rsidR="002C3E8C" w:rsidRPr="00E96F97">
        <w:rPr>
          <w:rFonts w:ascii="Verdana" w:hAnsi="Verdana"/>
          <w:sz w:val="18"/>
          <w:szCs w:val="18"/>
          <w:u w:color="C0C0C0"/>
        </w:rPr>
        <w:t>Transformer</w:t>
      </w:r>
      <w:r w:rsidR="001F1E89" w:rsidRPr="00E96F97">
        <w:rPr>
          <w:rFonts w:ascii="Verdana" w:hAnsi="Verdana"/>
          <w:sz w:val="18"/>
          <w:szCs w:val="18"/>
          <w:u w:color="C0C0C0"/>
        </w:rPr>
        <w:t>, TM1, Workspace, Workspace Adv.</w:t>
      </w:r>
      <w:r w:rsidR="002C3E8C" w:rsidRPr="00E96F97">
        <w:rPr>
          <w:rFonts w:ascii="Verdana" w:hAnsi="Verdana"/>
          <w:sz w:val="18"/>
          <w:szCs w:val="18"/>
          <w:u w:color="C0C0C0"/>
        </w:rPr>
        <w:t>), ORACLE SQL/PL-SQL, Jaspersoft iReport 4.7.1</w:t>
      </w:r>
      <w:r w:rsidR="001F1E89" w:rsidRPr="00E96F97">
        <w:rPr>
          <w:rFonts w:ascii="Verdana" w:hAnsi="Verdana"/>
          <w:sz w:val="18"/>
          <w:szCs w:val="18"/>
          <w:u w:color="C0C0C0"/>
        </w:rPr>
        <w:t xml:space="preserve">, Tableau, </w:t>
      </w:r>
      <w:r w:rsidR="00884C5C">
        <w:rPr>
          <w:rFonts w:ascii="Verdana" w:hAnsi="Verdana"/>
          <w:sz w:val="18"/>
          <w:szCs w:val="18"/>
          <w:u w:color="C0C0C0"/>
        </w:rPr>
        <w:t xml:space="preserve">Qlikview, </w:t>
      </w:r>
      <w:r w:rsidR="001F1E89" w:rsidRPr="00E96F97">
        <w:rPr>
          <w:rFonts w:ascii="Verdana" w:hAnsi="Verdana"/>
          <w:sz w:val="18"/>
          <w:szCs w:val="18"/>
          <w:u w:color="C0C0C0"/>
        </w:rPr>
        <w:t>Birst Reporting.</w:t>
      </w:r>
    </w:p>
    <w:p w:rsidR="0022378D" w:rsidRPr="00E96F97" w:rsidRDefault="00A85C6F" w:rsidP="00CD5D5B">
      <w:pPr>
        <w:numPr>
          <w:ilvl w:val="0"/>
          <w:numId w:val="5"/>
        </w:numPr>
        <w:spacing w:line="0" w:lineRule="atLeast"/>
        <w:jc w:val="both"/>
        <w:rPr>
          <w:rFonts w:ascii="Verdana" w:hAnsi="Verdana"/>
          <w:sz w:val="18"/>
          <w:szCs w:val="18"/>
          <w:u w:color="C0C0C0"/>
        </w:rPr>
      </w:pPr>
      <w:r w:rsidRPr="00E96F97">
        <w:rPr>
          <w:rFonts w:ascii="Verdana" w:hAnsi="Verdana"/>
          <w:sz w:val="18"/>
          <w:szCs w:val="18"/>
          <w:u w:color="C0C0C0"/>
        </w:rPr>
        <w:t xml:space="preserve">Strong </w:t>
      </w:r>
      <w:r w:rsidR="0068042E" w:rsidRPr="00E96F97">
        <w:rPr>
          <w:rFonts w:ascii="Verdana" w:hAnsi="Verdana"/>
          <w:sz w:val="18"/>
          <w:szCs w:val="18"/>
          <w:u w:color="C0C0C0"/>
        </w:rPr>
        <w:t xml:space="preserve">software </w:t>
      </w:r>
      <w:r w:rsidRPr="00E96F97">
        <w:rPr>
          <w:rFonts w:ascii="Verdana" w:hAnsi="Verdana"/>
          <w:sz w:val="18"/>
          <w:szCs w:val="18"/>
          <w:u w:color="C0C0C0"/>
        </w:rPr>
        <w:t>development and analytical skills, proficiency in root cause analysis and ability to solve</w:t>
      </w:r>
      <w:r w:rsidR="0022378D" w:rsidRPr="00E96F97">
        <w:rPr>
          <w:rFonts w:ascii="Verdana" w:hAnsi="Verdana"/>
          <w:sz w:val="18"/>
          <w:szCs w:val="18"/>
          <w:u w:color="C0C0C0"/>
        </w:rPr>
        <w:t xml:space="preserve"> problem</w:t>
      </w:r>
      <w:r w:rsidR="00B81BD1" w:rsidRPr="00E96F97">
        <w:rPr>
          <w:rFonts w:ascii="Verdana" w:hAnsi="Verdana"/>
          <w:sz w:val="18"/>
          <w:szCs w:val="18"/>
          <w:u w:color="C0C0C0"/>
        </w:rPr>
        <w:t>s</w:t>
      </w:r>
      <w:r w:rsidRPr="00E96F97">
        <w:rPr>
          <w:rFonts w:ascii="Verdana" w:hAnsi="Verdana"/>
          <w:sz w:val="18"/>
          <w:szCs w:val="18"/>
          <w:u w:color="C0C0C0"/>
        </w:rPr>
        <w:t>.</w:t>
      </w:r>
      <w:r w:rsidR="00645D64" w:rsidRPr="00E96F97">
        <w:rPr>
          <w:rFonts w:ascii="Verdana" w:hAnsi="Verdana"/>
          <w:sz w:val="18"/>
          <w:szCs w:val="18"/>
          <w:u w:color="C0C0C0"/>
        </w:rPr>
        <w:t xml:space="preserve"> </w:t>
      </w:r>
    </w:p>
    <w:p w:rsidR="0022378D" w:rsidRPr="00E96F97" w:rsidRDefault="008F4975" w:rsidP="00CD5D5B">
      <w:pPr>
        <w:numPr>
          <w:ilvl w:val="0"/>
          <w:numId w:val="5"/>
        </w:numPr>
        <w:spacing w:line="0" w:lineRule="atLeast"/>
        <w:jc w:val="both"/>
        <w:rPr>
          <w:rFonts w:ascii="Verdana" w:hAnsi="Verdana"/>
          <w:sz w:val="18"/>
          <w:szCs w:val="18"/>
          <w:u w:color="C0C0C0"/>
        </w:rPr>
      </w:pPr>
      <w:r w:rsidRPr="00E96F97">
        <w:rPr>
          <w:rFonts w:ascii="Verdana" w:hAnsi="Verdana"/>
          <w:sz w:val="18"/>
          <w:szCs w:val="18"/>
          <w:u w:color="C0C0C0"/>
        </w:rPr>
        <w:t>Strong knowledge in</w:t>
      </w:r>
      <w:r w:rsidR="00645D64" w:rsidRPr="00E96F97">
        <w:rPr>
          <w:rFonts w:ascii="Verdana" w:hAnsi="Verdana"/>
          <w:sz w:val="18"/>
          <w:szCs w:val="18"/>
          <w:u w:color="C0C0C0"/>
        </w:rPr>
        <w:t xml:space="preserve"> use of full lifecycle methodologies, standards and procedures.</w:t>
      </w:r>
    </w:p>
    <w:p w:rsidR="00B95A65" w:rsidRPr="00E96F97" w:rsidRDefault="00D83A81" w:rsidP="00CD5D5B">
      <w:pPr>
        <w:numPr>
          <w:ilvl w:val="0"/>
          <w:numId w:val="5"/>
        </w:numPr>
        <w:spacing w:line="0" w:lineRule="atLeast"/>
        <w:jc w:val="both"/>
        <w:rPr>
          <w:rFonts w:ascii="Verdana" w:hAnsi="Verdana"/>
          <w:sz w:val="18"/>
          <w:szCs w:val="18"/>
          <w:u w:color="C0C0C0"/>
        </w:rPr>
      </w:pPr>
      <w:r>
        <w:rPr>
          <w:rFonts w:ascii="Verdana" w:hAnsi="Verdana"/>
          <w:sz w:val="18"/>
          <w:szCs w:val="18"/>
          <w:u w:color="C0C0C0"/>
        </w:rPr>
        <w:t>Solution Implementation</w:t>
      </w:r>
      <w:r w:rsidR="00CE57C4" w:rsidRPr="00E96F97">
        <w:rPr>
          <w:rFonts w:ascii="Verdana" w:hAnsi="Verdana"/>
          <w:sz w:val="18"/>
          <w:szCs w:val="18"/>
          <w:u w:color="C0C0C0"/>
        </w:rPr>
        <w:t xml:space="preserve"> of </w:t>
      </w:r>
      <w:r w:rsidR="00A67AAD" w:rsidRPr="00E96F97">
        <w:rPr>
          <w:rFonts w:ascii="Verdana" w:hAnsi="Verdana"/>
          <w:sz w:val="18"/>
          <w:szCs w:val="18"/>
          <w:u w:color="C0C0C0"/>
        </w:rPr>
        <w:t>UNIX</w:t>
      </w:r>
      <w:r w:rsidR="003536F0" w:rsidRPr="00E96F97">
        <w:rPr>
          <w:rFonts w:ascii="Verdana" w:hAnsi="Verdana"/>
          <w:sz w:val="18"/>
          <w:szCs w:val="18"/>
          <w:u w:color="C0C0C0"/>
        </w:rPr>
        <w:t>, DB2</w:t>
      </w:r>
      <w:r w:rsidR="00CE57C4" w:rsidRPr="00E96F97">
        <w:rPr>
          <w:rFonts w:ascii="Verdana" w:hAnsi="Verdana"/>
          <w:sz w:val="18"/>
          <w:szCs w:val="18"/>
          <w:u w:color="C0C0C0"/>
        </w:rPr>
        <w:t>, ETL Tool</w:t>
      </w:r>
      <w:r w:rsidR="00903474" w:rsidRPr="00E96F97">
        <w:rPr>
          <w:rFonts w:ascii="Verdana" w:hAnsi="Verdana"/>
          <w:sz w:val="18"/>
          <w:szCs w:val="18"/>
          <w:u w:color="C0C0C0"/>
        </w:rPr>
        <w:t>,</w:t>
      </w:r>
      <w:r w:rsidR="000B7D7E" w:rsidRPr="00E96F97">
        <w:rPr>
          <w:rFonts w:ascii="Verdana" w:hAnsi="Verdana"/>
          <w:sz w:val="18"/>
          <w:szCs w:val="18"/>
          <w:u w:color="C0C0C0"/>
        </w:rPr>
        <w:t xml:space="preserve"> Base SAS,</w:t>
      </w:r>
      <w:r w:rsidR="00903474" w:rsidRPr="00E96F97">
        <w:rPr>
          <w:rFonts w:ascii="Verdana" w:hAnsi="Verdana"/>
          <w:sz w:val="18"/>
          <w:szCs w:val="18"/>
          <w:u w:color="C0C0C0"/>
        </w:rPr>
        <w:t xml:space="preserve"> Shell Scripting</w:t>
      </w:r>
      <w:r w:rsidR="002C3E8C" w:rsidRPr="00E96F97">
        <w:rPr>
          <w:rFonts w:ascii="Verdana" w:hAnsi="Verdana"/>
          <w:sz w:val="18"/>
          <w:szCs w:val="18"/>
          <w:u w:color="C0C0C0"/>
        </w:rPr>
        <w:t>, QlikView</w:t>
      </w:r>
      <w:r w:rsidR="000F3BFC" w:rsidRPr="00E96F97">
        <w:rPr>
          <w:rFonts w:ascii="Verdana" w:hAnsi="Verdana"/>
          <w:sz w:val="18"/>
          <w:szCs w:val="18"/>
          <w:u w:color="C0C0C0"/>
        </w:rPr>
        <w:t>, TM1</w:t>
      </w:r>
      <w:r w:rsidR="002D420F" w:rsidRPr="00E96F97">
        <w:rPr>
          <w:rFonts w:ascii="Verdana" w:hAnsi="Verdana"/>
          <w:sz w:val="18"/>
          <w:szCs w:val="18"/>
          <w:u w:color="C0C0C0"/>
        </w:rPr>
        <w:t xml:space="preserve">, </w:t>
      </w:r>
      <w:proofErr w:type="spellStart"/>
      <w:r w:rsidR="002D420F" w:rsidRPr="00E96F97">
        <w:rPr>
          <w:rFonts w:ascii="Verdana" w:hAnsi="Verdana"/>
          <w:sz w:val="18"/>
          <w:szCs w:val="18"/>
          <w:u w:color="C0C0C0"/>
        </w:rPr>
        <w:t>BigData</w:t>
      </w:r>
      <w:proofErr w:type="spellEnd"/>
      <w:r w:rsidR="002D420F" w:rsidRPr="00E96F97">
        <w:rPr>
          <w:rFonts w:ascii="Verdana" w:hAnsi="Verdana"/>
          <w:sz w:val="18"/>
          <w:szCs w:val="18"/>
          <w:u w:color="C0C0C0"/>
        </w:rPr>
        <w:t xml:space="preserve"> Fundamentals</w:t>
      </w:r>
      <w:r w:rsidR="00A67AAD" w:rsidRPr="00E96F97">
        <w:rPr>
          <w:rFonts w:ascii="Verdana" w:hAnsi="Verdana"/>
          <w:sz w:val="18"/>
          <w:szCs w:val="18"/>
          <w:u w:color="C0C0C0"/>
        </w:rPr>
        <w:t>.</w:t>
      </w:r>
    </w:p>
    <w:p w:rsidR="006B7A02" w:rsidRDefault="00B95A65" w:rsidP="00CF13C9">
      <w:pPr>
        <w:numPr>
          <w:ilvl w:val="0"/>
          <w:numId w:val="5"/>
        </w:numPr>
        <w:spacing w:line="0" w:lineRule="atLeast"/>
        <w:jc w:val="both"/>
        <w:rPr>
          <w:rFonts w:ascii="Verdana" w:hAnsi="Verdana"/>
          <w:sz w:val="18"/>
          <w:szCs w:val="18"/>
          <w:u w:color="C0C0C0"/>
        </w:rPr>
      </w:pPr>
      <w:r w:rsidRPr="00E96F97">
        <w:rPr>
          <w:rFonts w:ascii="Verdana" w:hAnsi="Verdana"/>
          <w:sz w:val="18"/>
          <w:szCs w:val="18"/>
          <w:u w:color="C0C0C0"/>
        </w:rPr>
        <w:t>Designing Dashboards</w:t>
      </w:r>
      <w:r w:rsidR="00E72194">
        <w:rPr>
          <w:rFonts w:ascii="Verdana" w:hAnsi="Verdana"/>
          <w:sz w:val="18"/>
          <w:szCs w:val="18"/>
          <w:u w:color="C0C0C0"/>
        </w:rPr>
        <w:t xml:space="preserve"> and Report Solutioning</w:t>
      </w:r>
      <w:r w:rsidRPr="00E96F97">
        <w:rPr>
          <w:rFonts w:ascii="Verdana" w:hAnsi="Verdana"/>
          <w:sz w:val="18"/>
          <w:szCs w:val="18"/>
          <w:u w:color="C0C0C0"/>
        </w:rPr>
        <w:t xml:space="preserve"> for upper level, middle level and </w:t>
      </w:r>
      <w:r w:rsidR="00E72194">
        <w:rPr>
          <w:rFonts w:ascii="Verdana" w:hAnsi="Verdana"/>
          <w:sz w:val="18"/>
          <w:szCs w:val="18"/>
          <w:u w:color="C0C0C0"/>
        </w:rPr>
        <w:t xml:space="preserve">C level executive. </w:t>
      </w:r>
    </w:p>
    <w:p w:rsidR="006D302F" w:rsidRPr="007E2516" w:rsidRDefault="006D302F" w:rsidP="00CF13C9">
      <w:pPr>
        <w:numPr>
          <w:ilvl w:val="0"/>
          <w:numId w:val="5"/>
        </w:numPr>
        <w:spacing w:line="0" w:lineRule="atLeast"/>
        <w:jc w:val="both"/>
        <w:rPr>
          <w:rFonts w:ascii="Verdana" w:hAnsi="Verdana"/>
          <w:sz w:val="18"/>
          <w:szCs w:val="18"/>
          <w:u w:color="C0C0C0"/>
        </w:rPr>
      </w:pPr>
      <w:r>
        <w:rPr>
          <w:rFonts w:ascii="Verdana" w:hAnsi="Verdana"/>
          <w:sz w:val="18"/>
          <w:szCs w:val="18"/>
          <w:u w:color="C0C0C0"/>
        </w:rPr>
        <w:t xml:space="preserve">Experience on projects </w:t>
      </w:r>
      <w:r w:rsidR="00E56E33">
        <w:rPr>
          <w:rFonts w:ascii="Verdana" w:hAnsi="Verdana"/>
          <w:sz w:val="18"/>
          <w:szCs w:val="18"/>
          <w:u w:color="C0C0C0"/>
        </w:rPr>
        <w:t>based on Agile Methodologies.</w:t>
      </w:r>
      <w:r>
        <w:rPr>
          <w:rFonts w:ascii="Verdana" w:hAnsi="Verdana"/>
          <w:sz w:val="18"/>
          <w:szCs w:val="18"/>
          <w:u w:color="C0C0C0"/>
        </w:rPr>
        <w:t xml:space="preserve"> </w:t>
      </w:r>
    </w:p>
    <w:p w:rsidR="00645D64" w:rsidRPr="008D53F3" w:rsidRDefault="00645D64"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SKILL SET</w:t>
      </w:r>
    </w:p>
    <w:p w:rsidR="009D25CF" w:rsidRPr="008D53F3" w:rsidRDefault="009D25CF" w:rsidP="00CF13C9">
      <w:pPr>
        <w:spacing w:line="0" w:lineRule="atLeast"/>
        <w:jc w:val="both"/>
        <w:rPr>
          <w:rFonts w:ascii="Verdana" w:hAnsi="Verdana"/>
          <w:sz w:val="18"/>
          <w:szCs w:val="18"/>
          <w14:shadow w14:blurRad="50800" w14:dist="38100" w14:dir="2700000" w14:sx="100000" w14:sy="100000" w14:kx="0" w14:ky="0" w14:algn="tl">
            <w14:srgbClr w14:val="000000">
              <w14:alpha w14:val="60000"/>
            </w14:srgbClr>
          </w14:shadow>
        </w:rPr>
      </w:pPr>
    </w:p>
    <w:p w:rsidR="008419DE" w:rsidRPr="00E96F97" w:rsidRDefault="008D53F3" w:rsidP="00CF13C9">
      <w:pPr>
        <w:spacing w:line="0" w:lineRule="atLeast"/>
        <w:jc w:val="both"/>
        <w:rPr>
          <w:rFonts w:ascii="Verdana" w:hAnsi="Verdana"/>
          <w:b/>
          <w:sz w:val="18"/>
          <w:szCs w:val="18"/>
          <w:u w:val="single"/>
        </w:rPr>
      </w:pPr>
      <w:r w:rsidRPr="00E96F97">
        <w:rPr>
          <w:rFonts w:ascii="Verdana" w:hAnsi="Verdana"/>
          <w:noProof/>
          <w:sz w:val="18"/>
          <w:szCs w:val="18"/>
          <w:lang w:eastAsia="en-US"/>
        </w:rPr>
        <mc:AlternateContent>
          <mc:Choice Requires="wps">
            <w:drawing>
              <wp:inline distT="0" distB="0" distL="0" distR="0">
                <wp:extent cx="6511290" cy="85725"/>
                <wp:effectExtent l="0" t="0" r="3810" b="2540"/>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85725"/>
                        </a:xfrm>
                        <a:prstGeom prst="rect">
                          <a:avLst/>
                        </a:prstGeom>
                        <a:solidFill>
                          <a:srgbClr val="C0C0C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inline>
            </w:drawing>
          </mc:Choice>
          <mc:Fallback>
            <w:pict>
              <v:rect w14:anchorId="17F545F5" id="Rectangle 35" o:spid="_x0000_s1026" style="width:512.7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" fillcolor="silver" stroked="f">
                <v:stroke joinstyle="round"/>
                <w10:anchorlock/>
              </v:rect>
            </w:pict>
          </mc:Fallback>
        </mc:AlternateContent>
      </w:r>
    </w:p>
    <w:p w:rsidR="001F1E89" w:rsidRPr="00E96F97" w:rsidRDefault="001F1E89" w:rsidP="001F1E89">
      <w:pPr>
        <w:spacing w:line="0" w:lineRule="atLeast"/>
        <w:ind w:left="1470"/>
        <w:jc w:val="both"/>
        <w:rPr>
          <w:rFonts w:ascii="Verdana" w:hAnsi="Verdana"/>
          <w:sz w:val="18"/>
          <w:szCs w:val="18"/>
        </w:rPr>
      </w:pPr>
    </w:p>
    <w:p w:rsidR="00D76B47" w:rsidRPr="00E96F97" w:rsidRDefault="00E549B0" w:rsidP="001F1E89">
      <w:pPr>
        <w:numPr>
          <w:ilvl w:val="0"/>
          <w:numId w:val="9"/>
        </w:numPr>
        <w:tabs>
          <w:tab w:val="clear" w:pos="1470"/>
        </w:tabs>
        <w:spacing w:line="0" w:lineRule="atLeast"/>
        <w:jc w:val="both"/>
        <w:rPr>
          <w:rFonts w:ascii="Verdana" w:hAnsi="Verdana"/>
          <w:sz w:val="18"/>
          <w:szCs w:val="18"/>
          <w:u w:color="C0C0C0"/>
        </w:rPr>
      </w:pPr>
      <w:r w:rsidRPr="00E96F97">
        <w:rPr>
          <w:rFonts w:ascii="Verdana" w:hAnsi="Verdana"/>
          <w:sz w:val="18"/>
          <w:szCs w:val="18"/>
          <w:u w:color="C0C0C0"/>
        </w:rPr>
        <w:t>REPORTING</w:t>
      </w:r>
      <w:r w:rsidR="001B5A9C" w:rsidRPr="00E96F97">
        <w:rPr>
          <w:rFonts w:ascii="Verdana" w:hAnsi="Verdana"/>
          <w:sz w:val="18"/>
          <w:szCs w:val="18"/>
          <w:u w:color="C0C0C0"/>
        </w:rPr>
        <w:t xml:space="preserve"> </w:t>
      </w:r>
      <w:r w:rsidR="00CD5D5B" w:rsidRPr="00E96F97">
        <w:rPr>
          <w:rFonts w:ascii="Verdana" w:hAnsi="Verdana"/>
          <w:sz w:val="18"/>
          <w:szCs w:val="18"/>
          <w:u w:color="C0C0C0"/>
        </w:rPr>
        <w:t>TOOL</w:t>
      </w:r>
      <w:r w:rsidR="00CD5D5B" w:rsidRPr="00E96F97">
        <w:rPr>
          <w:rFonts w:ascii="Verdana" w:hAnsi="Verdana"/>
          <w:sz w:val="18"/>
          <w:szCs w:val="18"/>
          <w:u w:color="C0C0C0"/>
        </w:rPr>
        <w:tab/>
      </w:r>
      <w:r w:rsidR="001E322C" w:rsidRPr="00E96F97">
        <w:rPr>
          <w:rFonts w:ascii="Verdana" w:hAnsi="Verdana"/>
          <w:sz w:val="18"/>
          <w:szCs w:val="18"/>
          <w:u w:color="C0C0C0"/>
        </w:rPr>
        <w:t>:</w:t>
      </w:r>
      <w:r w:rsidR="00A8715B" w:rsidRPr="00E96F97">
        <w:rPr>
          <w:rFonts w:ascii="Verdana" w:hAnsi="Verdana"/>
          <w:sz w:val="18"/>
          <w:szCs w:val="18"/>
          <w:u w:color="C0C0C0"/>
        </w:rPr>
        <w:t xml:space="preserve"> </w:t>
      </w:r>
      <w:r w:rsidR="0022378D" w:rsidRPr="00E96F97">
        <w:rPr>
          <w:rFonts w:ascii="Verdana" w:hAnsi="Verdana"/>
          <w:sz w:val="18"/>
          <w:szCs w:val="18"/>
          <w:u w:color="C0C0C0"/>
        </w:rPr>
        <w:t xml:space="preserve">  </w:t>
      </w:r>
      <w:r w:rsidR="00884C5C">
        <w:rPr>
          <w:rFonts w:ascii="Verdana" w:hAnsi="Verdana"/>
          <w:sz w:val="18"/>
          <w:szCs w:val="18"/>
          <w:u w:color="C0C0C0"/>
        </w:rPr>
        <w:t>Cognos Analytics</w:t>
      </w:r>
      <w:r w:rsidR="00E6175E">
        <w:rPr>
          <w:rFonts w:ascii="Verdana" w:hAnsi="Verdana"/>
          <w:sz w:val="18"/>
          <w:szCs w:val="18"/>
          <w:u w:color="C0C0C0"/>
        </w:rPr>
        <w:t xml:space="preserve"> 11.x</w:t>
      </w:r>
      <w:r w:rsidR="00884C5C">
        <w:rPr>
          <w:rFonts w:ascii="Verdana" w:hAnsi="Verdana"/>
          <w:sz w:val="18"/>
          <w:szCs w:val="18"/>
          <w:u w:color="C0C0C0"/>
        </w:rPr>
        <w:t xml:space="preserve">, </w:t>
      </w:r>
      <w:r w:rsidR="00A8715B" w:rsidRPr="00E96F97">
        <w:rPr>
          <w:rFonts w:ascii="Verdana" w:hAnsi="Verdana"/>
          <w:sz w:val="18"/>
          <w:szCs w:val="18"/>
          <w:u w:color="C0C0C0"/>
        </w:rPr>
        <w:t>Cognos 8.</w:t>
      </w:r>
      <w:r w:rsidR="0051069A" w:rsidRPr="00E96F97">
        <w:rPr>
          <w:rFonts w:ascii="Verdana" w:hAnsi="Verdana"/>
          <w:sz w:val="18"/>
          <w:szCs w:val="18"/>
          <w:u w:color="C0C0C0"/>
        </w:rPr>
        <w:t>x/10.x</w:t>
      </w:r>
      <w:r w:rsidR="00254075">
        <w:rPr>
          <w:rFonts w:ascii="Verdana" w:hAnsi="Verdana"/>
          <w:sz w:val="18"/>
          <w:szCs w:val="18"/>
          <w:u w:color="C0C0C0"/>
        </w:rPr>
        <w:t xml:space="preserve"> (</w:t>
      </w:r>
      <w:r w:rsidR="00E37B58" w:rsidRPr="00E96F97">
        <w:rPr>
          <w:rFonts w:ascii="Verdana" w:hAnsi="Verdana"/>
          <w:sz w:val="18"/>
          <w:szCs w:val="18"/>
          <w:u w:color="C0C0C0"/>
        </w:rPr>
        <w:t>Report</w:t>
      </w:r>
      <w:r w:rsidR="00FF63FB" w:rsidRPr="00E96F97">
        <w:rPr>
          <w:rFonts w:ascii="Verdana" w:hAnsi="Verdana"/>
          <w:sz w:val="18"/>
          <w:szCs w:val="18"/>
          <w:u w:color="C0C0C0"/>
        </w:rPr>
        <w:t xml:space="preserve"> studio</w:t>
      </w:r>
      <w:r w:rsidR="001E322C" w:rsidRPr="00E96F97">
        <w:rPr>
          <w:rFonts w:ascii="Verdana" w:hAnsi="Verdana"/>
          <w:sz w:val="18"/>
          <w:szCs w:val="18"/>
          <w:u w:color="C0C0C0"/>
        </w:rPr>
        <w:t xml:space="preserve">, </w:t>
      </w:r>
      <w:r w:rsidR="00B80981" w:rsidRPr="00E96F97">
        <w:rPr>
          <w:rFonts w:ascii="Verdana" w:hAnsi="Verdana"/>
          <w:sz w:val="18"/>
          <w:szCs w:val="18"/>
          <w:u w:color="C0C0C0"/>
        </w:rPr>
        <w:t>Active Reports,</w:t>
      </w:r>
      <w:r w:rsidR="00E37B58" w:rsidRPr="00E96F97">
        <w:rPr>
          <w:rFonts w:ascii="Verdana" w:hAnsi="Verdana"/>
          <w:sz w:val="18"/>
          <w:szCs w:val="18"/>
          <w:u w:color="C0C0C0"/>
        </w:rPr>
        <w:t xml:space="preserve"> Query</w:t>
      </w:r>
      <w:r w:rsidR="00FF63FB" w:rsidRPr="00E96F97">
        <w:rPr>
          <w:rFonts w:ascii="Verdana" w:hAnsi="Verdana"/>
          <w:sz w:val="18"/>
          <w:szCs w:val="18"/>
          <w:u w:color="C0C0C0"/>
        </w:rPr>
        <w:t xml:space="preserve"> studio</w:t>
      </w:r>
      <w:r w:rsidR="001E322C" w:rsidRPr="00E96F97">
        <w:rPr>
          <w:rFonts w:ascii="Verdana" w:hAnsi="Verdana"/>
          <w:sz w:val="18"/>
          <w:szCs w:val="18"/>
          <w:u w:color="C0C0C0"/>
        </w:rPr>
        <w:t>,</w:t>
      </w:r>
      <w:r w:rsidR="00E37B58" w:rsidRPr="00E96F97">
        <w:rPr>
          <w:rFonts w:ascii="Verdana" w:hAnsi="Verdana"/>
          <w:sz w:val="18"/>
          <w:szCs w:val="18"/>
          <w:u w:color="C0C0C0"/>
        </w:rPr>
        <w:t xml:space="preserve"> Framework </w:t>
      </w:r>
      <w:r w:rsidR="0022378D" w:rsidRPr="00E96F97">
        <w:rPr>
          <w:rFonts w:ascii="Verdana" w:hAnsi="Verdana"/>
          <w:sz w:val="18"/>
          <w:szCs w:val="18"/>
          <w:u w:color="C0C0C0"/>
        </w:rPr>
        <w:t xml:space="preserve">  </w:t>
      </w:r>
      <w:r w:rsidR="007C6E82" w:rsidRPr="00E96F97">
        <w:rPr>
          <w:rFonts w:ascii="Verdana" w:hAnsi="Verdana"/>
          <w:sz w:val="18"/>
          <w:szCs w:val="18"/>
          <w:u w:color="C0C0C0"/>
        </w:rPr>
        <w:t xml:space="preserve"> </w:t>
      </w:r>
      <w:r w:rsidR="00E37B58" w:rsidRPr="00E96F97">
        <w:rPr>
          <w:rFonts w:ascii="Verdana" w:hAnsi="Verdana"/>
          <w:sz w:val="18"/>
          <w:szCs w:val="18"/>
          <w:u w:color="C0C0C0"/>
        </w:rPr>
        <w:t>Manager</w:t>
      </w:r>
      <w:r w:rsidR="00C25313" w:rsidRPr="00E96F97">
        <w:rPr>
          <w:rFonts w:ascii="Verdana" w:hAnsi="Verdana"/>
          <w:sz w:val="18"/>
          <w:szCs w:val="18"/>
          <w:u w:color="C0C0C0"/>
        </w:rPr>
        <w:t xml:space="preserve">, </w:t>
      </w:r>
      <w:r w:rsidR="00467C9C" w:rsidRPr="00E96F97">
        <w:rPr>
          <w:rFonts w:ascii="Verdana" w:hAnsi="Verdana"/>
          <w:sz w:val="18"/>
          <w:szCs w:val="18"/>
          <w:u w:color="C0C0C0"/>
        </w:rPr>
        <w:t>Analysis Studio</w:t>
      </w:r>
      <w:r w:rsidR="00D94E86" w:rsidRPr="00E96F97">
        <w:rPr>
          <w:rFonts w:ascii="Verdana" w:hAnsi="Verdana"/>
          <w:sz w:val="18"/>
          <w:szCs w:val="18"/>
          <w:u w:color="C0C0C0"/>
        </w:rPr>
        <w:t>, Transformer</w:t>
      </w:r>
      <w:r w:rsidR="00876086" w:rsidRPr="00E96F97">
        <w:rPr>
          <w:rFonts w:ascii="Verdana" w:hAnsi="Verdana"/>
          <w:sz w:val="18"/>
          <w:szCs w:val="18"/>
          <w:u w:color="C0C0C0"/>
        </w:rPr>
        <w:t>, Active Reports</w:t>
      </w:r>
      <w:r w:rsidR="00C25313" w:rsidRPr="00E96F97">
        <w:rPr>
          <w:rFonts w:ascii="Verdana" w:hAnsi="Verdana"/>
          <w:sz w:val="18"/>
          <w:szCs w:val="18"/>
          <w:u w:color="C0C0C0"/>
        </w:rPr>
        <w:t>, Business Insight</w:t>
      </w:r>
      <w:r w:rsidR="008E1986" w:rsidRPr="00E96F97">
        <w:rPr>
          <w:rFonts w:ascii="Verdana" w:hAnsi="Verdana"/>
          <w:sz w:val="18"/>
          <w:szCs w:val="18"/>
          <w:u w:color="C0C0C0"/>
        </w:rPr>
        <w:t>, Data Manager, Planning</w:t>
      </w:r>
      <w:r w:rsidR="00CB57C3" w:rsidRPr="00E96F97">
        <w:rPr>
          <w:rFonts w:ascii="Verdana" w:hAnsi="Verdana"/>
          <w:sz w:val="18"/>
          <w:szCs w:val="18"/>
          <w:u w:color="C0C0C0"/>
        </w:rPr>
        <w:t>, TM1</w:t>
      </w:r>
      <w:r w:rsidR="00835EC9">
        <w:rPr>
          <w:rFonts w:ascii="Verdana" w:hAnsi="Verdana"/>
          <w:sz w:val="18"/>
          <w:szCs w:val="18"/>
          <w:u w:color="C0C0C0"/>
        </w:rPr>
        <w:t>, Migrations, Upgrades</w:t>
      </w:r>
      <w:r w:rsidR="001E322C" w:rsidRPr="00E96F97">
        <w:rPr>
          <w:rFonts w:ascii="Verdana" w:hAnsi="Verdana"/>
          <w:sz w:val="18"/>
          <w:szCs w:val="18"/>
          <w:u w:color="C0C0C0"/>
        </w:rPr>
        <w:t>)</w:t>
      </w:r>
      <w:r w:rsidR="002C3E8C" w:rsidRPr="00E96F97">
        <w:rPr>
          <w:rFonts w:ascii="Verdana" w:hAnsi="Verdana"/>
          <w:sz w:val="18"/>
          <w:szCs w:val="18"/>
          <w:u w:color="C0C0C0"/>
        </w:rPr>
        <w:t xml:space="preserve">, </w:t>
      </w:r>
      <w:r w:rsidR="00560FA6" w:rsidRPr="00E96F97">
        <w:rPr>
          <w:rFonts w:ascii="Verdana" w:hAnsi="Verdana"/>
          <w:sz w:val="18"/>
          <w:szCs w:val="18"/>
          <w:u w:color="C0C0C0"/>
        </w:rPr>
        <w:t>Jaspersoft</w:t>
      </w:r>
      <w:r w:rsidR="002C3E8C" w:rsidRPr="00E96F97">
        <w:rPr>
          <w:rFonts w:ascii="Verdana" w:hAnsi="Verdana"/>
          <w:sz w:val="18"/>
          <w:szCs w:val="18"/>
          <w:u w:color="C0C0C0"/>
        </w:rPr>
        <w:t xml:space="preserve"> iReport 4.7.1</w:t>
      </w:r>
      <w:r w:rsidR="0012338B" w:rsidRPr="00E96F97">
        <w:rPr>
          <w:rFonts w:ascii="Verdana" w:hAnsi="Verdana"/>
          <w:sz w:val="18"/>
          <w:szCs w:val="18"/>
          <w:u w:color="C0C0C0"/>
        </w:rPr>
        <w:t xml:space="preserve">, </w:t>
      </w:r>
      <w:r w:rsidR="00560FA6" w:rsidRPr="00E96F97">
        <w:rPr>
          <w:rFonts w:ascii="Verdana" w:hAnsi="Verdana"/>
          <w:sz w:val="18"/>
          <w:szCs w:val="18"/>
          <w:u w:color="C0C0C0"/>
        </w:rPr>
        <w:t>QlikView</w:t>
      </w:r>
      <w:r w:rsidR="0012338B" w:rsidRPr="00E96F97">
        <w:rPr>
          <w:rFonts w:ascii="Verdana" w:hAnsi="Verdana"/>
          <w:sz w:val="18"/>
          <w:szCs w:val="18"/>
          <w:u w:color="C0C0C0"/>
        </w:rPr>
        <w:t>, Tableau</w:t>
      </w:r>
      <w:r w:rsidR="00E4182C">
        <w:rPr>
          <w:rFonts w:ascii="Verdana" w:hAnsi="Verdana"/>
          <w:sz w:val="18"/>
          <w:szCs w:val="18"/>
          <w:u w:color="C0C0C0"/>
        </w:rPr>
        <w:t xml:space="preserve"> (Desktop, Sever, Online)</w:t>
      </w:r>
      <w:r w:rsidR="007574A4">
        <w:rPr>
          <w:rFonts w:ascii="Verdana" w:hAnsi="Verdana"/>
          <w:sz w:val="18"/>
          <w:szCs w:val="18"/>
          <w:u w:color="C0C0C0"/>
        </w:rPr>
        <w:t>, Birst Reporting, Microstrategy 10.x, Charito</w:t>
      </w:r>
      <w:r w:rsidR="00E6175E">
        <w:rPr>
          <w:rFonts w:ascii="Verdana" w:hAnsi="Verdana"/>
          <w:sz w:val="18"/>
          <w:szCs w:val="18"/>
          <w:u w:color="C0C0C0"/>
        </w:rPr>
        <w:t xml:space="preserve">, </w:t>
      </w:r>
      <w:r w:rsidR="00E9465F">
        <w:rPr>
          <w:rFonts w:ascii="Verdana" w:hAnsi="Verdana"/>
          <w:sz w:val="18"/>
          <w:szCs w:val="18"/>
          <w:u w:color="C0C0C0"/>
        </w:rPr>
        <w:t>Oracle BI, MSBI (SSRS, SSAS), Business Objects (BO)</w:t>
      </w:r>
      <w:r w:rsidR="0027229A">
        <w:rPr>
          <w:rFonts w:ascii="Verdana" w:hAnsi="Verdana"/>
          <w:sz w:val="18"/>
          <w:szCs w:val="18"/>
          <w:u w:color="C0C0C0"/>
        </w:rPr>
        <w:t>, Axiom</w:t>
      </w:r>
      <w:r w:rsidR="007574A4">
        <w:rPr>
          <w:rFonts w:ascii="Verdana" w:hAnsi="Verdana"/>
          <w:sz w:val="18"/>
          <w:szCs w:val="18"/>
          <w:u w:color="C0C0C0"/>
        </w:rPr>
        <w:t xml:space="preserve">. </w:t>
      </w:r>
    </w:p>
    <w:p w:rsidR="005B21EC" w:rsidRPr="00E96F97" w:rsidRDefault="00872337" w:rsidP="00872337">
      <w:pPr>
        <w:numPr>
          <w:ilvl w:val="0"/>
          <w:numId w:val="10"/>
        </w:numPr>
        <w:spacing w:line="0" w:lineRule="atLeast"/>
        <w:jc w:val="both"/>
        <w:rPr>
          <w:rFonts w:ascii="Verdana" w:hAnsi="Verdana"/>
          <w:sz w:val="18"/>
          <w:szCs w:val="18"/>
          <w:u w:color="C0C0C0"/>
        </w:rPr>
      </w:pPr>
      <w:r>
        <w:rPr>
          <w:rFonts w:ascii="Verdana" w:hAnsi="Verdana"/>
          <w:sz w:val="18"/>
          <w:szCs w:val="18"/>
          <w:u w:color="C0C0C0"/>
        </w:rPr>
        <w:t>Databases</w:t>
      </w:r>
      <w:r w:rsidR="00E549B0" w:rsidRPr="00E96F97">
        <w:rPr>
          <w:rFonts w:ascii="Verdana" w:hAnsi="Verdana"/>
          <w:sz w:val="18"/>
          <w:szCs w:val="18"/>
          <w:u w:color="C0C0C0"/>
        </w:rPr>
        <w:t xml:space="preserve">               </w:t>
      </w:r>
      <w:r w:rsidR="00CD5D5B" w:rsidRPr="00E96F97">
        <w:rPr>
          <w:rFonts w:ascii="Verdana" w:hAnsi="Verdana"/>
          <w:sz w:val="18"/>
          <w:szCs w:val="18"/>
          <w:u w:color="C0C0C0"/>
        </w:rPr>
        <w:tab/>
      </w:r>
      <w:r w:rsidR="001E322C" w:rsidRPr="00E96F97">
        <w:rPr>
          <w:rFonts w:ascii="Verdana" w:hAnsi="Verdana"/>
          <w:sz w:val="18"/>
          <w:szCs w:val="18"/>
          <w:u w:color="C0C0C0"/>
        </w:rPr>
        <w:t xml:space="preserve">: </w:t>
      </w:r>
      <w:r w:rsidR="005B21EC" w:rsidRPr="00E96F97">
        <w:rPr>
          <w:rFonts w:ascii="Verdana" w:hAnsi="Verdana"/>
          <w:sz w:val="18"/>
          <w:szCs w:val="18"/>
          <w:u w:color="C0C0C0"/>
        </w:rPr>
        <w:t xml:space="preserve"> </w:t>
      </w:r>
      <w:r w:rsidR="00E549B0" w:rsidRPr="00E96F97">
        <w:rPr>
          <w:rFonts w:ascii="Verdana" w:hAnsi="Verdana"/>
          <w:sz w:val="18"/>
          <w:szCs w:val="18"/>
          <w:u w:color="C0C0C0"/>
        </w:rPr>
        <w:t xml:space="preserve">     </w:t>
      </w:r>
      <w:r w:rsidR="005B21EC" w:rsidRPr="00E96F97">
        <w:rPr>
          <w:rFonts w:ascii="Verdana" w:hAnsi="Verdana"/>
          <w:sz w:val="18"/>
          <w:szCs w:val="18"/>
          <w:u w:color="C0C0C0"/>
        </w:rPr>
        <w:t>Oracle</w:t>
      </w:r>
      <w:r w:rsidR="00611603" w:rsidRPr="00E96F97">
        <w:rPr>
          <w:rFonts w:ascii="Verdana" w:hAnsi="Verdana"/>
          <w:sz w:val="18"/>
          <w:szCs w:val="18"/>
          <w:u w:color="C0C0C0"/>
        </w:rPr>
        <w:t xml:space="preserve"> </w:t>
      </w:r>
      <w:r w:rsidR="00E549B0" w:rsidRPr="00E96F97">
        <w:rPr>
          <w:rFonts w:ascii="Verdana" w:hAnsi="Verdana"/>
          <w:sz w:val="18"/>
          <w:szCs w:val="18"/>
          <w:u w:color="C0C0C0"/>
        </w:rPr>
        <w:t>9i/</w:t>
      </w:r>
      <w:r w:rsidR="00611603" w:rsidRPr="00E96F97">
        <w:rPr>
          <w:rFonts w:ascii="Verdana" w:hAnsi="Verdana"/>
          <w:sz w:val="18"/>
          <w:szCs w:val="18"/>
          <w:u w:color="C0C0C0"/>
        </w:rPr>
        <w:t>10g</w:t>
      </w:r>
      <w:r w:rsidR="00467C9C" w:rsidRPr="00E96F97">
        <w:rPr>
          <w:rFonts w:ascii="Verdana" w:hAnsi="Verdana"/>
          <w:sz w:val="18"/>
          <w:szCs w:val="18"/>
          <w:u w:color="C0C0C0"/>
        </w:rPr>
        <w:t>, DB2</w:t>
      </w:r>
      <w:r w:rsidR="008B0265" w:rsidRPr="00E96F97">
        <w:rPr>
          <w:rFonts w:ascii="Verdana" w:hAnsi="Verdana"/>
          <w:sz w:val="18"/>
          <w:szCs w:val="18"/>
          <w:u w:color="C0C0C0"/>
        </w:rPr>
        <w:t>, SQL Server, Netezza</w:t>
      </w:r>
      <w:r>
        <w:rPr>
          <w:rFonts w:ascii="Verdana" w:hAnsi="Verdana"/>
          <w:sz w:val="18"/>
          <w:szCs w:val="18"/>
          <w:u w:color="C0C0C0"/>
        </w:rPr>
        <w:t xml:space="preserve">, </w:t>
      </w:r>
      <w:r w:rsidR="00DD1E18">
        <w:rPr>
          <w:rFonts w:ascii="Verdana" w:hAnsi="Verdana"/>
          <w:sz w:val="18"/>
          <w:szCs w:val="18"/>
          <w:u w:color="C0C0C0"/>
        </w:rPr>
        <w:t>PostgreSQL,                    Google Cloud Platform</w:t>
      </w:r>
      <w:r w:rsidR="008B3B21">
        <w:rPr>
          <w:rFonts w:ascii="Verdana" w:hAnsi="Verdana"/>
          <w:sz w:val="18"/>
          <w:szCs w:val="18"/>
          <w:u w:color="C0C0C0"/>
        </w:rPr>
        <w:t>, Vertica</w:t>
      </w:r>
      <w:r w:rsidR="00DD1E18">
        <w:rPr>
          <w:rFonts w:ascii="Verdana" w:hAnsi="Verdana"/>
          <w:sz w:val="18"/>
          <w:szCs w:val="18"/>
          <w:u w:color="C0C0C0"/>
        </w:rPr>
        <w:t>.</w:t>
      </w:r>
    </w:p>
    <w:p w:rsidR="00E549B0" w:rsidRPr="00E96F97" w:rsidRDefault="00E549B0" w:rsidP="001F1E89">
      <w:pPr>
        <w:numPr>
          <w:ilvl w:val="0"/>
          <w:numId w:val="10"/>
        </w:numPr>
        <w:spacing w:line="0" w:lineRule="atLeast"/>
        <w:jc w:val="both"/>
        <w:rPr>
          <w:rFonts w:ascii="Verdana" w:hAnsi="Verdana"/>
          <w:sz w:val="18"/>
          <w:szCs w:val="18"/>
          <w:u w:color="C0C0C0"/>
        </w:rPr>
      </w:pPr>
      <w:r w:rsidRPr="00E96F97">
        <w:rPr>
          <w:rFonts w:ascii="Verdana" w:hAnsi="Verdana"/>
          <w:sz w:val="18"/>
          <w:szCs w:val="18"/>
          <w:u w:color="C0C0C0"/>
        </w:rPr>
        <w:t xml:space="preserve">LANGUAGE            </w:t>
      </w:r>
      <w:r w:rsidR="00CD5D5B" w:rsidRPr="00E96F97">
        <w:rPr>
          <w:rFonts w:ascii="Verdana" w:hAnsi="Verdana"/>
          <w:sz w:val="18"/>
          <w:szCs w:val="18"/>
          <w:u w:color="C0C0C0"/>
        </w:rPr>
        <w:tab/>
      </w:r>
      <w:r w:rsidRPr="00E96F97">
        <w:rPr>
          <w:rFonts w:ascii="Verdana" w:hAnsi="Verdana"/>
          <w:sz w:val="18"/>
          <w:szCs w:val="18"/>
          <w:u w:color="C0C0C0"/>
        </w:rPr>
        <w:t>:       SQL,</w:t>
      </w:r>
      <w:r w:rsidR="00903474" w:rsidRPr="00E96F97">
        <w:rPr>
          <w:rFonts w:ascii="Verdana" w:hAnsi="Verdana"/>
          <w:sz w:val="18"/>
          <w:szCs w:val="18"/>
          <w:u w:color="C0C0C0"/>
        </w:rPr>
        <w:t xml:space="preserve"> </w:t>
      </w:r>
      <w:r w:rsidRPr="00E96F97">
        <w:rPr>
          <w:rFonts w:ascii="Verdana" w:hAnsi="Verdana"/>
          <w:sz w:val="18"/>
          <w:szCs w:val="18"/>
          <w:u w:color="C0C0C0"/>
        </w:rPr>
        <w:t>PL-SQL</w:t>
      </w:r>
      <w:r w:rsidR="002D420F" w:rsidRPr="00E96F97">
        <w:rPr>
          <w:rFonts w:ascii="Verdana" w:hAnsi="Verdana"/>
          <w:sz w:val="18"/>
          <w:szCs w:val="18"/>
          <w:u w:color="C0C0C0"/>
        </w:rPr>
        <w:t>, R-Language</w:t>
      </w:r>
      <w:r w:rsidR="002C14FB">
        <w:rPr>
          <w:rFonts w:ascii="Verdana" w:hAnsi="Verdana"/>
          <w:sz w:val="18"/>
          <w:szCs w:val="18"/>
          <w:u w:color="C0C0C0"/>
        </w:rPr>
        <w:t>, Shell Scripting, Python</w:t>
      </w:r>
      <w:r w:rsidR="00381ADF">
        <w:rPr>
          <w:rFonts w:ascii="Verdana" w:hAnsi="Verdana"/>
          <w:sz w:val="18"/>
          <w:szCs w:val="18"/>
          <w:u w:color="C0C0C0"/>
        </w:rPr>
        <w:t>, XML</w:t>
      </w:r>
    </w:p>
    <w:p w:rsidR="00E549B0" w:rsidRPr="00E96F97" w:rsidRDefault="00E549B0" w:rsidP="001F1E89">
      <w:pPr>
        <w:numPr>
          <w:ilvl w:val="0"/>
          <w:numId w:val="10"/>
        </w:numPr>
        <w:spacing w:line="0" w:lineRule="atLeast"/>
        <w:jc w:val="both"/>
        <w:rPr>
          <w:rFonts w:ascii="Verdana" w:hAnsi="Verdana"/>
          <w:sz w:val="18"/>
          <w:szCs w:val="18"/>
          <w:u w:color="C0C0C0"/>
        </w:rPr>
      </w:pPr>
      <w:r w:rsidRPr="00E96F97">
        <w:rPr>
          <w:rFonts w:ascii="Verdana" w:hAnsi="Verdana"/>
          <w:sz w:val="18"/>
          <w:szCs w:val="18"/>
          <w:u w:color="C0C0C0"/>
        </w:rPr>
        <w:t xml:space="preserve">TOOLS                  </w:t>
      </w:r>
      <w:r w:rsidR="00CD5D5B" w:rsidRPr="00E96F97">
        <w:rPr>
          <w:rFonts w:ascii="Verdana" w:hAnsi="Verdana"/>
          <w:sz w:val="18"/>
          <w:szCs w:val="18"/>
          <w:u w:color="C0C0C0"/>
        </w:rPr>
        <w:tab/>
      </w:r>
      <w:r w:rsidRPr="00E96F97">
        <w:rPr>
          <w:rFonts w:ascii="Verdana" w:hAnsi="Verdana"/>
          <w:sz w:val="18"/>
          <w:szCs w:val="18"/>
          <w:u w:color="C0C0C0"/>
        </w:rPr>
        <w:t>:       Oracle Developer, SQL Developer</w:t>
      </w:r>
      <w:r w:rsidR="003536F0" w:rsidRPr="00E96F97">
        <w:rPr>
          <w:rFonts w:ascii="Verdana" w:hAnsi="Verdana"/>
          <w:sz w:val="18"/>
          <w:szCs w:val="18"/>
          <w:u w:color="C0C0C0"/>
        </w:rPr>
        <w:t>, AQT</w:t>
      </w:r>
    </w:p>
    <w:p w:rsidR="001E322C" w:rsidRPr="00E96F97" w:rsidRDefault="00E549B0" w:rsidP="001F1E89">
      <w:pPr>
        <w:numPr>
          <w:ilvl w:val="0"/>
          <w:numId w:val="10"/>
        </w:numPr>
        <w:spacing w:line="0" w:lineRule="atLeast"/>
        <w:jc w:val="both"/>
        <w:rPr>
          <w:rFonts w:ascii="Verdana" w:hAnsi="Verdana"/>
          <w:sz w:val="18"/>
          <w:szCs w:val="18"/>
          <w:u w:color="C0C0C0"/>
        </w:rPr>
      </w:pPr>
      <w:r w:rsidRPr="00E96F97">
        <w:rPr>
          <w:rFonts w:ascii="Verdana" w:hAnsi="Verdana"/>
          <w:sz w:val="18"/>
          <w:szCs w:val="18"/>
          <w:u w:color="C0C0C0"/>
        </w:rPr>
        <w:t xml:space="preserve">OPERATING </w:t>
      </w:r>
      <w:r w:rsidR="00EE027B" w:rsidRPr="00E96F97">
        <w:rPr>
          <w:rFonts w:ascii="Verdana" w:hAnsi="Verdana"/>
          <w:sz w:val="18"/>
          <w:szCs w:val="18"/>
          <w:u w:color="C0C0C0"/>
        </w:rPr>
        <w:t xml:space="preserve">SYS. </w:t>
      </w:r>
      <w:r w:rsidR="00EE027B" w:rsidRPr="00E96F97">
        <w:rPr>
          <w:rFonts w:ascii="Verdana" w:hAnsi="Verdana"/>
          <w:sz w:val="18"/>
          <w:szCs w:val="18"/>
          <w:u w:color="C0C0C0"/>
        </w:rPr>
        <w:tab/>
      </w:r>
      <w:r w:rsidRPr="00E96F97">
        <w:rPr>
          <w:rFonts w:ascii="Verdana" w:hAnsi="Verdana"/>
          <w:sz w:val="18"/>
          <w:szCs w:val="18"/>
          <w:u w:color="C0C0C0"/>
        </w:rPr>
        <w:t>:       Windows 9X/2003/XP</w:t>
      </w:r>
      <w:r w:rsidR="00467C9C" w:rsidRPr="00E96F97">
        <w:rPr>
          <w:rFonts w:ascii="Verdana" w:hAnsi="Verdana"/>
          <w:sz w:val="18"/>
          <w:szCs w:val="18"/>
          <w:u w:color="C0C0C0"/>
        </w:rPr>
        <w:t>, Unix</w:t>
      </w:r>
      <w:r w:rsidR="00381ADF">
        <w:rPr>
          <w:rFonts w:ascii="Verdana" w:hAnsi="Verdana"/>
          <w:sz w:val="18"/>
          <w:szCs w:val="18"/>
          <w:u w:color="C0C0C0"/>
        </w:rPr>
        <w:t>, SUSE, CentOS</w:t>
      </w:r>
    </w:p>
    <w:p w:rsidR="001E322C" w:rsidRPr="00E96F97" w:rsidRDefault="00E549B0" w:rsidP="001F1E89">
      <w:pPr>
        <w:numPr>
          <w:ilvl w:val="0"/>
          <w:numId w:val="11"/>
        </w:numPr>
        <w:spacing w:line="0" w:lineRule="atLeast"/>
        <w:jc w:val="both"/>
        <w:rPr>
          <w:rFonts w:ascii="Verdana" w:hAnsi="Verdana"/>
          <w:sz w:val="18"/>
          <w:szCs w:val="18"/>
          <w:u w:color="C0C0C0"/>
        </w:rPr>
      </w:pPr>
      <w:r w:rsidRPr="00E96F97">
        <w:rPr>
          <w:rFonts w:ascii="Verdana" w:hAnsi="Verdana"/>
          <w:sz w:val="18"/>
          <w:szCs w:val="18"/>
          <w:u w:color="C0C0C0"/>
        </w:rPr>
        <w:t xml:space="preserve">CONFIG. TOOLS    </w:t>
      </w:r>
      <w:r w:rsidR="00CD5D5B" w:rsidRPr="00E96F97">
        <w:rPr>
          <w:rFonts w:ascii="Verdana" w:hAnsi="Verdana"/>
          <w:sz w:val="18"/>
          <w:szCs w:val="18"/>
          <w:u w:color="C0C0C0"/>
        </w:rPr>
        <w:tab/>
      </w:r>
      <w:r w:rsidR="001E322C" w:rsidRPr="00E96F97">
        <w:rPr>
          <w:rFonts w:ascii="Verdana" w:hAnsi="Verdana"/>
          <w:sz w:val="18"/>
          <w:szCs w:val="18"/>
          <w:u w:color="C0C0C0"/>
        </w:rPr>
        <w:t xml:space="preserve">:  </w:t>
      </w:r>
      <w:r w:rsidRPr="00E96F97">
        <w:rPr>
          <w:rFonts w:ascii="Verdana" w:hAnsi="Verdana"/>
          <w:sz w:val="18"/>
          <w:szCs w:val="18"/>
          <w:u w:color="C0C0C0"/>
        </w:rPr>
        <w:t xml:space="preserve">     </w:t>
      </w:r>
      <w:r w:rsidR="001E322C" w:rsidRPr="00E96F97">
        <w:rPr>
          <w:rFonts w:ascii="Verdana" w:hAnsi="Verdana"/>
          <w:sz w:val="18"/>
          <w:szCs w:val="18"/>
          <w:u w:color="C0C0C0"/>
        </w:rPr>
        <w:t>IBM Rational Clear Case</w:t>
      </w:r>
    </w:p>
    <w:p w:rsidR="00CE57C4" w:rsidRDefault="00CE57C4" w:rsidP="001F1E89">
      <w:pPr>
        <w:numPr>
          <w:ilvl w:val="0"/>
          <w:numId w:val="11"/>
        </w:numPr>
        <w:spacing w:line="0" w:lineRule="atLeast"/>
        <w:jc w:val="both"/>
        <w:rPr>
          <w:rFonts w:ascii="Verdana" w:hAnsi="Verdana"/>
          <w:sz w:val="18"/>
          <w:szCs w:val="18"/>
          <w:u w:color="C0C0C0"/>
        </w:rPr>
      </w:pPr>
      <w:r w:rsidRPr="00E96F97">
        <w:rPr>
          <w:rFonts w:ascii="Verdana" w:hAnsi="Verdana"/>
          <w:sz w:val="18"/>
          <w:szCs w:val="18"/>
          <w:u w:color="C0C0C0"/>
        </w:rPr>
        <w:t>ETL Tools</w:t>
      </w:r>
      <w:r w:rsidRPr="00E96F97">
        <w:rPr>
          <w:rFonts w:ascii="Verdana" w:hAnsi="Verdana"/>
          <w:sz w:val="18"/>
          <w:szCs w:val="18"/>
          <w:u w:color="C0C0C0"/>
        </w:rPr>
        <w:tab/>
        <w:t xml:space="preserve">     </w:t>
      </w:r>
      <w:r w:rsidR="00CD5D5B" w:rsidRPr="00E96F97">
        <w:rPr>
          <w:rFonts w:ascii="Verdana" w:hAnsi="Verdana"/>
          <w:sz w:val="18"/>
          <w:szCs w:val="18"/>
          <w:u w:color="C0C0C0"/>
        </w:rPr>
        <w:tab/>
      </w:r>
      <w:r w:rsidRPr="00E96F97">
        <w:rPr>
          <w:rFonts w:ascii="Verdana" w:hAnsi="Verdana"/>
          <w:sz w:val="18"/>
          <w:szCs w:val="18"/>
          <w:u w:color="C0C0C0"/>
        </w:rPr>
        <w:t>:</w:t>
      </w:r>
      <w:r w:rsidR="00101F6D">
        <w:rPr>
          <w:rFonts w:ascii="Verdana" w:hAnsi="Verdana"/>
          <w:sz w:val="18"/>
          <w:szCs w:val="18"/>
          <w:u w:color="C0C0C0"/>
        </w:rPr>
        <w:t xml:space="preserve">       </w:t>
      </w:r>
      <w:r w:rsidR="00FF2313" w:rsidRPr="00E96F97">
        <w:rPr>
          <w:rFonts w:ascii="Verdana" w:hAnsi="Verdana"/>
          <w:sz w:val="18"/>
          <w:szCs w:val="18"/>
          <w:u w:color="C0C0C0"/>
        </w:rPr>
        <w:t xml:space="preserve">IBM </w:t>
      </w:r>
      <w:proofErr w:type="spellStart"/>
      <w:r w:rsidR="00FF2313" w:rsidRPr="00E96F97">
        <w:rPr>
          <w:rFonts w:ascii="Verdana" w:hAnsi="Verdana"/>
          <w:sz w:val="18"/>
          <w:szCs w:val="18"/>
          <w:u w:color="C0C0C0"/>
        </w:rPr>
        <w:t>Data</w:t>
      </w:r>
      <w:r w:rsidRPr="00E96F97">
        <w:rPr>
          <w:rFonts w:ascii="Verdana" w:hAnsi="Verdana"/>
          <w:sz w:val="18"/>
          <w:szCs w:val="18"/>
          <w:u w:color="C0C0C0"/>
        </w:rPr>
        <w:t>Stage</w:t>
      </w:r>
      <w:proofErr w:type="spellEnd"/>
      <w:r w:rsidR="00E061AF">
        <w:rPr>
          <w:rFonts w:ascii="Verdana" w:hAnsi="Verdana"/>
          <w:sz w:val="18"/>
          <w:szCs w:val="18"/>
          <w:u w:color="C0C0C0"/>
        </w:rPr>
        <w:t>, Data Manager, SSIS, IBM Streams</w:t>
      </w:r>
    </w:p>
    <w:p w:rsidR="003239DB" w:rsidRPr="00E96F97" w:rsidRDefault="003239DB" w:rsidP="001F1E89">
      <w:pPr>
        <w:numPr>
          <w:ilvl w:val="0"/>
          <w:numId w:val="11"/>
        </w:numPr>
        <w:spacing w:line="0" w:lineRule="atLeast"/>
        <w:jc w:val="both"/>
        <w:rPr>
          <w:rFonts w:ascii="Verdana" w:hAnsi="Verdana"/>
          <w:sz w:val="18"/>
          <w:szCs w:val="18"/>
          <w:u w:color="C0C0C0"/>
        </w:rPr>
      </w:pPr>
      <w:r>
        <w:rPr>
          <w:rFonts w:ascii="Verdana" w:hAnsi="Verdana"/>
          <w:sz w:val="18"/>
          <w:szCs w:val="18"/>
          <w:u w:color="C0C0C0"/>
        </w:rPr>
        <w:t>Framework</w:t>
      </w:r>
      <w:r>
        <w:rPr>
          <w:rFonts w:ascii="Verdana" w:hAnsi="Verdana"/>
          <w:sz w:val="18"/>
          <w:szCs w:val="18"/>
          <w:u w:color="C0C0C0"/>
        </w:rPr>
        <w:tab/>
      </w:r>
      <w:r>
        <w:rPr>
          <w:rFonts w:ascii="Verdana" w:hAnsi="Verdana"/>
          <w:sz w:val="18"/>
          <w:szCs w:val="18"/>
          <w:u w:color="C0C0C0"/>
        </w:rPr>
        <w:tab/>
        <w:t>:       Hadoop</w:t>
      </w:r>
    </w:p>
    <w:p w:rsidR="00381ADF" w:rsidRPr="00381ADF" w:rsidRDefault="00AA0748" w:rsidP="00CF13C9">
      <w:pPr>
        <w:numPr>
          <w:ilvl w:val="0"/>
          <w:numId w:val="11"/>
        </w:numPr>
        <w:spacing w:line="0" w:lineRule="atLeast"/>
        <w:jc w:val="both"/>
        <w:rPr>
          <w:rFonts w:ascii="Verdana" w:hAnsi="Verdana"/>
          <w:sz w:val="18"/>
          <w:szCs w:val="18"/>
          <w:u w:color="C0C0C0"/>
        </w:rPr>
      </w:pPr>
      <w:r w:rsidRPr="00E96F97">
        <w:rPr>
          <w:rFonts w:ascii="Verdana" w:hAnsi="Verdana"/>
          <w:sz w:val="18"/>
          <w:szCs w:val="18"/>
          <w:u w:color="C0C0C0"/>
        </w:rPr>
        <w:t>Analytical Tool</w:t>
      </w:r>
      <w:r w:rsidRPr="00E96F97">
        <w:rPr>
          <w:rFonts w:ascii="Verdana" w:hAnsi="Verdana"/>
          <w:sz w:val="18"/>
          <w:szCs w:val="18"/>
          <w:u w:color="C0C0C0"/>
        </w:rPr>
        <w:tab/>
        <w:t xml:space="preserve">     </w:t>
      </w:r>
      <w:r w:rsidR="00CD5D5B" w:rsidRPr="00E96F97">
        <w:rPr>
          <w:rFonts w:ascii="Verdana" w:hAnsi="Verdana"/>
          <w:sz w:val="18"/>
          <w:szCs w:val="18"/>
          <w:u w:color="C0C0C0"/>
        </w:rPr>
        <w:tab/>
      </w:r>
      <w:r w:rsidR="00D94E86" w:rsidRPr="00E96F97">
        <w:rPr>
          <w:rFonts w:ascii="Verdana" w:hAnsi="Verdana"/>
          <w:sz w:val="18"/>
          <w:szCs w:val="18"/>
          <w:u w:color="C0C0C0"/>
        </w:rPr>
        <w:t>:</w:t>
      </w:r>
      <w:r w:rsidR="00101F6D">
        <w:rPr>
          <w:rFonts w:ascii="Verdana" w:hAnsi="Verdana"/>
          <w:sz w:val="18"/>
          <w:szCs w:val="18"/>
          <w:u w:color="C0C0C0"/>
        </w:rPr>
        <w:t xml:space="preserve">       </w:t>
      </w:r>
      <w:r w:rsidR="000B7D7E" w:rsidRPr="00E96F97">
        <w:rPr>
          <w:rFonts w:ascii="Verdana" w:hAnsi="Verdana"/>
          <w:sz w:val="18"/>
          <w:szCs w:val="18"/>
          <w:u w:color="C0C0C0"/>
        </w:rPr>
        <w:t xml:space="preserve">Base </w:t>
      </w:r>
      <w:r w:rsidR="00D94E86" w:rsidRPr="00E96F97">
        <w:rPr>
          <w:rFonts w:ascii="Verdana" w:hAnsi="Verdana"/>
          <w:sz w:val="18"/>
          <w:szCs w:val="18"/>
          <w:u w:color="C0C0C0"/>
        </w:rPr>
        <w:t>SA</w:t>
      </w:r>
      <w:r w:rsidR="008E1986" w:rsidRPr="00E96F97">
        <w:rPr>
          <w:rFonts w:ascii="Verdana" w:hAnsi="Verdana"/>
          <w:sz w:val="18"/>
          <w:szCs w:val="18"/>
          <w:u w:color="C0C0C0"/>
        </w:rPr>
        <w:t>S</w:t>
      </w:r>
      <w:r w:rsidR="00525DE4" w:rsidRPr="00E96F97">
        <w:rPr>
          <w:rFonts w:ascii="Verdana" w:hAnsi="Verdana"/>
          <w:sz w:val="18"/>
          <w:szCs w:val="18"/>
          <w:u w:color="C0C0C0"/>
        </w:rPr>
        <w:t>, SAS</w:t>
      </w:r>
      <w:r w:rsidR="00101F6D">
        <w:rPr>
          <w:rFonts w:ascii="Verdana" w:hAnsi="Verdana"/>
          <w:sz w:val="18"/>
          <w:szCs w:val="18"/>
          <w:u w:color="C0C0C0"/>
        </w:rPr>
        <w:t xml:space="preserve"> E</w:t>
      </w:r>
      <w:r w:rsidR="00525DE4" w:rsidRPr="00E96F97">
        <w:rPr>
          <w:rFonts w:ascii="Verdana" w:hAnsi="Verdana"/>
          <w:sz w:val="18"/>
          <w:szCs w:val="18"/>
          <w:u w:color="C0C0C0"/>
        </w:rPr>
        <w:t>G</w:t>
      </w:r>
      <w:r w:rsidR="00A67AAD" w:rsidRPr="007E2516">
        <w:rPr>
          <w:rFonts w:ascii="Verdana" w:hAnsi="Verdana"/>
          <w:sz w:val="18"/>
          <w:szCs w:val="18"/>
        </w:rPr>
        <w:t xml:space="preserve">      </w:t>
      </w:r>
    </w:p>
    <w:p w:rsidR="00F22106" w:rsidRPr="00E56E33" w:rsidRDefault="00381ADF" w:rsidP="00CF13C9">
      <w:pPr>
        <w:numPr>
          <w:ilvl w:val="0"/>
          <w:numId w:val="11"/>
        </w:numPr>
        <w:spacing w:line="0" w:lineRule="atLeast"/>
        <w:jc w:val="both"/>
        <w:rPr>
          <w:rFonts w:ascii="Verdana" w:hAnsi="Verdana"/>
          <w:sz w:val="18"/>
          <w:szCs w:val="18"/>
          <w:u w:color="C0C0C0"/>
        </w:rPr>
      </w:pPr>
      <w:r>
        <w:rPr>
          <w:rFonts w:ascii="Verdana" w:hAnsi="Verdana"/>
          <w:sz w:val="18"/>
          <w:szCs w:val="18"/>
        </w:rPr>
        <w:t>CEM Tools</w:t>
      </w:r>
      <w:r>
        <w:rPr>
          <w:rFonts w:ascii="Verdana" w:hAnsi="Verdana"/>
          <w:sz w:val="18"/>
          <w:szCs w:val="18"/>
        </w:rPr>
        <w:tab/>
      </w:r>
      <w:r>
        <w:rPr>
          <w:rFonts w:ascii="Verdana" w:hAnsi="Verdana"/>
          <w:sz w:val="18"/>
          <w:szCs w:val="18"/>
        </w:rPr>
        <w:tab/>
        <w:t>:       EXMS, IntelliSight</w:t>
      </w:r>
      <w:r w:rsidR="00A67AAD" w:rsidRPr="007E2516">
        <w:rPr>
          <w:rFonts w:ascii="Verdana" w:hAnsi="Verdana"/>
          <w:sz w:val="18"/>
          <w:szCs w:val="18"/>
        </w:rPr>
        <w:t xml:space="preserve"> </w:t>
      </w:r>
    </w:p>
    <w:p w:rsidR="00E56E33" w:rsidRPr="000661B7" w:rsidRDefault="00E56E33" w:rsidP="00CF13C9">
      <w:pPr>
        <w:numPr>
          <w:ilvl w:val="0"/>
          <w:numId w:val="11"/>
        </w:numPr>
        <w:spacing w:line="0" w:lineRule="atLeast"/>
        <w:jc w:val="both"/>
        <w:rPr>
          <w:rFonts w:ascii="Verdana" w:hAnsi="Verdana"/>
          <w:sz w:val="18"/>
          <w:szCs w:val="18"/>
          <w:u w:color="C0C0C0"/>
        </w:rPr>
      </w:pPr>
      <w:r>
        <w:rPr>
          <w:rFonts w:ascii="Verdana" w:hAnsi="Verdana"/>
          <w:sz w:val="18"/>
          <w:szCs w:val="18"/>
        </w:rPr>
        <w:t>Other Tools</w:t>
      </w:r>
      <w:r>
        <w:rPr>
          <w:rFonts w:ascii="Verdana" w:hAnsi="Verdana"/>
          <w:sz w:val="18"/>
          <w:szCs w:val="18"/>
        </w:rPr>
        <w:tab/>
      </w:r>
      <w:r>
        <w:rPr>
          <w:rFonts w:ascii="Verdana" w:hAnsi="Verdana"/>
          <w:sz w:val="18"/>
          <w:szCs w:val="18"/>
        </w:rPr>
        <w:tab/>
        <w:t>:       BMC Remedy, Jira, Salesforce</w:t>
      </w:r>
    </w:p>
    <w:p w:rsidR="00A3226B" w:rsidRPr="007110EF" w:rsidRDefault="00A3226B" w:rsidP="00A3226B">
      <w:pPr>
        <w:numPr>
          <w:ilvl w:val="0"/>
          <w:numId w:val="11"/>
        </w:numPr>
        <w:spacing w:line="0" w:lineRule="atLeast"/>
        <w:jc w:val="both"/>
        <w:rPr>
          <w:rFonts w:ascii="Verdana" w:hAnsi="Verdana"/>
          <w:sz w:val="18"/>
          <w:szCs w:val="18"/>
          <w:u w:color="C0C0C0"/>
        </w:rPr>
      </w:pPr>
      <w:r>
        <w:rPr>
          <w:rFonts w:ascii="Verdana" w:hAnsi="Verdana"/>
          <w:sz w:val="18"/>
          <w:szCs w:val="18"/>
        </w:rPr>
        <w:lastRenderedPageBreak/>
        <w:t>Domain Experience</w:t>
      </w:r>
      <w:r>
        <w:rPr>
          <w:rFonts w:ascii="Verdana" w:hAnsi="Verdana"/>
          <w:sz w:val="18"/>
          <w:szCs w:val="18"/>
        </w:rPr>
        <w:tab/>
        <w:t xml:space="preserve">:     </w:t>
      </w:r>
      <w:r w:rsidR="000661B7">
        <w:rPr>
          <w:rFonts w:ascii="Verdana" w:hAnsi="Verdana"/>
          <w:sz w:val="18"/>
          <w:szCs w:val="18"/>
        </w:rPr>
        <w:t>Telecom (BI + Network Monitoring KPI’s), Banking, Customer Car</w:t>
      </w:r>
      <w:r w:rsidR="002014CB">
        <w:rPr>
          <w:rFonts w:ascii="Verdana" w:hAnsi="Verdana"/>
          <w:sz w:val="18"/>
          <w:szCs w:val="18"/>
        </w:rPr>
        <w:t>e, Retail Pricing and Promotion Solution.</w:t>
      </w:r>
    </w:p>
    <w:p w:rsidR="007110EF" w:rsidRPr="00A3226B" w:rsidRDefault="007110EF" w:rsidP="007110EF">
      <w:pPr>
        <w:spacing w:line="0" w:lineRule="atLeast"/>
        <w:ind w:left="1470"/>
        <w:jc w:val="both"/>
        <w:rPr>
          <w:rFonts w:ascii="Verdana" w:hAnsi="Verdana"/>
          <w:sz w:val="18"/>
          <w:szCs w:val="18"/>
          <w:u w:color="C0C0C0"/>
        </w:rPr>
      </w:pPr>
    </w:p>
    <w:p w:rsidR="00F22106" w:rsidRPr="008D53F3" w:rsidRDefault="00074547"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ORGANIZATIONAL OVERVIEW</w:t>
      </w:r>
    </w:p>
    <w:p w:rsidR="000C46CE" w:rsidRPr="008D53F3" w:rsidRDefault="000C46CE"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tbl>
      <w:tblPr>
        <w:tblW w:w="97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2465"/>
        <w:gridCol w:w="3690"/>
        <w:gridCol w:w="2893"/>
      </w:tblGrid>
      <w:tr w:rsidR="007B5F4A" w:rsidRPr="008D53F3" w:rsidTr="00CB71B7">
        <w:trPr>
          <w:trHeight w:val="220"/>
        </w:trPr>
        <w:tc>
          <w:tcPr>
            <w:tcW w:w="685" w:type="dxa"/>
            <w:shd w:val="clear" w:color="auto" w:fill="auto"/>
          </w:tcPr>
          <w:p w:rsidR="007B5F4A" w:rsidRPr="00372D34" w:rsidRDefault="007B5F4A" w:rsidP="007B5F4A">
            <w:pPr>
              <w:spacing w:line="0" w:lineRule="atLeast"/>
              <w:rPr>
                <w:rFonts w:ascii="Verdana" w:hAnsi="Verdana"/>
                <w:bCs/>
                <w:sz w:val="18"/>
                <w:szCs w:val="18"/>
              </w:rPr>
            </w:pPr>
            <w:r w:rsidRPr="00372D34">
              <w:rPr>
                <w:rFonts w:ascii="Verdana" w:hAnsi="Verdana"/>
                <w:bCs/>
                <w:sz w:val="18"/>
                <w:szCs w:val="18"/>
              </w:rPr>
              <w:t>1</w:t>
            </w:r>
          </w:p>
        </w:tc>
        <w:tc>
          <w:tcPr>
            <w:tcW w:w="2465" w:type="dxa"/>
            <w:shd w:val="clear" w:color="auto" w:fill="auto"/>
          </w:tcPr>
          <w:p w:rsidR="00CB71B7" w:rsidRPr="00372D34" w:rsidRDefault="00372D34" w:rsidP="005E029D">
            <w:pPr>
              <w:spacing w:line="0" w:lineRule="atLeast"/>
              <w:rPr>
                <w:rFonts w:ascii="Verdana" w:hAnsi="Verdana"/>
                <w:bCs/>
                <w:sz w:val="18"/>
                <w:szCs w:val="18"/>
              </w:rPr>
            </w:pPr>
            <w:r w:rsidRPr="00372D34">
              <w:rPr>
                <w:rFonts w:ascii="Verdana" w:hAnsi="Verdana"/>
                <w:bCs/>
                <w:sz w:val="18"/>
                <w:szCs w:val="18"/>
              </w:rPr>
              <w:t>Empirix Inc</w:t>
            </w:r>
            <w:r w:rsidR="00CB71B7">
              <w:rPr>
                <w:rFonts w:ascii="Verdana" w:hAnsi="Verdana"/>
                <w:bCs/>
                <w:sz w:val="18"/>
                <w:szCs w:val="18"/>
              </w:rPr>
              <w:t>.</w:t>
            </w:r>
          </w:p>
        </w:tc>
        <w:tc>
          <w:tcPr>
            <w:tcW w:w="3690" w:type="dxa"/>
            <w:shd w:val="clear" w:color="auto" w:fill="auto"/>
          </w:tcPr>
          <w:p w:rsidR="00CB71B7" w:rsidRPr="00F63A69" w:rsidRDefault="00C1650D" w:rsidP="00C1650D">
            <w:pPr>
              <w:spacing w:line="0" w:lineRule="atLeast"/>
              <w:rPr>
                <w:rFonts w:ascii="Verdana" w:hAnsi="Verdana"/>
                <w:bCs/>
                <w:sz w:val="18"/>
                <w:szCs w:val="18"/>
              </w:rPr>
            </w:pPr>
            <w:r>
              <w:rPr>
                <w:rFonts w:ascii="Verdana" w:hAnsi="Verdana"/>
                <w:bCs/>
                <w:sz w:val="18"/>
                <w:szCs w:val="18"/>
              </w:rPr>
              <w:t>PSO Consultant</w:t>
            </w:r>
            <w:r w:rsidR="00372D34" w:rsidRPr="00372D34">
              <w:rPr>
                <w:rFonts w:ascii="Verdana" w:hAnsi="Verdana"/>
                <w:bCs/>
                <w:sz w:val="18"/>
                <w:szCs w:val="18"/>
              </w:rPr>
              <w:t xml:space="preserve">, BI Consultant, Pre-Sales, </w:t>
            </w:r>
            <w:r>
              <w:rPr>
                <w:rFonts w:ascii="Verdana" w:hAnsi="Verdana"/>
                <w:bCs/>
                <w:sz w:val="18"/>
                <w:szCs w:val="18"/>
              </w:rPr>
              <w:t>TAM</w:t>
            </w:r>
          </w:p>
        </w:tc>
        <w:tc>
          <w:tcPr>
            <w:tcW w:w="2893" w:type="dxa"/>
          </w:tcPr>
          <w:p w:rsidR="007B5F4A" w:rsidRDefault="00372D34" w:rsidP="00CB71B7">
            <w:pPr>
              <w:spacing w:line="0" w:lineRule="atLeast"/>
              <w:jc w:val="center"/>
              <w:rPr>
                <w:rFonts w:ascii="Verdana" w:hAnsi="Verdana"/>
                <w:bCs/>
                <w:sz w:val="18"/>
                <w:szCs w:val="18"/>
              </w:rPr>
            </w:pPr>
            <w:r w:rsidRPr="00372D34">
              <w:rPr>
                <w:rFonts w:ascii="Verdana" w:hAnsi="Verdana"/>
                <w:bCs/>
                <w:sz w:val="18"/>
                <w:szCs w:val="18"/>
              </w:rPr>
              <w:t>Telecommunication</w:t>
            </w:r>
          </w:p>
          <w:p w:rsidR="00F63A69" w:rsidRDefault="00F63A69" w:rsidP="00F63A69">
            <w:pPr>
              <w:spacing w:line="0" w:lineRule="atLeast"/>
              <w:jc w:val="center"/>
              <w:rPr>
                <w:rFonts w:ascii="Verdana" w:hAnsi="Verdana"/>
                <w:bCs/>
                <w:sz w:val="18"/>
                <w:szCs w:val="18"/>
              </w:rPr>
            </w:pPr>
          </w:p>
          <w:p w:rsidR="00F63A69" w:rsidRPr="00372D34" w:rsidRDefault="00F63A69" w:rsidP="00F63A69">
            <w:pPr>
              <w:spacing w:line="0" w:lineRule="atLeast"/>
              <w:jc w:val="center"/>
              <w:rPr>
                <w:rFonts w:ascii="Verdana" w:hAnsi="Verdana"/>
                <w:bCs/>
                <w:sz w:val="18"/>
                <w:szCs w:val="18"/>
              </w:rPr>
            </w:pPr>
            <w:r w:rsidRPr="00CB71B7">
              <w:rPr>
                <w:rFonts w:ascii="Verdana" w:hAnsi="Verdana"/>
                <w:b/>
                <w:bCs/>
                <w:sz w:val="18"/>
                <w:szCs w:val="18"/>
              </w:rPr>
              <w:t>Work Location: Work From Home</w:t>
            </w:r>
          </w:p>
        </w:tc>
      </w:tr>
      <w:tr w:rsidR="00372D34" w:rsidRPr="008D53F3" w:rsidTr="00CB71B7">
        <w:trPr>
          <w:trHeight w:val="220"/>
        </w:trPr>
        <w:tc>
          <w:tcPr>
            <w:tcW w:w="685" w:type="dxa"/>
            <w:shd w:val="clear" w:color="auto" w:fill="auto"/>
          </w:tcPr>
          <w:p w:rsidR="00372D34" w:rsidRPr="00372D34" w:rsidRDefault="00372D34" w:rsidP="00372D34">
            <w:pPr>
              <w:spacing w:line="0" w:lineRule="atLeast"/>
              <w:rPr>
                <w:rFonts w:ascii="Verdana" w:hAnsi="Verdana"/>
                <w:bCs/>
                <w:sz w:val="18"/>
                <w:szCs w:val="18"/>
              </w:rPr>
            </w:pPr>
            <w:bookmarkStart w:id="0" w:name="_GoBack"/>
            <w:r w:rsidRPr="00372D34">
              <w:rPr>
                <w:rFonts w:ascii="Verdana" w:hAnsi="Verdana"/>
                <w:bCs/>
                <w:sz w:val="18"/>
                <w:szCs w:val="18"/>
              </w:rPr>
              <w:t>2</w:t>
            </w:r>
          </w:p>
        </w:tc>
        <w:tc>
          <w:tcPr>
            <w:tcW w:w="2465" w:type="dxa"/>
            <w:shd w:val="clear" w:color="auto" w:fill="auto"/>
          </w:tcPr>
          <w:p w:rsidR="00372D34" w:rsidRPr="00507D71" w:rsidRDefault="00372D34" w:rsidP="00372D34">
            <w:pPr>
              <w:spacing w:line="0" w:lineRule="atLeast"/>
              <w:rPr>
                <w:rFonts w:ascii="Verdana" w:hAnsi="Verdana"/>
                <w:b/>
                <w:bCs/>
                <w:sz w:val="18"/>
                <w:szCs w:val="18"/>
              </w:rPr>
            </w:pPr>
            <w:r>
              <w:rPr>
                <w:rFonts w:ascii="Verdana" w:hAnsi="Verdana"/>
                <w:bCs/>
                <w:sz w:val="18"/>
                <w:szCs w:val="18"/>
              </w:rPr>
              <w:t>Nagarro Software Pvt. Ltd.</w:t>
            </w:r>
          </w:p>
        </w:tc>
        <w:tc>
          <w:tcPr>
            <w:tcW w:w="3690" w:type="dxa"/>
            <w:shd w:val="clear" w:color="auto" w:fill="auto"/>
          </w:tcPr>
          <w:p w:rsidR="00372D34" w:rsidRPr="00507D71" w:rsidRDefault="00372D34" w:rsidP="00372D34">
            <w:pPr>
              <w:spacing w:line="0" w:lineRule="atLeast"/>
              <w:jc w:val="center"/>
              <w:rPr>
                <w:rFonts w:ascii="Verdana" w:hAnsi="Verdana"/>
                <w:b/>
                <w:bCs/>
                <w:sz w:val="18"/>
                <w:szCs w:val="18"/>
              </w:rPr>
            </w:pPr>
            <w:r>
              <w:rPr>
                <w:rFonts w:ascii="Verdana" w:hAnsi="Verdana"/>
                <w:bCs/>
                <w:sz w:val="18"/>
                <w:szCs w:val="18"/>
              </w:rPr>
              <w:t>Associate Architect, Solution Designer</w:t>
            </w:r>
          </w:p>
        </w:tc>
        <w:tc>
          <w:tcPr>
            <w:tcW w:w="2893" w:type="dxa"/>
          </w:tcPr>
          <w:p w:rsidR="00372D34" w:rsidRDefault="00372D34" w:rsidP="00372D34">
            <w:pPr>
              <w:spacing w:line="0" w:lineRule="atLeast"/>
              <w:jc w:val="center"/>
              <w:rPr>
                <w:rFonts w:ascii="Verdana" w:hAnsi="Verdana"/>
                <w:b/>
                <w:bCs/>
                <w:sz w:val="18"/>
                <w:szCs w:val="18"/>
              </w:rPr>
            </w:pPr>
            <w:r>
              <w:rPr>
                <w:rFonts w:ascii="Verdana" w:hAnsi="Verdana"/>
                <w:bCs/>
                <w:sz w:val="18"/>
                <w:szCs w:val="18"/>
              </w:rPr>
              <w:t>Retail and Manufacturing</w:t>
            </w:r>
          </w:p>
        </w:tc>
      </w:tr>
      <w:bookmarkEnd w:id="0"/>
      <w:tr w:rsidR="00372D34" w:rsidRPr="008D53F3" w:rsidTr="00CB71B7">
        <w:trPr>
          <w:trHeight w:val="512"/>
        </w:trPr>
        <w:tc>
          <w:tcPr>
            <w:tcW w:w="685" w:type="dxa"/>
            <w:shd w:val="clear" w:color="auto" w:fill="auto"/>
          </w:tcPr>
          <w:p w:rsidR="00372D34" w:rsidRPr="00507D71" w:rsidRDefault="00372D34" w:rsidP="00372D34">
            <w:pPr>
              <w:spacing w:line="0" w:lineRule="atLeast"/>
              <w:jc w:val="both"/>
              <w:rPr>
                <w:rFonts w:ascii="Verdana" w:hAnsi="Verdana"/>
                <w:bCs/>
                <w:sz w:val="18"/>
                <w:szCs w:val="18"/>
              </w:rPr>
            </w:pPr>
            <w:r>
              <w:rPr>
                <w:rFonts w:ascii="Verdana" w:hAnsi="Verdana"/>
                <w:bCs/>
                <w:sz w:val="18"/>
                <w:szCs w:val="18"/>
              </w:rPr>
              <w:t>3</w:t>
            </w:r>
          </w:p>
        </w:tc>
        <w:tc>
          <w:tcPr>
            <w:tcW w:w="2465" w:type="dxa"/>
            <w:shd w:val="clear" w:color="auto" w:fill="auto"/>
          </w:tcPr>
          <w:p w:rsidR="00372D34" w:rsidRPr="00507D71" w:rsidRDefault="00372D34" w:rsidP="00372D34">
            <w:pPr>
              <w:spacing w:line="0" w:lineRule="atLeast"/>
              <w:rPr>
                <w:rFonts w:ascii="Verdana" w:hAnsi="Verdana"/>
                <w:bCs/>
                <w:sz w:val="18"/>
                <w:szCs w:val="18"/>
              </w:rPr>
            </w:pPr>
            <w:r>
              <w:rPr>
                <w:rFonts w:ascii="Verdana" w:hAnsi="Verdana"/>
                <w:bCs/>
                <w:sz w:val="18"/>
                <w:szCs w:val="18"/>
              </w:rPr>
              <w:t>AgreeYa Solution Pvt. Ltd.</w:t>
            </w:r>
          </w:p>
        </w:tc>
        <w:tc>
          <w:tcPr>
            <w:tcW w:w="3690" w:type="dxa"/>
            <w:shd w:val="clear" w:color="auto" w:fill="auto"/>
          </w:tcPr>
          <w:p w:rsidR="00372D34" w:rsidRPr="00507D71" w:rsidRDefault="00372D34" w:rsidP="00372D34">
            <w:pPr>
              <w:spacing w:line="0" w:lineRule="atLeast"/>
              <w:rPr>
                <w:rFonts w:ascii="Verdana" w:hAnsi="Verdana"/>
                <w:bCs/>
                <w:sz w:val="18"/>
                <w:szCs w:val="18"/>
              </w:rPr>
            </w:pPr>
            <w:r w:rsidRPr="00507D71">
              <w:rPr>
                <w:rFonts w:ascii="Verdana" w:hAnsi="Verdana"/>
                <w:bCs/>
                <w:sz w:val="18"/>
                <w:szCs w:val="18"/>
              </w:rPr>
              <w:t>Tech</w:t>
            </w:r>
            <w:r>
              <w:rPr>
                <w:rFonts w:ascii="Verdana" w:hAnsi="Verdana"/>
                <w:bCs/>
                <w:sz w:val="18"/>
                <w:szCs w:val="18"/>
              </w:rPr>
              <w:t xml:space="preserve">nology </w:t>
            </w:r>
            <w:r w:rsidRPr="00507D71">
              <w:rPr>
                <w:rFonts w:ascii="Verdana" w:hAnsi="Verdana"/>
                <w:bCs/>
                <w:sz w:val="18"/>
                <w:szCs w:val="18"/>
              </w:rPr>
              <w:t>Consultant</w:t>
            </w:r>
          </w:p>
        </w:tc>
        <w:tc>
          <w:tcPr>
            <w:tcW w:w="2893" w:type="dxa"/>
          </w:tcPr>
          <w:p w:rsidR="00372D34" w:rsidRDefault="00372D34" w:rsidP="00372D34">
            <w:pPr>
              <w:spacing w:line="0" w:lineRule="atLeast"/>
              <w:rPr>
                <w:rFonts w:ascii="Verdana" w:hAnsi="Verdana"/>
                <w:bCs/>
                <w:sz w:val="18"/>
                <w:szCs w:val="18"/>
              </w:rPr>
            </w:pPr>
            <w:r>
              <w:rPr>
                <w:rFonts w:ascii="Verdana" w:hAnsi="Verdana"/>
                <w:bCs/>
                <w:sz w:val="18"/>
                <w:szCs w:val="18"/>
              </w:rPr>
              <w:t>Capital Market and Customer Care</w:t>
            </w:r>
          </w:p>
        </w:tc>
      </w:tr>
      <w:tr w:rsidR="00372D34" w:rsidRPr="008D53F3" w:rsidTr="00CB71B7">
        <w:trPr>
          <w:trHeight w:val="440"/>
        </w:trPr>
        <w:tc>
          <w:tcPr>
            <w:tcW w:w="685" w:type="dxa"/>
            <w:shd w:val="clear" w:color="auto" w:fill="auto"/>
          </w:tcPr>
          <w:p w:rsidR="00372D34" w:rsidRPr="00507D71" w:rsidRDefault="00372D34" w:rsidP="00372D34">
            <w:pPr>
              <w:spacing w:line="0" w:lineRule="atLeast"/>
              <w:jc w:val="both"/>
              <w:rPr>
                <w:rFonts w:ascii="Verdana" w:hAnsi="Verdana"/>
                <w:bCs/>
                <w:sz w:val="18"/>
                <w:szCs w:val="18"/>
              </w:rPr>
            </w:pPr>
            <w:r>
              <w:rPr>
                <w:rFonts w:ascii="Verdana" w:hAnsi="Verdana"/>
                <w:bCs/>
                <w:sz w:val="18"/>
                <w:szCs w:val="18"/>
              </w:rPr>
              <w:t>4</w:t>
            </w:r>
          </w:p>
        </w:tc>
        <w:tc>
          <w:tcPr>
            <w:tcW w:w="2465" w:type="dxa"/>
            <w:shd w:val="clear" w:color="auto" w:fill="auto"/>
          </w:tcPr>
          <w:p w:rsidR="00372D34" w:rsidRPr="00507D71" w:rsidRDefault="00372D34" w:rsidP="00372D34">
            <w:pPr>
              <w:spacing w:line="0" w:lineRule="atLeast"/>
              <w:rPr>
                <w:rFonts w:ascii="Verdana" w:hAnsi="Verdana"/>
                <w:bCs/>
                <w:sz w:val="18"/>
                <w:szCs w:val="18"/>
              </w:rPr>
            </w:pPr>
            <w:r w:rsidRPr="00507D71">
              <w:rPr>
                <w:rFonts w:ascii="Verdana" w:hAnsi="Verdana"/>
                <w:bCs/>
                <w:sz w:val="18"/>
                <w:szCs w:val="18"/>
              </w:rPr>
              <w:t>Infosys Technologies Ltd.</w:t>
            </w:r>
          </w:p>
        </w:tc>
        <w:tc>
          <w:tcPr>
            <w:tcW w:w="3690" w:type="dxa"/>
            <w:shd w:val="clear" w:color="auto" w:fill="auto"/>
          </w:tcPr>
          <w:p w:rsidR="00372D34" w:rsidRPr="00507D71" w:rsidRDefault="00372D34" w:rsidP="00372D34">
            <w:pPr>
              <w:spacing w:line="0" w:lineRule="atLeast"/>
              <w:rPr>
                <w:rFonts w:ascii="Verdana" w:hAnsi="Verdana"/>
                <w:bCs/>
                <w:sz w:val="18"/>
                <w:szCs w:val="18"/>
              </w:rPr>
            </w:pPr>
            <w:r w:rsidRPr="00507D71">
              <w:rPr>
                <w:rFonts w:ascii="Verdana" w:hAnsi="Verdana"/>
                <w:bCs/>
                <w:sz w:val="18"/>
                <w:szCs w:val="18"/>
              </w:rPr>
              <w:t>Senior Associate Consultant</w:t>
            </w:r>
          </w:p>
        </w:tc>
        <w:tc>
          <w:tcPr>
            <w:tcW w:w="2893" w:type="dxa"/>
          </w:tcPr>
          <w:p w:rsidR="00372D34" w:rsidRDefault="00372D34" w:rsidP="00372D34">
            <w:pPr>
              <w:spacing w:line="0" w:lineRule="atLeast"/>
              <w:rPr>
                <w:rFonts w:ascii="Verdana" w:hAnsi="Verdana"/>
                <w:bCs/>
                <w:sz w:val="18"/>
                <w:szCs w:val="18"/>
              </w:rPr>
            </w:pPr>
            <w:r>
              <w:rPr>
                <w:rFonts w:ascii="Verdana" w:hAnsi="Verdana"/>
                <w:bCs/>
                <w:sz w:val="18"/>
                <w:szCs w:val="18"/>
              </w:rPr>
              <w:t xml:space="preserve">Banking and NPA </w:t>
            </w:r>
          </w:p>
        </w:tc>
      </w:tr>
      <w:tr w:rsidR="00372D34" w:rsidRPr="008D53F3" w:rsidTr="00CB71B7">
        <w:trPr>
          <w:trHeight w:val="440"/>
        </w:trPr>
        <w:tc>
          <w:tcPr>
            <w:tcW w:w="685" w:type="dxa"/>
            <w:shd w:val="clear" w:color="auto" w:fill="auto"/>
          </w:tcPr>
          <w:p w:rsidR="00372D34" w:rsidRPr="00507D71" w:rsidRDefault="00372D34" w:rsidP="00372D34">
            <w:pPr>
              <w:spacing w:line="0" w:lineRule="atLeast"/>
              <w:jc w:val="both"/>
              <w:rPr>
                <w:rFonts w:ascii="Verdana" w:hAnsi="Verdana"/>
                <w:bCs/>
                <w:sz w:val="18"/>
                <w:szCs w:val="18"/>
              </w:rPr>
            </w:pPr>
            <w:r>
              <w:rPr>
                <w:rFonts w:ascii="Verdana" w:hAnsi="Verdana"/>
                <w:bCs/>
                <w:sz w:val="18"/>
                <w:szCs w:val="18"/>
              </w:rPr>
              <w:t>5</w:t>
            </w:r>
          </w:p>
        </w:tc>
        <w:tc>
          <w:tcPr>
            <w:tcW w:w="2465" w:type="dxa"/>
            <w:shd w:val="clear" w:color="auto" w:fill="auto"/>
          </w:tcPr>
          <w:p w:rsidR="00372D34" w:rsidRPr="00507D71" w:rsidRDefault="00372D34" w:rsidP="00372D34">
            <w:pPr>
              <w:spacing w:line="0" w:lineRule="atLeast"/>
              <w:rPr>
                <w:rFonts w:ascii="Verdana" w:hAnsi="Verdana"/>
                <w:bCs/>
                <w:sz w:val="18"/>
                <w:szCs w:val="18"/>
              </w:rPr>
            </w:pPr>
            <w:r w:rsidRPr="00507D71">
              <w:rPr>
                <w:rFonts w:ascii="Verdana" w:hAnsi="Verdana"/>
                <w:bCs/>
                <w:sz w:val="18"/>
                <w:szCs w:val="18"/>
              </w:rPr>
              <w:t>IBM India Pvt. Ltd.</w:t>
            </w:r>
          </w:p>
        </w:tc>
        <w:tc>
          <w:tcPr>
            <w:tcW w:w="3690" w:type="dxa"/>
            <w:shd w:val="clear" w:color="auto" w:fill="auto"/>
          </w:tcPr>
          <w:p w:rsidR="00372D34" w:rsidRPr="00507D71" w:rsidRDefault="00372D34" w:rsidP="00372D34">
            <w:pPr>
              <w:spacing w:line="0" w:lineRule="atLeast"/>
              <w:rPr>
                <w:rFonts w:ascii="Verdana" w:hAnsi="Verdana"/>
                <w:bCs/>
                <w:sz w:val="18"/>
                <w:szCs w:val="18"/>
              </w:rPr>
            </w:pPr>
            <w:r w:rsidRPr="00507D71">
              <w:rPr>
                <w:rFonts w:ascii="Verdana" w:hAnsi="Verdana"/>
                <w:bCs/>
                <w:sz w:val="18"/>
                <w:szCs w:val="18"/>
              </w:rPr>
              <w:t xml:space="preserve">BI Analyst </w:t>
            </w:r>
            <w:r>
              <w:rPr>
                <w:rFonts w:ascii="Verdana" w:hAnsi="Verdana"/>
                <w:bCs/>
                <w:sz w:val="18"/>
                <w:szCs w:val="18"/>
              </w:rPr>
              <w:t>–</w:t>
            </w:r>
            <w:r w:rsidRPr="00507D71">
              <w:rPr>
                <w:rFonts w:ascii="Verdana" w:hAnsi="Verdana"/>
                <w:bCs/>
                <w:sz w:val="18"/>
                <w:szCs w:val="18"/>
              </w:rPr>
              <w:t xml:space="preserve"> Cognos</w:t>
            </w:r>
            <w:r>
              <w:rPr>
                <w:rFonts w:ascii="Verdana" w:hAnsi="Verdana"/>
                <w:bCs/>
                <w:sz w:val="18"/>
                <w:szCs w:val="18"/>
              </w:rPr>
              <w:t>, Operational Analyst</w:t>
            </w:r>
          </w:p>
        </w:tc>
        <w:tc>
          <w:tcPr>
            <w:tcW w:w="2893" w:type="dxa"/>
          </w:tcPr>
          <w:p w:rsidR="00372D34" w:rsidRPr="00507D71" w:rsidRDefault="00372D34" w:rsidP="00372D34">
            <w:pPr>
              <w:spacing w:line="0" w:lineRule="atLeast"/>
              <w:rPr>
                <w:rFonts w:ascii="Verdana" w:hAnsi="Verdana"/>
                <w:bCs/>
                <w:sz w:val="18"/>
                <w:szCs w:val="18"/>
              </w:rPr>
            </w:pPr>
            <w:r>
              <w:rPr>
                <w:rFonts w:ascii="Verdana" w:hAnsi="Verdana"/>
                <w:bCs/>
                <w:sz w:val="18"/>
                <w:szCs w:val="18"/>
              </w:rPr>
              <w:t>Telecom Business Intelligence and Monitoring Solution</w:t>
            </w:r>
          </w:p>
        </w:tc>
      </w:tr>
      <w:tr w:rsidR="00372D34" w:rsidRPr="008D53F3" w:rsidTr="00CB71B7">
        <w:trPr>
          <w:trHeight w:val="70"/>
        </w:trPr>
        <w:tc>
          <w:tcPr>
            <w:tcW w:w="685" w:type="dxa"/>
            <w:shd w:val="clear" w:color="auto" w:fill="auto"/>
          </w:tcPr>
          <w:p w:rsidR="00372D34" w:rsidRPr="00507D71" w:rsidRDefault="00372D34" w:rsidP="00372D34">
            <w:pPr>
              <w:spacing w:line="0" w:lineRule="atLeast"/>
              <w:jc w:val="both"/>
              <w:rPr>
                <w:rFonts w:ascii="Verdana" w:hAnsi="Verdana"/>
                <w:bCs/>
                <w:sz w:val="18"/>
                <w:szCs w:val="18"/>
              </w:rPr>
            </w:pPr>
            <w:r>
              <w:rPr>
                <w:rFonts w:ascii="Verdana" w:hAnsi="Verdana"/>
                <w:bCs/>
                <w:sz w:val="18"/>
                <w:szCs w:val="18"/>
              </w:rPr>
              <w:t>6</w:t>
            </w:r>
          </w:p>
        </w:tc>
        <w:tc>
          <w:tcPr>
            <w:tcW w:w="2465" w:type="dxa"/>
            <w:shd w:val="clear" w:color="auto" w:fill="auto"/>
          </w:tcPr>
          <w:p w:rsidR="00372D34" w:rsidRPr="00507D71" w:rsidRDefault="00372D34" w:rsidP="00372D34">
            <w:pPr>
              <w:spacing w:line="0" w:lineRule="atLeast"/>
              <w:rPr>
                <w:rFonts w:ascii="Verdana" w:hAnsi="Verdana"/>
                <w:bCs/>
                <w:sz w:val="18"/>
                <w:szCs w:val="18"/>
              </w:rPr>
            </w:pPr>
            <w:r w:rsidRPr="00507D71">
              <w:rPr>
                <w:rFonts w:ascii="Verdana" w:hAnsi="Verdana"/>
                <w:bCs/>
                <w:sz w:val="18"/>
                <w:szCs w:val="18"/>
              </w:rPr>
              <w:t>Nucleus Software Exports Ltd.</w:t>
            </w:r>
          </w:p>
        </w:tc>
        <w:tc>
          <w:tcPr>
            <w:tcW w:w="3690" w:type="dxa"/>
            <w:shd w:val="clear" w:color="auto" w:fill="auto"/>
          </w:tcPr>
          <w:p w:rsidR="00372D34" w:rsidRPr="00507D71" w:rsidRDefault="00372D34" w:rsidP="00372D34">
            <w:pPr>
              <w:spacing w:line="0" w:lineRule="atLeast"/>
              <w:rPr>
                <w:rFonts w:ascii="Verdana" w:hAnsi="Verdana"/>
                <w:bCs/>
                <w:sz w:val="18"/>
                <w:szCs w:val="18"/>
              </w:rPr>
            </w:pPr>
            <w:r w:rsidRPr="00507D71">
              <w:rPr>
                <w:rFonts w:ascii="Verdana" w:hAnsi="Verdana"/>
                <w:bCs/>
                <w:sz w:val="18"/>
                <w:szCs w:val="18"/>
              </w:rPr>
              <w:t>Software Engineer</w:t>
            </w:r>
          </w:p>
        </w:tc>
        <w:tc>
          <w:tcPr>
            <w:tcW w:w="2893" w:type="dxa"/>
          </w:tcPr>
          <w:p w:rsidR="00372D34" w:rsidRPr="00507D71" w:rsidRDefault="00372D34" w:rsidP="00372D34">
            <w:pPr>
              <w:spacing w:line="0" w:lineRule="atLeast"/>
              <w:rPr>
                <w:rFonts w:ascii="Verdana" w:hAnsi="Verdana"/>
                <w:bCs/>
                <w:sz w:val="18"/>
                <w:szCs w:val="18"/>
              </w:rPr>
            </w:pPr>
            <w:r>
              <w:rPr>
                <w:rFonts w:ascii="Verdana" w:hAnsi="Verdana"/>
                <w:bCs/>
                <w:sz w:val="18"/>
                <w:szCs w:val="18"/>
              </w:rPr>
              <w:t xml:space="preserve">Core Banking Tools (FinnOne) </w:t>
            </w:r>
          </w:p>
        </w:tc>
      </w:tr>
    </w:tbl>
    <w:p w:rsidR="000C46CE" w:rsidRPr="008D53F3" w:rsidRDefault="000C46CE"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C54014" w:rsidRPr="008D53F3" w:rsidRDefault="00D141AE" w:rsidP="00507D71">
      <w:pPr>
        <w:spacing w:line="0" w:lineRule="atLeast"/>
        <w:jc w:val="both"/>
        <w:rPr>
          <w:rFonts w:ascii="Verdana" w:hAnsi="Verdana"/>
          <w:sz w:val="18"/>
          <w:szCs w:val="18"/>
          <w14:shadow w14:blurRad="50800" w14:dist="38100" w14:dir="2700000" w14:sx="100000" w14:sy="100000" w14:kx="0" w14:ky="0" w14:algn="tl">
            <w14:srgbClr w14:val="000000">
              <w14:alpha w14:val="60000"/>
            </w14:srgbClr>
          </w14:shadow>
        </w:rPr>
      </w:pPr>
      <w:r w:rsidRPr="008D53F3">
        <w:rPr>
          <w:rFonts w:ascii="Verdana" w:hAnsi="Verdana"/>
          <w:sz w:val="18"/>
          <w:szCs w:val="18"/>
          <w14:shadow w14:blurRad="50800" w14:dist="38100" w14:dir="2700000" w14:sx="100000" w14:sy="100000" w14:kx="0" w14:ky="0" w14:algn="tl">
            <w14:srgbClr w14:val="000000">
              <w14:alpha w14:val="60000"/>
            </w14:srgbClr>
          </w14:shadow>
        </w:rPr>
        <w:t xml:space="preserve">* Also associated </w:t>
      </w:r>
      <w:r w:rsidR="00055E79">
        <w:rPr>
          <w:rFonts w:ascii="Verdana" w:hAnsi="Verdana"/>
          <w:sz w:val="18"/>
          <w:szCs w:val="18"/>
          <w14:shadow w14:blurRad="50800" w14:dist="38100" w14:dir="2700000" w14:sx="100000" w14:sy="100000" w14:kx="0" w14:ky="0" w14:algn="tl">
            <w14:srgbClr w14:val="000000">
              <w14:alpha w14:val="60000"/>
            </w14:srgbClr>
          </w14:shadow>
        </w:rPr>
        <w:t>as Freelance Consultant with</w:t>
      </w:r>
      <w:r w:rsidRPr="008D53F3">
        <w:rPr>
          <w:rFonts w:ascii="Verdana" w:hAnsi="Verdana"/>
          <w:sz w:val="18"/>
          <w:szCs w:val="18"/>
          <w14:shadow w14:blurRad="50800" w14:dist="38100" w14:dir="2700000" w14:sx="100000" w14:sy="100000" w14:kx="0" w14:ky="0" w14:algn="tl">
            <w14:srgbClr w14:val="000000">
              <w14:alpha w14:val="60000"/>
            </w14:srgbClr>
          </w14:shadow>
        </w:rPr>
        <w:t xml:space="preserve"> multiple Startups </w:t>
      </w:r>
      <w:r w:rsidR="004E04C9" w:rsidRPr="008D53F3">
        <w:rPr>
          <w:rFonts w:ascii="Verdana" w:hAnsi="Verdana"/>
          <w:sz w:val="18"/>
          <w:szCs w:val="18"/>
          <w14:shadow w14:blurRad="50800" w14:dist="38100" w14:dir="2700000" w14:sx="100000" w14:sy="100000" w14:kx="0" w14:ky="0" w14:algn="tl">
            <w14:srgbClr w14:val="000000">
              <w14:alpha w14:val="60000"/>
            </w14:srgbClr>
          </w14:shadow>
        </w:rPr>
        <w:t xml:space="preserve">and customers </w:t>
      </w:r>
      <w:r w:rsidRPr="008D53F3">
        <w:rPr>
          <w:rFonts w:ascii="Verdana" w:hAnsi="Verdana"/>
          <w:sz w:val="18"/>
          <w:szCs w:val="18"/>
          <w14:shadow w14:blurRad="50800" w14:dist="38100" w14:dir="2700000" w14:sx="100000" w14:sy="100000" w14:kx="0" w14:ky="0" w14:algn="tl">
            <w14:srgbClr w14:val="000000">
              <w14:alpha w14:val="60000"/>
            </w14:srgbClr>
          </w14:shadow>
        </w:rPr>
        <w:t>for their Business Intel</w:t>
      </w:r>
      <w:r w:rsidR="004E04C9" w:rsidRPr="008D53F3">
        <w:rPr>
          <w:rFonts w:ascii="Verdana" w:hAnsi="Verdana"/>
          <w:sz w:val="18"/>
          <w:szCs w:val="18"/>
          <w14:shadow w14:blurRad="50800" w14:dist="38100" w14:dir="2700000" w14:sx="100000" w14:sy="100000" w14:kx="0" w14:ky="0" w14:algn="tl">
            <w14:srgbClr w14:val="000000">
              <w14:alpha w14:val="60000"/>
            </w14:srgbClr>
          </w14:shadow>
        </w:rPr>
        <w:t>ligence Initiative</w:t>
      </w:r>
      <w:r w:rsidR="007110EF">
        <w:rPr>
          <w:rFonts w:ascii="Verdana" w:hAnsi="Verdana"/>
          <w:sz w:val="18"/>
          <w:szCs w:val="18"/>
          <w14:shadow w14:blurRad="50800" w14:dist="38100" w14:dir="2700000" w14:sx="100000" w14:sy="100000" w14:kx="0" w14:ky="0" w14:algn="tl">
            <w14:srgbClr w14:val="000000">
              <w14:alpha w14:val="60000"/>
            </w14:srgbClr>
          </w14:shadow>
        </w:rPr>
        <w:t>, Implementations</w:t>
      </w:r>
      <w:r w:rsidR="004E04C9" w:rsidRPr="008D53F3">
        <w:rPr>
          <w:rFonts w:ascii="Verdana" w:hAnsi="Verdana"/>
          <w:sz w:val="18"/>
          <w:szCs w:val="18"/>
          <w14:shadow w14:blurRad="50800" w14:dist="38100" w14:dir="2700000" w14:sx="100000" w14:sy="100000" w14:kx="0" w14:ky="0" w14:algn="tl">
            <w14:srgbClr w14:val="000000">
              <w14:alpha w14:val="60000"/>
            </w14:srgbClr>
          </w14:shadow>
        </w:rPr>
        <w:t xml:space="preserve"> and expansion like: </w:t>
      </w:r>
    </w:p>
    <w:p w:rsidR="007110EF" w:rsidRPr="007110EF" w:rsidRDefault="007110EF" w:rsidP="004E04C9">
      <w:pPr>
        <w:numPr>
          <w:ilvl w:val="0"/>
          <w:numId w:val="34"/>
        </w:numPr>
        <w:spacing w:line="0" w:lineRule="atLeast"/>
        <w:jc w:val="both"/>
        <w:rPr>
          <w:rFonts w:ascii="Verdana" w:hAnsi="Verdana"/>
          <w:bCs/>
          <w:sz w:val="18"/>
          <w:szCs w:val="18"/>
        </w:rPr>
      </w:pPr>
      <w:r>
        <w:rPr>
          <w:rFonts w:ascii="Verdana" w:hAnsi="Verdana"/>
          <w:sz w:val="20"/>
          <w:szCs w:val="18"/>
          <w14:shadow w14:blurRad="50800" w14:dist="38100" w14:dir="2700000" w14:sx="100000" w14:sy="100000" w14:kx="0" w14:ky="0" w14:algn="tl">
            <w14:srgbClr w14:val="000000">
              <w14:alpha w14:val="60000"/>
            </w14:srgbClr>
          </w14:shadow>
        </w:rPr>
        <w:t xml:space="preserve">Revionics, US  </w:t>
      </w:r>
      <w:r w:rsidRPr="007110EF">
        <w:rPr>
          <w:rFonts w:ascii="Verdana" w:hAnsi="Verdana"/>
          <w:bCs/>
          <w:sz w:val="18"/>
          <w:szCs w:val="18"/>
        </w:rPr>
        <w:sym w:font="Wingdings" w:char="F0E0"/>
      </w:r>
      <w:r w:rsidRPr="007110EF">
        <w:rPr>
          <w:rFonts w:ascii="Verdana" w:hAnsi="Verdana"/>
          <w:bCs/>
          <w:sz w:val="18"/>
          <w:szCs w:val="18"/>
        </w:rPr>
        <w:t xml:space="preserve"> Cognos Migration, Implementation, Development</w:t>
      </w:r>
    </w:p>
    <w:p w:rsidR="004E04C9" w:rsidRPr="007110EF" w:rsidRDefault="004E04C9" w:rsidP="007110EF">
      <w:pPr>
        <w:numPr>
          <w:ilvl w:val="0"/>
          <w:numId w:val="34"/>
        </w:numPr>
        <w:spacing w:line="0" w:lineRule="atLeast"/>
        <w:jc w:val="both"/>
        <w:rPr>
          <w:rFonts w:ascii="Verdana" w:hAnsi="Verdana"/>
          <w:sz w:val="20"/>
          <w:szCs w:val="18"/>
          <w14:shadow w14:blurRad="50800" w14:dist="38100" w14:dir="2700000" w14:sx="100000" w14:sy="100000" w14:kx="0" w14:ky="0" w14:algn="tl">
            <w14:srgbClr w14:val="000000">
              <w14:alpha w14:val="60000"/>
            </w14:srgbClr>
          </w14:shadow>
        </w:rPr>
      </w:pPr>
      <w:r w:rsidRPr="008D53F3">
        <w:rPr>
          <w:rFonts w:ascii="Verdana" w:hAnsi="Verdana"/>
          <w:sz w:val="20"/>
          <w:szCs w:val="18"/>
          <w14:shadow w14:blurRad="50800" w14:dist="38100" w14:dir="2700000" w14:sx="100000" w14:sy="100000" w14:kx="0" w14:ky="0" w14:algn="tl">
            <w14:srgbClr w14:val="000000">
              <w14:alpha w14:val="60000"/>
            </w14:srgbClr>
          </w14:shadow>
        </w:rPr>
        <w:t>BlackIce, Canada</w:t>
      </w:r>
      <w:r w:rsidR="007110EF">
        <w:rPr>
          <w:rFonts w:ascii="Verdana" w:hAnsi="Verdana"/>
          <w:sz w:val="20"/>
          <w:szCs w:val="18"/>
          <w14:shadow w14:blurRad="50800" w14:dist="38100" w14:dir="2700000" w14:sx="100000" w14:sy="100000" w14:kx="0" w14:ky="0" w14:algn="tl">
            <w14:srgbClr w14:val="000000">
              <w14:alpha w14:val="60000"/>
            </w14:srgbClr>
          </w14:shadow>
        </w:rPr>
        <w:t xml:space="preserve"> </w:t>
      </w:r>
      <w:r w:rsidR="007110EF" w:rsidRPr="007110EF">
        <w:rPr>
          <w:rFonts w:ascii="Verdana" w:hAnsi="Verdana"/>
          <w:bCs/>
          <w:sz w:val="18"/>
          <w:szCs w:val="18"/>
        </w:rPr>
        <w:sym w:font="Wingdings" w:char="F0E0"/>
      </w:r>
      <w:r w:rsidR="007110EF" w:rsidRPr="007110EF">
        <w:rPr>
          <w:rFonts w:ascii="Verdana" w:hAnsi="Verdana"/>
          <w:bCs/>
          <w:sz w:val="18"/>
          <w:szCs w:val="18"/>
        </w:rPr>
        <w:t xml:space="preserve"> Power BI, Cognos Migration, Implementation, Development</w:t>
      </w:r>
    </w:p>
    <w:p w:rsidR="004E04C9" w:rsidRPr="008D53F3" w:rsidRDefault="004E04C9" w:rsidP="004E04C9">
      <w:pPr>
        <w:numPr>
          <w:ilvl w:val="0"/>
          <w:numId w:val="34"/>
        </w:numPr>
        <w:spacing w:line="0" w:lineRule="atLeast"/>
        <w:jc w:val="both"/>
        <w:rPr>
          <w:rFonts w:ascii="Verdana" w:hAnsi="Verdana"/>
          <w:sz w:val="20"/>
          <w:szCs w:val="18"/>
          <w14:shadow w14:blurRad="50800" w14:dist="38100" w14:dir="2700000" w14:sx="100000" w14:sy="100000" w14:kx="0" w14:ky="0" w14:algn="tl">
            <w14:srgbClr w14:val="000000">
              <w14:alpha w14:val="60000"/>
            </w14:srgbClr>
          </w14:shadow>
        </w:rPr>
      </w:pPr>
      <w:r w:rsidRPr="008D53F3">
        <w:rPr>
          <w:rFonts w:ascii="Verdana" w:hAnsi="Verdana"/>
          <w:sz w:val="20"/>
          <w:szCs w:val="18"/>
          <w14:shadow w14:blurRad="50800" w14:dist="38100" w14:dir="2700000" w14:sx="100000" w14:sy="100000" w14:kx="0" w14:ky="0" w14:algn="tl">
            <w14:srgbClr w14:val="000000">
              <w14:alpha w14:val="60000"/>
            </w14:srgbClr>
          </w14:shadow>
        </w:rPr>
        <w:t>Burgess Pigment, US</w:t>
      </w:r>
      <w:r w:rsidR="007110EF">
        <w:rPr>
          <w:rFonts w:ascii="Verdana" w:hAnsi="Verdana"/>
          <w:sz w:val="20"/>
          <w:szCs w:val="18"/>
          <w14:shadow w14:blurRad="50800" w14:dist="38100" w14:dir="2700000" w14:sx="100000" w14:sy="100000" w14:kx="0" w14:ky="0" w14:algn="tl">
            <w14:srgbClr w14:val="000000">
              <w14:alpha w14:val="60000"/>
            </w14:srgbClr>
          </w14:shadow>
        </w:rPr>
        <w:t xml:space="preserve"> </w:t>
      </w:r>
      <w:r w:rsidR="007110EF" w:rsidRPr="007110EF">
        <w:rPr>
          <w:rFonts w:ascii="Verdana" w:hAnsi="Verdana"/>
          <w:bCs/>
          <w:sz w:val="18"/>
          <w:szCs w:val="18"/>
        </w:rPr>
        <w:sym w:font="Wingdings" w:char="F0E0"/>
      </w:r>
      <w:r w:rsidR="007110EF" w:rsidRPr="007110EF">
        <w:rPr>
          <w:rFonts w:ascii="Verdana" w:hAnsi="Verdana"/>
          <w:bCs/>
          <w:sz w:val="18"/>
          <w:szCs w:val="18"/>
        </w:rPr>
        <w:t xml:space="preserve"> Cognos Development</w:t>
      </w:r>
      <w:r w:rsidR="007110EF">
        <w:rPr>
          <w:rFonts w:ascii="Verdana" w:hAnsi="Verdana"/>
          <w:sz w:val="20"/>
          <w:szCs w:val="18"/>
          <w14:shadow w14:blurRad="50800" w14:dist="38100" w14:dir="2700000" w14:sx="100000" w14:sy="100000" w14:kx="0" w14:ky="0" w14:algn="tl">
            <w14:srgbClr w14:val="000000">
              <w14:alpha w14:val="60000"/>
            </w14:srgbClr>
          </w14:shadow>
        </w:rPr>
        <w:t xml:space="preserve"> </w:t>
      </w:r>
    </w:p>
    <w:p w:rsidR="004E04C9" w:rsidRPr="007110EF" w:rsidRDefault="004E04C9" w:rsidP="004E04C9">
      <w:pPr>
        <w:numPr>
          <w:ilvl w:val="0"/>
          <w:numId w:val="34"/>
        </w:numPr>
        <w:spacing w:line="0" w:lineRule="atLeast"/>
        <w:jc w:val="both"/>
        <w:rPr>
          <w:rFonts w:ascii="Verdana" w:hAnsi="Verdana"/>
          <w:bCs/>
          <w:sz w:val="18"/>
          <w:szCs w:val="18"/>
        </w:rPr>
      </w:pPr>
      <w:r w:rsidRPr="008D53F3">
        <w:rPr>
          <w:rFonts w:ascii="Verdana" w:hAnsi="Verdana"/>
          <w:sz w:val="20"/>
          <w:szCs w:val="18"/>
          <w14:shadow w14:blurRad="50800" w14:dist="38100" w14:dir="2700000" w14:sx="100000" w14:sy="100000" w14:kx="0" w14:ky="0" w14:algn="tl">
            <w14:srgbClr w14:val="000000">
              <w14:alpha w14:val="60000"/>
            </w14:srgbClr>
          </w14:shadow>
        </w:rPr>
        <w:t>Misty Pebble Technologies Services, India</w:t>
      </w:r>
      <w:r w:rsidR="007110EF">
        <w:rPr>
          <w:rFonts w:ascii="Verdana" w:hAnsi="Verdana"/>
          <w:sz w:val="20"/>
          <w:szCs w:val="18"/>
          <w14:shadow w14:blurRad="50800" w14:dist="38100" w14:dir="2700000" w14:sx="100000" w14:sy="100000" w14:kx="0" w14:ky="0" w14:algn="tl">
            <w14:srgbClr w14:val="000000">
              <w14:alpha w14:val="60000"/>
            </w14:srgbClr>
          </w14:shadow>
        </w:rPr>
        <w:t xml:space="preserve"> </w:t>
      </w:r>
      <w:r w:rsidR="007110EF" w:rsidRPr="007110EF">
        <w:rPr>
          <w:rFonts w:ascii="Verdana" w:hAnsi="Verdana"/>
          <w:bCs/>
          <w:sz w:val="18"/>
          <w:szCs w:val="18"/>
        </w:rPr>
        <w:sym w:font="Wingdings" w:char="F0E0"/>
      </w:r>
      <w:r w:rsidR="007110EF" w:rsidRPr="007110EF">
        <w:rPr>
          <w:rFonts w:ascii="Verdana" w:hAnsi="Verdana"/>
          <w:bCs/>
          <w:sz w:val="18"/>
          <w:szCs w:val="18"/>
        </w:rPr>
        <w:t xml:space="preserve"> Multiple BI Projects and Initiatives</w:t>
      </w:r>
    </w:p>
    <w:p w:rsidR="00042E87" w:rsidRPr="007110EF" w:rsidRDefault="00042E87" w:rsidP="004E04C9">
      <w:pPr>
        <w:numPr>
          <w:ilvl w:val="0"/>
          <w:numId w:val="34"/>
        </w:numPr>
        <w:spacing w:line="0" w:lineRule="atLeast"/>
        <w:jc w:val="both"/>
        <w:rPr>
          <w:rFonts w:ascii="Verdana" w:hAnsi="Verdana"/>
          <w:bCs/>
          <w:sz w:val="18"/>
          <w:szCs w:val="18"/>
        </w:rPr>
      </w:pPr>
      <w:r w:rsidRPr="008D53F3">
        <w:rPr>
          <w:rFonts w:ascii="Verdana" w:hAnsi="Verdana"/>
          <w:sz w:val="20"/>
          <w:szCs w:val="18"/>
          <w14:shadow w14:blurRad="50800" w14:dist="38100" w14:dir="2700000" w14:sx="100000" w14:sy="100000" w14:kx="0" w14:ky="0" w14:algn="tl">
            <w14:srgbClr w14:val="000000">
              <w14:alpha w14:val="60000"/>
            </w14:srgbClr>
          </w14:shadow>
        </w:rPr>
        <w:t>AgreeYa Solutions Pvt. Ltd., India</w:t>
      </w:r>
      <w:r w:rsidR="007110EF">
        <w:rPr>
          <w:rFonts w:ascii="Verdana" w:hAnsi="Verdana"/>
          <w:sz w:val="20"/>
          <w:szCs w:val="18"/>
          <w14:shadow w14:blurRad="50800" w14:dist="38100" w14:dir="2700000" w14:sx="100000" w14:sy="100000" w14:kx="0" w14:ky="0" w14:algn="tl">
            <w14:srgbClr w14:val="000000">
              <w14:alpha w14:val="60000"/>
            </w14:srgbClr>
          </w14:shadow>
        </w:rPr>
        <w:t xml:space="preserve"> </w:t>
      </w:r>
      <w:r w:rsidR="007110EF" w:rsidRPr="007110EF">
        <w:rPr>
          <w:rFonts w:ascii="Verdana" w:hAnsi="Verdana"/>
          <w:bCs/>
          <w:sz w:val="18"/>
          <w:szCs w:val="18"/>
        </w:rPr>
        <w:sym w:font="Wingdings" w:char="F0E0"/>
      </w:r>
      <w:r w:rsidR="007110EF" w:rsidRPr="007110EF">
        <w:rPr>
          <w:rFonts w:ascii="Verdana" w:hAnsi="Verdana"/>
          <w:bCs/>
          <w:sz w:val="18"/>
          <w:szCs w:val="18"/>
        </w:rPr>
        <w:t xml:space="preserve"> Multiple BI Projects Implementations</w:t>
      </w:r>
    </w:p>
    <w:p w:rsidR="004E04C9" w:rsidRPr="008D53F3" w:rsidRDefault="004E04C9" w:rsidP="004E04C9">
      <w:pPr>
        <w:numPr>
          <w:ilvl w:val="0"/>
          <w:numId w:val="34"/>
        </w:numPr>
        <w:spacing w:line="0" w:lineRule="atLeast"/>
        <w:jc w:val="both"/>
        <w:rPr>
          <w:rFonts w:ascii="Verdana" w:hAnsi="Verdana"/>
          <w:sz w:val="20"/>
          <w:szCs w:val="18"/>
          <w14:shadow w14:blurRad="50800" w14:dist="38100" w14:dir="2700000" w14:sx="100000" w14:sy="100000" w14:kx="0" w14:ky="0" w14:algn="tl">
            <w14:srgbClr w14:val="000000">
              <w14:alpha w14:val="60000"/>
            </w14:srgbClr>
          </w14:shadow>
        </w:rPr>
      </w:pPr>
      <w:r w:rsidRPr="008D53F3">
        <w:rPr>
          <w:rFonts w:ascii="Verdana" w:hAnsi="Verdana"/>
          <w:sz w:val="20"/>
          <w:szCs w:val="18"/>
          <w14:shadow w14:blurRad="50800" w14:dist="38100" w14:dir="2700000" w14:sx="100000" w14:sy="100000" w14:kx="0" w14:ky="0" w14:algn="tl">
            <w14:srgbClr w14:val="000000">
              <w14:alpha w14:val="60000"/>
            </w14:srgbClr>
          </w14:shadow>
        </w:rPr>
        <w:t>Multiple Customers, China</w:t>
      </w:r>
      <w:r w:rsidR="007110EF">
        <w:rPr>
          <w:rFonts w:ascii="Verdana" w:hAnsi="Verdana"/>
          <w:sz w:val="20"/>
          <w:szCs w:val="18"/>
          <w14:shadow w14:blurRad="50800" w14:dist="38100" w14:dir="2700000" w14:sx="100000" w14:sy="100000" w14:kx="0" w14:ky="0" w14:algn="tl">
            <w14:srgbClr w14:val="000000">
              <w14:alpha w14:val="60000"/>
            </w14:srgbClr>
          </w14:shadow>
        </w:rPr>
        <w:t xml:space="preserve"> </w:t>
      </w:r>
      <w:r w:rsidR="007110EF" w:rsidRPr="007110EF">
        <w:rPr>
          <w:rFonts w:ascii="Verdana" w:hAnsi="Verdana"/>
          <w:bCs/>
          <w:sz w:val="18"/>
          <w:szCs w:val="18"/>
        </w:rPr>
        <w:sym w:font="Wingdings" w:char="F0E0"/>
      </w:r>
      <w:r w:rsidR="007110EF" w:rsidRPr="007110EF">
        <w:rPr>
          <w:rFonts w:ascii="Verdana" w:hAnsi="Verdana"/>
          <w:bCs/>
          <w:sz w:val="18"/>
          <w:szCs w:val="18"/>
        </w:rPr>
        <w:t xml:space="preserve"> Cognos Implementation and Development</w:t>
      </w:r>
    </w:p>
    <w:p w:rsidR="004E04C9" w:rsidRPr="007110EF" w:rsidRDefault="004E04C9" w:rsidP="004E04C9">
      <w:pPr>
        <w:numPr>
          <w:ilvl w:val="0"/>
          <w:numId w:val="34"/>
        </w:numPr>
        <w:spacing w:line="0" w:lineRule="atLeast"/>
        <w:jc w:val="both"/>
        <w:rPr>
          <w:rFonts w:ascii="Verdana" w:hAnsi="Verdana"/>
          <w:bCs/>
          <w:sz w:val="18"/>
          <w:szCs w:val="18"/>
        </w:rPr>
      </w:pPr>
      <w:r w:rsidRPr="008D53F3">
        <w:rPr>
          <w:rFonts w:ascii="Verdana" w:hAnsi="Verdana"/>
          <w:sz w:val="20"/>
          <w:szCs w:val="18"/>
          <w14:shadow w14:blurRad="50800" w14:dist="38100" w14:dir="2700000" w14:sx="100000" w14:sy="100000" w14:kx="0" w14:ky="0" w14:algn="tl">
            <w14:srgbClr w14:val="000000">
              <w14:alpha w14:val="60000"/>
            </w14:srgbClr>
          </w14:shadow>
        </w:rPr>
        <w:t>IBM, US</w:t>
      </w:r>
      <w:r w:rsidR="007110EF">
        <w:rPr>
          <w:rFonts w:ascii="Verdana" w:hAnsi="Verdana"/>
          <w:sz w:val="20"/>
          <w:szCs w:val="18"/>
          <w14:shadow w14:blurRad="50800" w14:dist="38100" w14:dir="2700000" w14:sx="100000" w14:sy="100000" w14:kx="0" w14:ky="0" w14:algn="tl">
            <w14:srgbClr w14:val="000000">
              <w14:alpha w14:val="60000"/>
            </w14:srgbClr>
          </w14:shadow>
        </w:rPr>
        <w:t xml:space="preserve"> </w:t>
      </w:r>
      <w:r w:rsidR="007110EF" w:rsidRPr="007110EF">
        <w:rPr>
          <w:rFonts w:ascii="Verdana" w:hAnsi="Verdana"/>
          <w:bCs/>
          <w:sz w:val="18"/>
          <w:szCs w:val="18"/>
        </w:rPr>
        <w:sym w:font="Wingdings" w:char="F0E0"/>
      </w:r>
      <w:r w:rsidR="007110EF" w:rsidRPr="007110EF">
        <w:rPr>
          <w:rFonts w:ascii="Verdana" w:hAnsi="Verdana"/>
          <w:bCs/>
          <w:sz w:val="18"/>
          <w:szCs w:val="18"/>
        </w:rPr>
        <w:t xml:space="preserve"> IBM Cognos Corporate Trainings, Project Implementations</w:t>
      </w:r>
    </w:p>
    <w:p w:rsidR="004E04C9" w:rsidRPr="008D53F3" w:rsidRDefault="004E04C9" w:rsidP="004E04C9">
      <w:pPr>
        <w:numPr>
          <w:ilvl w:val="0"/>
          <w:numId w:val="34"/>
        </w:numPr>
        <w:spacing w:line="0" w:lineRule="atLeast"/>
        <w:jc w:val="both"/>
        <w:rPr>
          <w:rFonts w:ascii="Verdana" w:hAnsi="Verdana"/>
          <w:sz w:val="20"/>
          <w:szCs w:val="18"/>
          <w14:shadow w14:blurRad="50800" w14:dist="38100" w14:dir="2700000" w14:sx="100000" w14:sy="100000" w14:kx="0" w14:ky="0" w14:algn="tl">
            <w14:srgbClr w14:val="000000">
              <w14:alpha w14:val="60000"/>
            </w14:srgbClr>
          </w14:shadow>
        </w:rPr>
      </w:pPr>
      <w:r w:rsidRPr="008D53F3">
        <w:rPr>
          <w:rFonts w:ascii="Verdana" w:hAnsi="Verdana"/>
          <w:sz w:val="20"/>
          <w:szCs w:val="18"/>
          <w14:shadow w14:blurRad="50800" w14:dist="38100" w14:dir="2700000" w14:sx="100000" w14:sy="100000" w14:kx="0" w14:ky="0" w14:algn="tl">
            <w14:srgbClr w14:val="000000">
              <w14:alpha w14:val="60000"/>
            </w14:srgbClr>
          </w14:shadow>
        </w:rPr>
        <w:t>And many more across the globe.</w:t>
      </w:r>
    </w:p>
    <w:p w:rsidR="00D141AE" w:rsidRPr="008D53F3" w:rsidRDefault="00D141AE" w:rsidP="00507D71">
      <w:pPr>
        <w:spacing w:line="0" w:lineRule="atLeast"/>
        <w:jc w:val="both"/>
        <w:rPr>
          <w:rFonts w:ascii="Verdana" w:hAnsi="Verdana"/>
          <w:sz w:val="18"/>
          <w:szCs w:val="18"/>
          <w14:shadow w14:blurRad="50800" w14:dist="38100" w14:dir="2700000" w14:sx="100000" w14:sy="100000" w14:kx="0" w14:ky="0" w14:algn="tl">
            <w14:srgbClr w14:val="000000">
              <w14:alpha w14:val="60000"/>
            </w14:srgbClr>
          </w14:shadow>
        </w:rPr>
      </w:pPr>
    </w:p>
    <w:p w:rsidR="003F6B82" w:rsidRPr="008D53F3" w:rsidRDefault="003F6B82" w:rsidP="00507D71">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PROJECT HANDLED:</w:t>
      </w:r>
    </w:p>
    <w:p w:rsidR="00911472" w:rsidRPr="008D53F3" w:rsidRDefault="00911472" w:rsidP="00507D71">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911472" w:rsidRPr="008D53F3" w:rsidRDefault="00382FE5" w:rsidP="00911472">
      <w:pPr>
        <w:jc w:val="both"/>
        <w:rPr>
          <w:rFonts w:ascii="Verdana" w:hAnsi="Verdana"/>
          <w:b/>
          <w:sz w:val="18"/>
          <w:szCs w:val="18"/>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BI Consultant</w:t>
      </w:r>
      <w:r w:rsidR="00440435" w:rsidRPr="008D53F3">
        <w:rPr>
          <w:rFonts w:ascii="Verdana" w:hAnsi="Verdana"/>
          <w:b/>
          <w:sz w:val="18"/>
          <w:szCs w:val="18"/>
          <w:u w:val="single"/>
          <w14:shadow w14:blurRad="50800" w14:dist="38100" w14:dir="2700000" w14:sx="100000" w14:sy="100000" w14:kx="0" w14:ky="0" w14:algn="tl">
            <w14:srgbClr w14:val="000000">
              <w14:alpha w14:val="60000"/>
            </w14:srgbClr>
          </w14:shadow>
        </w:rPr>
        <w:t xml:space="preserve"> (PSO), Pre-Sales Engineer</w:t>
      </w:r>
      <w:r w:rsidR="008326BC" w:rsidRPr="008D53F3">
        <w:rPr>
          <w:rFonts w:ascii="Verdana" w:hAnsi="Verdana"/>
          <w:b/>
          <w:sz w:val="18"/>
          <w:szCs w:val="18"/>
          <w:u w:val="single"/>
          <w14:shadow w14:blurRad="50800" w14:dist="38100" w14:dir="2700000" w14:sx="100000" w14:sy="100000" w14:kx="0" w14:ky="0" w14:algn="tl">
            <w14:srgbClr w14:val="000000">
              <w14:alpha w14:val="60000"/>
            </w14:srgbClr>
          </w14:shadow>
        </w:rPr>
        <w:t xml:space="preserve">, </w:t>
      </w:r>
      <w:r w:rsidR="00A3226B" w:rsidRPr="008D53F3">
        <w:rPr>
          <w:rFonts w:ascii="Verdana" w:hAnsi="Verdana"/>
          <w:b/>
          <w:sz w:val="18"/>
          <w:szCs w:val="18"/>
          <w:u w:val="single"/>
          <w14:shadow w14:blurRad="50800" w14:dist="38100" w14:dir="2700000" w14:sx="100000" w14:sy="100000" w14:kx="0" w14:ky="0" w14:algn="tl">
            <w14:srgbClr w14:val="000000">
              <w14:alpha w14:val="60000"/>
            </w14:srgbClr>
          </w14:shadow>
        </w:rPr>
        <w:tab/>
      </w:r>
      <w:r w:rsidR="008326BC" w:rsidRPr="008D53F3">
        <w:rPr>
          <w:rFonts w:ascii="Verdana" w:hAnsi="Verdana"/>
          <w:b/>
          <w:sz w:val="18"/>
          <w:szCs w:val="18"/>
          <w:u w:val="single"/>
          <w14:shadow w14:blurRad="50800" w14:dist="38100" w14:dir="2700000" w14:sx="100000" w14:sy="100000" w14:kx="0" w14:ky="0" w14:algn="tl">
            <w14:srgbClr w14:val="000000">
              <w14:alpha w14:val="60000"/>
            </w14:srgbClr>
          </w14:shadow>
        </w:rPr>
        <w:t xml:space="preserve">Consultant </w:t>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005B23B1"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Jul’17-Till Date</w:t>
      </w:r>
    </w:p>
    <w:p w:rsidR="00911472" w:rsidRPr="00E96F97" w:rsidRDefault="00911472" w:rsidP="00911472">
      <w:pPr>
        <w:jc w:val="both"/>
        <w:rPr>
          <w:rFonts w:ascii="Verdana" w:hAnsi="Verdana"/>
          <w:b/>
          <w:bCs/>
          <w:sz w:val="18"/>
          <w:szCs w:val="18"/>
          <w:u w:val="single"/>
        </w:rPr>
      </w:pPr>
    </w:p>
    <w:p w:rsidR="00911472" w:rsidRDefault="00911472" w:rsidP="00911472">
      <w:pPr>
        <w:jc w:val="both"/>
        <w:rPr>
          <w:rFonts w:ascii="Verdana" w:hAnsi="Verdana"/>
          <w:bCs/>
          <w:sz w:val="18"/>
          <w:szCs w:val="18"/>
        </w:rPr>
      </w:pPr>
      <w:r w:rsidRPr="00E96F97">
        <w:rPr>
          <w:rFonts w:ascii="Verdana" w:hAnsi="Verdana"/>
          <w:bCs/>
          <w:sz w:val="18"/>
          <w:szCs w:val="18"/>
        </w:rPr>
        <w:t xml:space="preserve">Domain: </w:t>
      </w:r>
      <w:r w:rsidRPr="00E96F97">
        <w:rPr>
          <w:rFonts w:ascii="Verdana" w:hAnsi="Verdana"/>
          <w:bCs/>
          <w:sz w:val="18"/>
          <w:szCs w:val="18"/>
        </w:rPr>
        <w:tab/>
      </w:r>
      <w:r w:rsidRPr="00E96F97">
        <w:rPr>
          <w:rFonts w:ascii="Verdana" w:hAnsi="Verdana"/>
          <w:bCs/>
          <w:sz w:val="18"/>
          <w:szCs w:val="18"/>
        </w:rPr>
        <w:tab/>
      </w:r>
      <w:r>
        <w:rPr>
          <w:rFonts w:ascii="Verdana" w:hAnsi="Verdana"/>
          <w:bCs/>
          <w:sz w:val="18"/>
          <w:szCs w:val="18"/>
        </w:rPr>
        <w:t xml:space="preserve">Telecom </w:t>
      </w:r>
    </w:p>
    <w:p w:rsidR="00911472" w:rsidRPr="00E96F97" w:rsidRDefault="00911472" w:rsidP="00835EC9">
      <w:pPr>
        <w:ind w:left="2160" w:hanging="2160"/>
        <w:jc w:val="both"/>
        <w:rPr>
          <w:rFonts w:ascii="Verdana" w:hAnsi="Verdana"/>
          <w:bCs/>
          <w:sz w:val="18"/>
          <w:szCs w:val="18"/>
        </w:rPr>
      </w:pPr>
      <w:r>
        <w:rPr>
          <w:rFonts w:ascii="Verdana" w:hAnsi="Verdana"/>
          <w:bCs/>
          <w:sz w:val="18"/>
          <w:szCs w:val="18"/>
        </w:rPr>
        <w:t xml:space="preserve">Client Name: </w:t>
      </w:r>
      <w:r>
        <w:rPr>
          <w:rFonts w:ascii="Verdana" w:hAnsi="Verdana"/>
          <w:bCs/>
          <w:sz w:val="18"/>
          <w:szCs w:val="18"/>
        </w:rPr>
        <w:tab/>
      </w:r>
      <w:r w:rsidR="00EA0D3F">
        <w:rPr>
          <w:rFonts w:ascii="Verdana" w:hAnsi="Verdana"/>
          <w:bCs/>
          <w:sz w:val="18"/>
          <w:szCs w:val="18"/>
        </w:rPr>
        <w:t>TELUS (Canada)</w:t>
      </w:r>
      <w:r w:rsidR="00D8769E">
        <w:rPr>
          <w:rFonts w:ascii="Verdana" w:hAnsi="Verdana"/>
          <w:bCs/>
          <w:sz w:val="18"/>
          <w:szCs w:val="18"/>
        </w:rPr>
        <w:t>, Telefonica (UK), Telefonica (Colombia), Vodafone (Germany)</w:t>
      </w:r>
      <w:r w:rsidR="00E6175E">
        <w:rPr>
          <w:rFonts w:ascii="Verdana" w:hAnsi="Verdana"/>
          <w:bCs/>
          <w:sz w:val="18"/>
          <w:szCs w:val="18"/>
        </w:rPr>
        <w:t>, Vodafone (India)</w:t>
      </w:r>
      <w:r w:rsidR="00835EC9">
        <w:rPr>
          <w:rFonts w:ascii="Verdana" w:hAnsi="Verdana"/>
          <w:bCs/>
          <w:sz w:val="18"/>
          <w:szCs w:val="18"/>
        </w:rPr>
        <w:t>,</w:t>
      </w:r>
      <w:r w:rsidR="00835EC9" w:rsidRPr="00835EC9">
        <w:rPr>
          <w:rFonts w:ascii="Verdana" w:hAnsi="Verdana"/>
          <w:bCs/>
          <w:sz w:val="18"/>
          <w:szCs w:val="18"/>
        </w:rPr>
        <w:t xml:space="preserve"> </w:t>
      </w:r>
      <w:r w:rsidR="00835EC9">
        <w:rPr>
          <w:rFonts w:ascii="Verdana" w:hAnsi="Verdana"/>
          <w:bCs/>
          <w:sz w:val="18"/>
          <w:szCs w:val="18"/>
        </w:rPr>
        <w:t>Airtel (India), Dialog (Sri Lanka)</w:t>
      </w:r>
      <w:r w:rsidR="000E1DE2">
        <w:rPr>
          <w:rFonts w:ascii="Verdana" w:hAnsi="Verdana"/>
          <w:bCs/>
          <w:sz w:val="18"/>
          <w:szCs w:val="18"/>
        </w:rPr>
        <w:t>, MetTel (US), Genesys (US)</w:t>
      </w:r>
      <w:r w:rsidR="00E72194">
        <w:rPr>
          <w:rFonts w:ascii="Verdana" w:hAnsi="Verdana"/>
          <w:bCs/>
          <w:sz w:val="18"/>
          <w:szCs w:val="18"/>
        </w:rPr>
        <w:t>, InContact (US), Peerless</w:t>
      </w:r>
    </w:p>
    <w:p w:rsidR="00911472" w:rsidRDefault="00911472" w:rsidP="00911472">
      <w:pPr>
        <w:ind w:left="2160" w:hanging="2160"/>
        <w:jc w:val="both"/>
        <w:rPr>
          <w:rFonts w:ascii="Verdana" w:hAnsi="Verdana"/>
          <w:bCs/>
          <w:sz w:val="18"/>
          <w:szCs w:val="18"/>
        </w:rPr>
      </w:pPr>
      <w:r w:rsidRPr="00E96F97">
        <w:rPr>
          <w:rFonts w:ascii="Verdana" w:hAnsi="Verdana"/>
          <w:bCs/>
          <w:sz w:val="18"/>
          <w:szCs w:val="18"/>
        </w:rPr>
        <w:t>Technical Environment:</w:t>
      </w:r>
      <w:r w:rsidRPr="00E96F97">
        <w:rPr>
          <w:rFonts w:ascii="Verdana" w:hAnsi="Verdana"/>
          <w:bCs/>
          <w:sz w:val="18"/>
          <w:szCs w:val="18"/>
        </w:rPr>
        <w:tab/>
      </w:r>
      <w:r>
        <w:rPr>
          <w:rFonts w:ascii="Verdana" w:hAnsi="Verdana"/>
          <w:bCs/>
          <w:sz w:val="18"/>
          <w:szCs w:val="18"/>
        </w:rPr>
        <w:t>Microstrategy 10.x, UNIX</w:t>
      </w:r>
      <w:r w:rsidR="00D8769E">
        <w:rPr>
          <w:rFonts w:ascii="Verdana" w:hAnsi="Verdana"/>
          <w:bCs/>
          <w:sz w:val="18"/>
          <w:szCs w:val="18"/>
        </w:rPr>
        <w:t>, Cognos 11.x</w:t>
      </w:r>
      <w:r w:rsidR="00E6175E">
        <w:rPr>
          <w:rFonts w:ascii="Verdana" w:hAnsi="Verdana"/>
          <w:bCs/>
          <w:sz w:val="18"/>
          <w:szCs w:val="18"/>
        </w:rPr>
        <w:t>, Tableau</w:t>
      </w:r>
      <w:r w:rsidR="008941E7">
        <w:rPr>
          <w:rFonts w:ascii="Verdana" w:hAnsi="Verdana"/>
          <w:bCs/>
          <w:sz w:val="18"/>
          <w:szCs w:val="18"/>
        </w:rPr>
        <w:t>, XML, Vertica, hadoop</w:t>
      </w:r>
      <w:r w:rsidR="008B3B21">
        <w:rPr>
          <w:rFonts w:ascii="Verdana" w:hAnsi="Verdana"/>
          <w:bCs/>
          <w:sz w:val="18"/>
          <w:szCs w:val="18"/>
        </w:rPr>
        <w:t>, Power BI</w:t>
      </w:r>
    </w:p>
    <w:p w:rsidR="00835EC9" w:rsidRPr="00E96F97" w:rsidRDefault="00835EC9" w:rsidP="00911472">
      <w:pPr>
        <w:ind w:left="2160" w:hanging="2160"/>
        <w:jc w:val="both"/>
        <w:rPr>
          <w:rFonts w:ascii="Verdana" w:hAnsi="Verdana"/>
          <w:bCs/>
          <w:sz w:val="18"/>
          <w:szCs w:val="18"/>
        </w:rPr>
      </w:pPr>
      <w:r>
        <w:rPr>
          <w:rFonts w:ascii="Verdana" w:hAnsi="Verdana"/>
          <w:bCs/>
          <w:sz w:val="18"/>
          <w:szCs w:val="18"/>
        </w:rPr>
        <w:t xml:space="preserve">CEM Product </w:t>
      </w:r>
      <w:r>
        <w:rPr>
          <w:rFonts w:ascii="Verdana" w:hAnsi="Verdana"/>
          <w:bCs/>
          <w:sz w:val="18"/>
          <w:szCs w:val="18"/>
        </w:rPr>
        <w:tab/>
        <w:t>: Intellisight / EXMS</w:t>
      </w:r>
    </w:p>
    <w:p w:rsidR="00911472" w:rsidRDefault="00911472" w:rsidP="00911472">
      <w:pPr>
        <w:ind w:left="2160" w:hanging="2160"/>
        <w:jc w:val="both"/>
        <w:rPr>
          <w:rFonts w:ascii="Verdana" w:hAnsi="Verdana"/>
          <w:bCs/>
          <w:sz w:val="18"/>
          <w:szCs w:val="18"/>
        </w:rPr>
      </w:pPr>
      <w:r w:rsidRPr="00E96F97">
        <w:rPr>
          <w:rFonts w:ascii="Verdana" w:hAnsi="Verdana"/>
          <w:bCs/>
          <w:sz w:val="18"/>
          <w:szCs w:val="18"/>
        </w:rPr>
        <w:t>Project Description:</w:t>
      </w:r>
      <w:r w:rsidRPr="00E96F97">
        <w:rPr>
          <w:rFonts w:ascii="Verdana" w:hAnsi="Verdana"/>
          <w:bCs/>
          <w:sz w:val="18"/>
          <w:szCs w:val="18"/>
        </w:rPr>
        <w:tab/>
        <w:t xml:space="preserve">This project involves the implementation </w:t>
      </w:r>
      <w:r>
        <w:rPr>
          <w:rFonts w:ascii="Verdana" w:hAnsi="Verdana"/>
          <w:bCs/>
          <w:sz w:val="18"/>
          <w:szCs w:val="18"/>
        </w:rPr>
        <w:t xml:space="preserve">of Empirix </w:t>
      </w:r>
      <w:r w:rsidR="00E6175E">
        <w:rPr>
          <w:rFonts w:ascii="Verdana" w:hAnsi="Verdana"/>
          <w:bCs/>
          <w:sz w:val="18"/>
          <w:szCs w:val="18"/>
        </w:rPr>
        <w:t>Network Monitoring Solution EXMS and Intellisight product</w:t>
      </w:r>
      <w:r w:rsidR="00835EC9">
        <w:rPr>
          <w:rFonts w:ascii="Verdana" w:hAnsi="Verdana"/>
          <w:bCs/>
          <w:sz w:val="18"/>
          <w:szCs w:val="18"/>
        </w:rPr>
        <w:t xml:space="preserve"> (CEM Tools)</w:t>
      </w:r>
      <w:r w:rsidR="00E6175E">
        <w:rPr>
          <w:rFonts w:ascii="Verdana" w:hAnsi="Verdana"/>
          <w:bCs/>
          <w:sz w:val="18"/>
          <w:szCs w:val="18"/>
        </w:rPr>
        <w:t xml:space="preserve">. </w:t>
      </w:r>
    </w:p>
    <w:p w:rsidR="004E04C9" w:rsidRDefault="004E04C9" w:rsidP="00911472">
      <w:pPr>
        <w:ind w:left="2160" w:hanging="2160"/>
        <w:jc w:val="both"/>
        <w:rPr>
          <w:rFonts w:ascii="Verdana" w:hAnsi="Verdana"/>
          <w:bCs/>
          <w:sz w:val="18"/>
          <w:szCs w:val="18"/>
        </w:rPr>
      </w:pPr>
      <w:r>
        <w:rPr>
          <w:rFonts w:ascii="Verdana" w:hAnsi="Verdana"/>
          <w:bCs/>
          <w:sz w:val="18"/>
          <w:szCs w:val="18"/>
        </w:rPr>
        <w:t>Roles worked on</w:t>
      </w:r>
      <w:r>
        <w:rPr>
          <w:rFonts w:ascii="Verdana" w:hAnsi="Verdana"/>
          <w:bCs/>
          <w:sz w:val="18"/>
          <w:szCs w:val="18"/>
        </w:rPr>
        <w:tab/>
        <w:t>: BI Consultant, Professional Services Organization (PSO) Eng</w:t>
      </w:r>
      <w:r w:rsidR="008B3B21">
        <w:rPr>
          <w:rFonts w:ascii="Verdana" w:hAnsi="Verdana"/>
          <w:bCs/>
          <w:sz w:val="18"/>
          <w:szCs w:val="18"/>
        </w:rPr>
        <w:t>ineer, Pre-Sales Engineer</w:t>
      </w:r>
      <w:r>
        <w:rPr>
          <w:rFonts w:ascii="Verdana" w:hAnsi="Verdana"/>
          <w:bCs/>
          <w:sz w:val="18"/>
          <w:szCs w:val="18"/>
        </w:rPr>
        <w:t xml:space="preserve"> </w:t>
      </w:r>
      <w:r w:rsidR="008B3B21">
        <w:rPr>
          <w:rFonts w:ascii="Verdana" w:hAnsi="Verdana"/>
          <w:bCs/>
          <w:sz w:val="18"/>
          <w:szCs w:val="18"/>
        </w:rPr>
        <w:t>and Technical</w:t>
      </w:r>
      <w:r>
        <w:rPr>
          <w:rFonts w:ascii="Verdana" w:hAnsi="Verdana"/>
          <w:bCs/>
          <w:sz w:val="18"/>
          <w:szCs w:val="18"/>
        </w:rPr>
        <w:t xml:space="preserve"> Account Manager (TAM)</w:t>
      </w:r>
    </w:p>
    <w:p w:rsidR="00911472" w:rsidRDefault="00911472" w:rsidP="00911472">
      <w:pPr>
        <w:ind w:left="2160" w:hanging="2160"/>
        <w:jc w:val="both"/>
        <w:rPr>
          <w:rFonts w:ascii="Verdana" w:hAnsi="Verdana"/>
          <w:bCs/>
          <w:sz w:val="18"/>
          <w:szCs w:val="18"/>
        </w:rPr>
      </w:pPr>
    </w:p>
    <w:p w:rsidR="00911472" w:rsidRDefault="00911472" w:rsidP="00911472">
      <w:pPr>
        <w:ind w:left="2160" w:hanging="2160"/>
        <w:jc w:val="both"/>
        <w:rPr>
          <w:rFonts w:ascii="Verdana" w:hAnsi="Verdana"/>
          <w:b/>
          <w:bCs/>
          <w:sz w:val="18"/>
          <w:szCs w:val="18"/>
          <w:u w:val="single"/>
        </w:rPr>
      </w:pPr>
      <w:r w:rsidRPr="00911472">
        <w:rPr>
          <w:rFonts w:ascii="Verdana" w:hAnsi="Verdana"/>
          <w:b/>
          <w:bCs/>
          <w:sz w:val="18"/>
          <w:szCs w:val="18"/>
          <w:u w:val="single"/>
        </w:rPr>
        <w:t>Key Responsibilities:</w:t>
      </w:r>
    </w:p>
    <w:p w:rsidR="00AE6FB8" w:rsidRDefault="00AE6FB8" w:rsidP="00AE6FB8">
      <w:pPr>
        <w:numPr>
          <w:ilvl w:val="0"/>
          <w:numId w:val="25"/>
        </w:numPr>
        <w:jc w:val="both"/>
        <w:rPr>
          <w:rFonts w:ascii="Verdana" w:hAnsi="Verdana"/>
          <w:bCs/>
          <w:sz w:val="18"/>
          <w:szCs w:val="18"/>
        </w:rPr>
      </w:pPr>
      <w:r>
        <w:rPr>
          <w:rFonts w:ascii="Verdana" w:hAnsi="Verdana"/>
          <w:bCs/>
          <w:sz w:val="18"/>
          <w:szCs w:val="18"/>
        </w:rPr>
        <w:t>Handling product i</w:t>
      </w:r>
      <w:r w:rsidR="009F3D9E" w:rsidRPr="00AE6FB8">
        <w:rPr>
          <w:rFonts w:ascii="Verdana" w:hAnsi="Verdana"/>
          <w:bCs/>
          <w:sz w:val="18"/>
          <w:szCs w:val="18"/>
        </w:rPr>
        <w:t xml:space="preserve">mplementation of Empirix </w:t>
      </w:r>
      <w:r w:rsidR="00D43A7A">
        <w:rPr>
          <w:rFonts w:ascii="Verdana" w:hAnsi="Verdana"/>
          <w:bCs/>
          <w:sz w:val="18"/>
          <w:szCs w:val="18"/>
        </w:rPr>
        <w:t>CEM</w:t>
      </w:r>
      <w:r w:rsidR="009F3D9E" w:rsidRPr="00AE6FB8">
        <w:rPr>
          <w:rFonts w:ascii="Verdana" w:hAnsi="Verdana"/>
          <w:bCs/>
          <w:sz w:val="18"/>
          <w:szCs w:val="18"/>
        </w:rPr>
        <w:t xml:space="preserve"> Product </w:t>
      </w:r>
      <w:r>
        <w:rPr>
          <w:rFonts w:ascii="Verdana" w:hAnsi="Verdana"/>
          <w:bCs/>
          <w:sz w:val="18"/>
          <w:szCs w:val="18"/>
        </w:rPr>
        <w:t>across APAC and US Regions.</w:t>
      </w:r>
    </w:p>
    <w:p w:rsidR="009F3D9E" w:rsidRPr="00AE6FB8" w:rsidRDefault="00AE6FB8" w:rsidP="00AE6FB8">
      <w:pPr>
        <w:numPr>
          <w:ilvl w:val="0"/>
          <w:numId w:val="25"/>
        </w:numPr>
        <w:jc w:val="both"/>
        <w:rPr>
          <w:rFonts w:ascii="Verdana" w:hAnsi="Verdana"/>
          <w:bCs/>
          <w:sz w:val="18"/>
          <w:szCs w:val="18"/>
        </w:rPr>
      </w:pPr>
      <w:r>
        <w:rPr>
          <w:rFonts w:ascii="Verdana" w:hAnsi="Verdana"/>
          <w:bCs/>
          <w:sz w:val="18"/>
          <w:szCs w:val="18"/>
        </w:rPr>
        <w:t xml:space="preserve">Handling deliverables of over 50 Million Dollars. </w:t>
      </w:r>
      <w:r w:rsidR="009F3D9E" w:rsidRPr="00AE6FB8">
        <w:rPr>
          <w:rFonts w:ascii="Verdana" w:hAnsi="Verdana"/>
          <w:bCs/>
          <w:sz w:val="18"/>
          <w:szCs w:val="18"/>
        </w:rPr>
        <w:t xml:space="preserve"> </w:t>
      </w:r>
    </w:p>
    <w:p w:rsidR="009F3D9E" w:rsidRDefault="00AE6FB8" w:rsidP="00911472">
      <w:pPr>
        <w:numPr>
          <w:ilvl w:val="0"/>
          <w:numId w:val="25"/>
        </w:numPr>
        <w:jc w:val="both"/>
        <w:rPr>
          <w:rFonts w:ascii="Verdana" w:hAnsi="Verdana"/>
          <w:bCs/>
          <w:sz w:val="18"/>
          <w:szCs w:val="18"/>
        </w:rPr>
      </w:pPr>
      <w:r>
        <w:rPr>
          <w:rFonts w:ascii="Verdana" w:hAnsi="Verdana"/>
          <w:bCs/>
          <w:sz w:val="18"/>
          <w:szCs w:val="18"/>
        </w:rPr>
        <w:t xml:space="preserve">Handling team responsible for </w:t>
      </w:r>
      <w:r w:rsidR="009F3D9E">
        <w:rPr>
          <w:rFonts w:ascii="Verdana" w:hAnsi="Verdana"/>
          <w:bCs/>
          <w:sz w:val="18"/>
          <w:szCs w:val="18"/>
        </w:rPr>
        <w:t xml:space="preserve">Installation, migration and upgradation of Empirix </w:t>
      </w:r>
      <w:r>
        <w:rPr>
          <w:rFonts w:ascii="Verdana" w:hAnsi="Verdana"/>
          <w:bCs/>
          <w:sz w:val="18"/>
          <w:szCs w:val="18"/>
        </w:rPr>
        <w:t>CEM</w:t>
      </w:r>
      <w:r w:rsidR="009F3D9E">
        <w:rPr>
          <w:rFonts w:ascii="Verdana" w:hAnsi="Verdana"/>
          <w:bCs/>
          <w:sz w:val="18"/>
          <w:szCs w:val="18"/>
        </w:rPr>
        <w:t xml:space="preserve"> Product. </w:t>
      </w:r>
    </w:p>
    <w:p w:rsidR="004E04C9" w:rsidRDefault="004E04C9" w:rsidP="00911472">
      <w:pPr>
        <w:numPr>
          <w:ilvl w:val="0"/>
          <w:numId w:val="25"/>
        </w:numPr>
        <w:jc w:val="both"/>
        <w:rPr>
          <w:rFonts w:ascii="Verdana" w:hAnsi="Verdana"/>
          <w:bCs/>
          <w:sz w:val="18"/>
          <w:szCs w:val="18"/>
        </w:rPr>
      </w:pPr>
      <w:r>
        <w:rPr>
          <w:rFonts w:ascii="Verdana" w:hAnsi="Verdana"/>
          <w:bCs/>
          <w:sz w:val="18"/>
          <w:szCs w:val="18"/>
        </w:rPr>
        <w:t>Closely working with the sales team as Pre-Sales Engineer for new opportunities.</w:t>
      </w:r>
    </w:p>
    <w:p w:rsidR="00D8769E" w:rsidRDefault="00D8769E" w:rsidP="00911472">
      <w:pPr>
        <w:numPr>
          <w:ilvl w:val="0"/>
          <w:numId w:val="25"/>
        </w:numPr>
        <w:jc w:val="both"/>
        <w:rPr>
          <w:rFonts w:ascii="Verdana" w:hAnsi="Verdana"/>
          <w:bCs/>
          <w:sz w:val="18"/>
          <w:szCs w:val="18"/>
        </w:rPr>
      </w:pPr>
      <w:r>
        <w:rPr>
          <w:rFonts w:ascii="Verdana" w:hAnsi="Verdana"/>
          <w:bCs/>
          <w:sz w:val="18"/>
          <w:szCs w:val="18"/>
        </w:rPr>
        <w:t>Requirement Gathering and creation of HLD and LLD documents for implementation engineers.</w:t>
      </w:r>
    </w:p>
    <w:p w:rsidR="00652BA1" w:rsidRDefault="00652BA1" w:rsidP="00911472">
      <w:pPr>
        <w:numPr>
          <w:ilvl w:val="0"/>
          <w:numId w:val="25"/>
        </w:numPr>
        <w:jc w:val="both"/>
        <w:rPr>
          <w:rFonts w:ascii="Verdana" w:hAnsi="Verdana"/>
          <w:bCs/>
          <w:sz w:val="18"/>
          <w:szCs w:val="18"/>
        </w:rPr>
      </w:pPr>
      <w:r>
        <w:rPr>
          <w:rFonts w:ascii="Verdana" w:hAnsi="Verdana"/>
          <w:bCs/>
          <w:sz w:val="18"/>
          <w:szCs w:val="18"/>
        </w:rPr>
        <w:t>Design, Development and modification in Near Real Time Dashboards and Reports.</w:t>
      </w:r>
    </w:p>
    <w:p w:rsidR="00E72194" w:rsidRDefault="00E72194" w:rsidP="00911472">
      <w:pPr>
        <w:numPr>
          <w:ilvl w:val="0"/>
          <w:numId w:val="25"/>
        </w:numPr>
        <w:jc w:val="both"/>
        <w:rPr>
          <w:rFonts w:ascii="Verdana" w:hAnsi="Verdana"/>
          <w:bCs/>
          <w:sz w:val="18"/>
          <w:szCs w:val="18"/>
        </w:rPr>
      </w:pPr>
      <w:r>
        <w:rPr>
          <w:rFonts w:ascii="Verdana" w:hAnsi="Verdana"/>
          <w:bCs/>
          <w:sz w:val="18"/>
          <w:szCs w:val="18"/>
        </w:rPr>
        <w:t>Solutioning of Reporting Application based on the Custom requirements on top of the base product.</w:t>
      </w:r>
    </w:p>
    <w:p w:rsidR="00D8769E" w:rsidRDefault="007E2516" w:rsidP="00911472">
      <w:pPr>
        <w:numPr>
          <w:ilvl w:val="0"/>
          <w:numId w:val="25"/>
        </w:numPr>
        <w:jc w:val="both"/>
        <w:rPr>
          <w:rFonts w:ascii="Verdana" w:hAnsi="Verdana"/>
          <w:bCs/>
          <w:sz w:val="18"/>
          <w:szCs w:val="18"/>
        </w:rPr>
      </w:pPr>
      <w:r>
        <w:rPr>
          <w:rFonts w:ascii="Verdana" w:hAnsi="Verdana"/>
          <w:bCs/>
          <w:sz w:val="18"/>
          <w:szCs w:val="18"/>
        </w:rPr>
        <w:t>Involved in</w:t>
      </w:r>
      <w:r w:rsidR="00D8769E">
        <w:rPr>
          <w:rFonts w:ascii="Verdana" w:hAnsi="Verdana"/>
          <w:bCs/>
          <w:sz w:val="18"/>
          <w:szCs w:val="18"/>
        </w:rPr>
        <w:t xml:space="preserve"> Pre-Sales activities and demos </w:t>
      </w:r>
      <w:r>
        <w:rPr>
          <w:rFonts w:ascii="Verdana" w:hAnsi="Verdana"/>
          <w:bCs/>
          <w:sz w:val="18"/>
          <w:szCs w:val="18"/>
        </w:rPr>
        <w:t xml:space="preserve">with </w:t>
      </w:r>
      <w:r w:rsidR="00D8769E">
        <w:rPr>
          <w:rFonts w:ascii="Verdana" w:hAnsi="Verdana"/>
          <w:bCs/>
          <w:sz w:val="18"/>
          <w:szCs w:val="18"/>
        </w:rPr>
        <w:t xml:space="preserve">end customer for new prospects and existing customer for new RFP’s. </w:t>
      </w:r>
    </w:p>
    <w:p w:rsidR="00DD1E18" w:rsidRDefault="00DD1E18" w:rsidP="00911472">
      <w:pPr>
        <w:numPr>
          <w:ilvl w:val="0"/>
          <w:numId w:val="25"/>
        </w:numPr>
        <w:jc w:val="both"/>
        <w:rPr>
          <w:rFonts w:ascii="Verdana" w:hAnsi="Verdana"/>
          <w:bCs/>
          <w:sz w:val="18"/>
          <w:szCs w:val="18"/>
        </w:rPr>
      </w:pPr>
      <w:r>
        <w:rPr>
          <w:rFonts w:ascii="Verdana" w:hAnsi="Verdana"/>
          <w:bCs/>
          <w:sz w:val="18"/>
          <w:szCs w:val="18"/>
        </w:rPr>
        <w:t>Complex reporting on different Voice</w:t>
      </w:r>
      <w:r w:rsidR="00CE0098">
        <w:rPr>
          <w:rFonts w:ascii="Verdana" w:hAnsi="Verdana"/>
          <w:bCs/>
          <w:sz w:val="18"/>
          <w:szCs w:val="18"/>
        </w:rPr>
        <w:t xml:space="preserve"> (SIP, ISUP, Media)</w:t>
      </w:r>
      <w:r>
        <w:rPr>
          <w:rFonts w:ascii="Verdana" w:hAnsi="Verdana"/>
          <w:bCs/>
          <w:sz w:val="18"/>
          <w:szCs w:val="18"/>
        </w:rPr>
        <w:t>, SMS</w:t>
      </w:r>
      <w:r w:rsidR="00CE0098">
        <w:rPr>
          <w:rFonts w:ascii="Verdana" w:hAnsi="Verdana"/>
          <w:bCs/>
          <w:sz w:val="18"/>
          <w:szCs w:val="18"/>
        </w:rPr>
        <w:t xml:space="preserve"> </w:t>
      </w:r>
      <w:r>
        <w:rPr>
          <w:rFonts w:ascii="Verdana" w:hAnsi="Verdana"/>
          <w:bCs/>
          <w:sz w:val="18"/>
          <w:szCs w:val="18"/>
        </w:rPr>
        <w:t>and Data</w:t>
      </w:r>
      <w:r w:rsidR="00CE0098">
        <w:rPr>
          <w:rFonts w:ascii="Verdana" w:hAnsi="Verdana"/>
          <w:bCs/>
          <w:sz w:val="18"/>
          <w:szCs w:val="18"/>
        </w:rPr>
        <w:t xml:space="preserve"> (GN, GTP)</w:t>
      </w:r>
      <w:r>
        <w:rPr>
          <w:rFonts w:ascii="Verdana" w:hAnsi="Verdana"/>
          <w:bCs/>
          <w:sz w:val="18"/>
          <w:szCs w:val="18"/>
        </w:rPr>
        <w:t xml:space="preserve"> protocols.</w:t>
      </w:r>
    </w:p>
    <w:p w:rsidR="00CE0098" w:rsidRDefault="00CE0098" w:rsidP="00911472">
      <w:pPr>
        <w:numPr>
          <w:ilvl w:val="0"/>
          <w:numId w:val="25"/>
        </w:numPr>
        <w:jc w:val="both"/>
        <w:rPr>
          <w:rFonts w:ascii="Verdana" w:hAnsi="Verdana"/>
          <w:bCs/>
          <w:sz w:val="18"/>
          <w:szCs w:val="18"/>
        </w:rPr>
      </w:pPr>
      <w:r>
        <w:rPr>
          <w:rFonts w:ascii="Verdana" w:hAnsi="Verdana"/>
          <w:bCs/>
          <w:sz w:val="18"/>
          <w:szCs w:val="18"/>
        </w:rPr>
        <w:t>Inbound/Outbound Reporting and Monitoring dashboards on Network and Customer KPI’s.</w:t>
      </w:r>
    </w:p>
    <w:p w:rsidR="00911472" w:rsidRDefault="00911472" w:rsidP="00911472">
      <w:pPr>
        <w:numPr>
          <w:ilvl w:val="0"/>
          <w:numId w:val="25"/>
        </w:numPr>
        <w:jc w:val="both"/>
        <w:rPr>
          <w:rFonts w:ascii="Verdana" w:hAnsi="Verdana"/>
          <w:bCs/>
          <w:sz w:val="18"/>
          <w:szCs w:val="18"/>
        </w:rPr>
      </w:pPr>
      <w:r w:rsidRPr="00911472">
        <w:rPr>
          <w:rFonts w:ascii="Verdana" w:hAnsi="Verdana"/>
          <w:bCs/>
          <w:sz w:val="18"/>
          <w:szCs w:val="18"/>
        </w:rPr>
        <w:lastRenderedPageBreak/>
        <w:t xml:space="preserve">Handling </w:t>
      </w:r>
      <w:r w:rsidR="00D8769E">
        <w:rPr>
          <w:rFonts w:ascii="Verdana" w:hAnsi="Verdana"/>
          <w:bCs/>
          <w:sz w:val="18"/>
          <w:szCs w:val="18"/>
        </w:rPr>
        <w:t xml:space="preserve">end to end implementation of </w:t>
      </w:r>
      <w:r w:rsidRPr="00911472">
        <w:rPr>
          <w:rFonts w:ascii="Verdana" w:hAnsi="Verdana"/>
          <w:bCs/>
          <w:sz w:val="18"/>
          <w:szCs w:val="18"/>
        </w:rPr>
        <w:t>Intellisight reporting and analysis environment.</w:t>
      </w:r>
    </w:p>
    <w:p w:rsidR="0074385D" w:rsidRDefault="0074385D" w:rsidP="0074385D">
      <w:pPr>
        <w:numPr>
          <w:ilvl w:val="0"/>
          <w:numId w:val="25"/>
        </w:numPr>
        <w:jc w:val="both"/>
        <w:rPr>
          <w:rFonts w:ascii="Verdana" w:hAnsi="Verdana"/>
          <w:bCs/>
          <w:sz w:val="18"/>
          <w:szCs w:val="18"/>
        </w:rPr>
      </w:pPr>
      <w:r>
        <w:rPr>
          <w:rFonts w:ascii="Verdana" w:hAnsi="Verdana"/>
          <w:bCs/>
          <w:sz w:val="18"/>
          <w:szCs w:val="18"/>
        </w:rPr>
        <w:t>Designing solution for analytics and data warehousing reporting.</w:t>
      </w:r>
    </w:p>
    <w:p w:rsidR="0074385D" w:rsidRPr="0074385D" w:rsidRDefault="0074385D" w:rsidP="0074385D">
      <w:pPr>
        <w:numPr>
          <w:ilvl w:val="0"/>
          <w:numId w:val="25"/>
        </w:numPr>
        <w:jc w:val="both"/>
        <w:rPr>
          <w:rFonts w:ascii="Verdana" w:hAnsi="Verdana"/>
          <w:bCs/>
          <w:sz w:val="18"/>
          <w:szCs w:val="18"/>
        </w:rPr>
      </w:pPr>
      <w:r>
        <w:rPr>
          <w:rFonts w:ascii="Verdana" w:hAnsi="Verdana"/>
          <w:bCs/>
          <w:sz w:val="18"/>
          <w:szCs w:val="18"/>
        </w:rPr>
        <w:t>Designing stat schema solution for traditional self-service BI reporting for end users.</w:t>
      </w:r>
    </w:p>
    <w:p w:rsidR="00911472" w:rsidRDefault="00EB7F5C" w:rsidP="00911472">
      <w:pPr>
        <w:numPr>
          <w:ilvl w:val="0"/>
          <w:numId w:val="25"/>
        </w:numPr>
        <w:jc w:val="both"/>
        <w:rPr>
          <w:rFonts w:ascii="Verdana" w:hAnsi="Verdana"/>
          <w:bCs/>
          <w:sz w:val="18"/>
          <w:szCs w:val="18"/>
        </w:rPr>
      </w:pPr>
      <w:r>
        <w:rPr>
          <w:rFonts w:ascii="Verdana" w:hAnsi="Verdana"/>
          <w:bCs/>
          <w:sz w:val="18"/>
          <w:szCs w:val="18"/>
        </w:rPr>
        <w:t>Responsible for conducting in Customer Acceptance tests.</w:t>
      </w:r>
    </w:p>
    <w:p w:rsidR="00EB7F5C" w:rsidRDefault="00EB7F5C" w:rsidP="006A5220">
      <w:pPr>
        <w:numPr>
          <w:ilvl w:val="0"/>
          <w:numId w:val="25"/>
        </w:numPr>
        <w:jc w:val="both"/>
        <w:rPr>
          <w:rFonts w:ascii="Verdana" w:hAnsi="Verdana"/>
          <w:bCs/>
          <w:sz w:val="18"/>
          <w:szCs w:val="18"/>
        </w:rPr>
      </w:pPr>
      <w:r w:rsidRPr="00EB7F5C">
        <w:rPr>
          <w:rFonts w:ascii="Verdana" w:hAnsi="Verdana"/>
          <w:bCs/>
          <w:sz w:val="18"/>
          <w:szCs w:val="18"/>
        </w:rPr>
        <w:t>Responsible for understand new and existing requirements and document them for sign off</w:t>
      </w:r>
      <w:r>
        <w:rPr>
          <w:rFonts w:ascii="Verdana" w:hAnsi="Verdana"/>
          <w:bCs/>
          <w:sz w:val="18"/>
          <w:szCs w:val="18"/>
        </w:rPr>
        <w:t>.</w:t>
      </w:r>
    </w:p>
    <w:p w:rsidR="00DE14D6" w:rsidRDefault="00D8769E" w:rsidP="006A5220">
      <w:pPr>
        <w:numPr>
          <w:ilvl w:val="0"/>
          <w:numId w:val="25"/>
        </w:numPr>
        <w:jc w:val="both"/>
        <w:rPr>
          <w:rFonts w:ascii="Verdana" w:hAnsi="Verdana"/>
          <w:bCs/>
          <w:sz w:val="18"/>
          <w:szCs w:val="18"/>
        </w:rPr>
      </w:pPr>
      <w:r>
        <w:rPr>
          <w:rFonts w:ascii="Verdana" w:hAnsi="Verdana"/>
          <w:bCs/>
          <w:sz w:val="18"/>
          <w:szCs w:val="18"/>
        </w:rPr>
        <w:t xml:space="preserve">Product training for </w:t>
      </w:r>
      <w:r w:rsidR="00DE14D6">
        <w:rPr>
          <w:rFonts w:ascii="Verdana" w:hAnsi="Verdana"/>
          <w:bCs/>
          <w:sz w:val="18"/>
          <w:szCs w:val="18"/>
        </w:rPr>
        <w:t xml:space="preserve">End User </w:t>
      </w:r>
      <w:r>
        <w:rPr>
          <w:rFonts w:ascii="Verdana" w:hAnsi="Verdana"/>
          <w:bCs/>
          <w:sz w:val="18"/>
          <w:szCs w:val="18"/>
        </w:rPr>
        <w:t xml:space="preserve">as well as internal </w:t>
      </w:r>
      <w:r w:rsidR="00D43A7A">
        <w:rPr>
          <w:rFonts w:ascii="Verdana" w:hAnsi="Verdana"/>
          <w:bCs/>
          <w:sz w:val="18"/>
          <w:szCs w:val="18"/>
        </w:rPr>
        <w:t>teams</w:t>
      </w:r>
      <w:r>
        <w:rPr>
          <w:rFonts w:ascii="Verdana" w:hAnsi="Verdana"/>
          <w:bCs/>
          <w:sz w:val="18"/>
          <w:szCs w:val="18"/>
        </w:rPr>
        <w:t>.</w:t>
      </w:r>
    </w:p>
    <w:p w:rsidR="00E4182C" w:rsidRDefault="00E4182C" w:rsidP="006A5220">
      <w:pPr>
        <w:numPr>
          <w:ilvl w:val="0"/>
          <w:numId w:val="25"/>
        </w:numPr>
        <w:jc w:val="both"/>
        <w:rPr>
          <w:rFonts w:ascii="Verdana" w:hAnsi="Verdana"/>
          <w:bCs/>
          <w:sz w:val="18"/>
          <w:szCs w:val="18"/>
        </w:rPr>
      </w:pPr>
      <w:r>
        <w:rPr>
          <w:rFonts w:ascii="Verdana" w:hAnsi="Verdana"/>
          <w:bCs/>
          <w:sz w:val="18"/>
          <w:szCs w:val="18"/>
        </w:rPr>
        <w:t xml:space="preserve">On the fly, comparison dashboard, Executive dashboard, </w:t>
      </w:r>
      <w:r w:rsidR="008B3B21">
        <w:rPr>
          <w:rFonts w:ascii="Verdana" w:hAnsi="Verdana"/>
          <w:bCs/>
          <w:sz w:val="18"/>
          <w:szCs w:val="18"/>
        </w:rPr>
        <w:t>monitoring</w:t>
      </w:r>
      <w:r>
        <w:rPr>
          <w:rFonts w:ascii="Verdana" w:hAnsi="Verdana"/>
          <w:bCs/>
          <w:sz w:val="18"/>
          <w:szCs w:val="18"/>
        </w:rPr>
        <w:t xml:space="preserve"> dashboard development in Tableau</w:t>
      </w:r>
      <w:r w:rsidR="008B3B21">
        <w:rPr>
          <w:rFonts w:ascii="Verdana" w:hAnsi="Verdana"/>
          <w:bCs/>
          <w:sz w:val="18"/>
          <w:szCs w:val="18"/>
        </w:rPr>
        <w:t>, Power BI</w:t>
      </w:r>
      <w:r>
        <w:rPr>
          <w:rFonts w:ascii="Verdana" w:hAnsi="Verdana"/>
          <w:bCs/>
          <w:sz w:val="18"/>
          <w:szCs w:val="18"/>
        </w:rPr>
        <w:t xml:space="preserve">. </w:t>
      </w:r>
    </w:p>
    <w:p w:rsidR="00CE0098" w:rsidRPr="008D53F3" w:rsidRDefault="00CE0098" w:rsidP="003F6B82">
      <w:pPr>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98292E" w:rsidRPr="008D53F3" w:rsidRDefault="00382FE5" w:rsidP="003F6B82">
      <w:pPr>
        <w:jc w:val="both"/>
        <w:rPr>
          <w:rFonts w:ascii="Verdana" w:hAnsi="Verdana"/>
          <w:b/>
          <w:sz w:val="18"/>
          <w:szCs w:val="18"/>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 xml:space="preserve">Nagarro Software </w:t>
      </w:r>
      <w:r w:rsidR="00440435" w:rsidRPr="008D53F3">
        <w:rPr>
          <w:rFonts w:ascii="Verdana" w:hAnsi="Verdana"/>
          <w:b/>
          <w:sz w:val="18"/>
          <w:szCs w:val="18"/>
          <w:u w:val="single"/>
          <w14:shadow w14:blurRad="50800" w14:dist="38100" w14:dir="2700000" w14:sx="100000" w14:sy="100000" w14:kx="0" w14:ky="0" w14:algn="tl">
            <w14:srgbClr w14:val="000000">
              <w14:alpha w14:val="60000"/>
            </w14:srgbClr>
          </w14:shadow>
        </w:rPr>
        <w:t>as Associate Architect</w:t>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t>May’16 – Jun’17</w:t>
      </w:r>
    </w:p>
    <w:p w:rsidR="0098292E" w:rsidRPr="00E96F97" w:rsidRDefault="0098292E" w:rsidP="003F6B82">
      <w:pPr>
        <w:jc w:val="both"/>
        <w:rPr>
          <w:rFonts w:ascii="Verdana" w:hAnsi="Verdana"/>
          <w:b/>
          <w:bCs/>
          <w:sz w:val="18"/>
          <w:szCs w:val="18"/>
          <w:u w:val="single"/>
        </w:rPr>
      </w:pPr>
    </w:p>
    <w:p w:rsidR="0098292E" w:rsidRDefault="0098292E" w:rsidP="003F6B82">
      <w:pPr>
        <w:jc w:val="both"/>
        <w:rPr>
          <w:rFonts w:ascii="Verdana" w:hAnsi="Verdana"/>
          <w:bCs/>
          <w:sz w:val="18"/>
          <w:szCs w:val="18"/>
        </w:rPr>
      </w:pPr>
      <w:bookmarkStart w:id="1" w:name="OLE_LINK8"/>
      <w:bookmarkStart w:id="2" w:name="OLE_LINK9"/>
      <w:bookmarkStart w:id="3" w:name="OLE_LINK10"/>
      <w:r w:rsidRPr="00E96F97">
        <w:rPr>
          <w:rFonts w:ascii="Verdana" w:hAnsi="Verdana"/>
          <w:bCs/>
          <w:sz w:val="18"/>
          <w:szCs w:val="18"/>
        </w:rPr>
        <w:t xml:space="preserve">Domain: </w:t>
      </w:r>
      <w:r w:rsidRPr="00E96F97">
        <w:rPr>
          <w:rFonts w:ascii="Verdana" w:hAnsi="Verdana"/>
          <w:bCs/>
          <w:sz w:val="18"/>
          <w:szCs w:val="18"/>
        </w:rPr>
        <w:tab/>
      </w:r>
      <w:r w:rsidRPr="00E96F97">
        <w:rPr>
          <w:rFonts w:ascii="Verdana" w:hAnsi="Verdana"/>
          <w:bCs/>
          <w:sz w:val="18"/>
          <w:szCs w:val="18"/>
        </w:rPr>
        <w:tab/>
      </w:r>
      <w:r w:rsidR="00440435">
        <w:rPr>
          <w:rFonts w:ascii="Verdana" w:hAnsi="Verdana"/>
          <w:bCs/>
          <w:sz w:val="18"/>
          <w:szCs w:val="18"/>
        </w:rPr>
        <w:t>Retail and Manufacturing</w:t>
      </w:r>
    </w:p>
    <w:p w:rsidR="00E57621" w:rsidRPr="00E96F97" w:rsidRDefault="00E57621" w:rsidP="003F6B82">
      <w:pPr>
        <w:jc w:val="both"/>
        <w:rPr>
          <w:rFonts w:ascii="Verdana" w:hAnsi="Verdana"/>
          <w:bCs/>
          <w:sz w:val="18"/>
          <w:szCs w:val="18"/>
        </w:rPr>
      </w:pPr>
      <w:r>
        <w:rPr>
          <w:rFonts w:ascii="Verdana" w:hAnsi="Verdana"/>
          <w:bCs/>
          <w:sz w:val="18"/>
          <w:szCs w:val="18"/>
        </w:rPr>
        <w:t xml:space="preserve">Client Name: </w:t>
      </w:r>
      <w:r>
        <w:rPr>
          <w:rFonts w:ascii="Verdana" w:hAnsi="Verdana"/>
          <w:bCs/>
          <w:sz w:val="18"/>
          <w:szCs w:val="18"/>
        </w:rPr>
        <w:tab/>
      </w:r>
      <w:r>
        <w:rPr>
          <w:rFonts w:ascii="Verdana" w:hAnsi="Verdana"/>
          <w:bCs/>
          <w:sz w:val="18"/>
          <w:szCs w:val="18"/>
        </w:rPr>
        <w:tab/>
      </w:r>
      <w:r w:rsidR="00440435">
        <w:rPr>
          <w:rFonts w:ascii="Verdana" w:hAnsi="Verdana"/>
          <w:bCs/>
          <w:sz w:val="18"/>
          <w:szCs w:val="18"/>
        </w:rPr>
        <w:t xml:space="preserve">Assa </w:t>
      </w:r>
      <w:r w:rsidR="003C37B6">
        <w:rPr>
          <w:rFonts w:ascii="Verdana" w:hAnsi="Verdana"/>
          <w:bCs/>
          <w:sz w:val="18"/>
          <w:szCs w:val="18"/>
        </w:rPr>
        <w:t>Abloy (</w:t>
      </w:r>
      <w:r w:rsidR="00440435">
        <w:rPr>
          <w:rFonts w:ascii="Verdana" w:hAnsi="Verdana"/>
          <w:bCs/>
          <w:sz w:val="18"/>
          <w:szCs w:val="18"/>
        </w:rPr>
        <w:t>US)</w:t>
      </w:r>
    </w:p>
    <w:p w:rsidR="0098292E" w:rsidRPr="00E96F97" w:rsidRDefault="0098292E" w:rsidP="0098292E">
      <w:pPr>
        <w:ind w:left="2160" w:hanging="2160"/>
        <w:jc w:val="both"/>
        <w:rPr>
          <w:rFonts w:ascii="Verdana" w:hAnsi="Verdana"/>
          <w:bCs/>
          <w:sz w:val="18"/>
          <w:szCs w:val="18"/>
        </w:rPr>
      </w:pPr>
      <w:r w:rsidRPr="00E96F97">
        <w:rPr>
          <w:rFonts w:ascii="Verdana" w:hAnsi="Verdana"/>
          <w:bCs/>
          <w:sz w:val="18"/>
          <w:szCs w:val="18"/>
        </w:rPr>
        <w:t>Technical Environment:</w:t>
      </w:r>
      <w:r w:rsidRPr="00E96F97">
        <w:rPr>
          <w:rFonts w:ascii="Verdana" w:hAnsi="Verdana"/>
          <w:bCs/>
          <w:sz w:val="18"/>
          <w:szCs w:val="18"/>
        </w:rPr>
        <w:tab/>
      </w:r>
      <w:r w:rsidR="00587ABF">
        <w:rPr>
          <w:rFonts w:ascii="Verdana" w:hAnsi="Verdana"/>
          <w:bCs/>
          <w:sz w:val="18"/>
          <w:szCs w:val="18"/>
        </w:rPr>
        <w:t xml:space="preserve">Cognos Analytics, </w:t>
      </w:r>
      <w:r w:rsidRPr="00E96F97">
        <w:rPr>
          <w:rFonts w:ascii="Verdana" w:hAnsi="Verdana"/>
          <w:bCs/>
          <w:sz w:val="18"/>
          <w:szCs w:val="18"/>
        </w:rPr>
        <w:t xml:space="preserve">IBM Cognos BI 10.2.2, IBM Cognos Planning 10.2, </w:t>
      </w:r>
      <w:r w:rsidR="00440435">
        <w:rPr>
          <w:rFonts w:ascii="Verdana" w:hAnsi="Verdana"/>
          <w:bCs/>
          <w:sz w:val="18"/>
          <w:szCs w:val="18"/>
        </w:rPr>
        <w:t>Oracle</w:t>
      </w:r>
      <w:r w:rsidRPr="00E96F97">
        <w:rPr>
          <w:rFonts w:ascii="Verdana" w:hAnsi="Verdana"/>
          <w:bCs/>
          <w:sz w:val="18"/>
          <w:szCs w:val="18"/>
        </w:rPr>
        <w:t>, SQL Server, Salesforce</w:t>
      </w:r>
      <w:r w:rsidR="001677F8" w:rsidRPr="00E96F97">
        <w:rPr>
          <w:rFonts w:ascii="Verdana" w:hAnsi="Verdana"/>
          <w:bCs/>
          <w:sz w:val="18"/>
          <w:szCs w:val="18"/>
        </w:rPr>
        <w:t>, Service Now</w:t>
      </w:r>
      <w:r w:rsidR="00404005">
        <w:rPr>
          <w:rFonts w:ascii="Verdana" w:hAnsi="Verdana"/>
          <w:bCs/>
          <w:sz w:val="18"/>
          <w:szCs w:val="18"/>
        </w:rPr>
        <w:t xml:space="preserve">, </w:t>
      </w:r>
      <w:r w:rsidR="00A5411E">
        <w:rPr>
          <w:rFonts w:ascii="Verdana" w:hAnsi="Verdana"/>
          <w:bCs/>
          <w:sz w:val="18"/>
          <w:szCs w:val="18"/>
        </w:rPr>
        <w:t>Qlikview</w:t>
      </w:r>
    </w:p>
    <w:p w:rsidR="003F6B82" w:rsidRPr="00E96F97" w:rsidRDefault="0098292E" w:rsidP="0098292E">
      <w:pPr>
        <w:ind w:left="2160" w:hanging="2160"/>
        <w:jc w:val="both"/>
        <w:rPr>
          <w:rFonts w:ascii="Verdana" w:hAnsi="Verdana"/>
          <w:bCs/>
          <w:sz w:val="18"/>
          <w:szCs w:val="18"/>
        </w:rPr>
      </w:pPr>
      <w:r w:rsidRPr="00E96F97">
        <w:rPr>
          <w:rFonts w:ascii="Verdana" w:hAnsi="Verdana"/>
          <w:bCs/>
          <w:sz w:val="18"/>
          <w:szCs w:val="18"/>
        </w:rPr>
        <w:t>Project Description:</w:t>
      </w:r>
      <w:r w:rsidR="001F1E89" w:rsidRPr="00E96F97">
        <w:rPr>
          <w:rFonts w:ascii="Verdana" w:hAnsi="Verdana"/>
          <w:bCs/>
          <w:sz w:val="18"/>
          <w:szCs w:val="18"/>
        </w:rPr>
        <w:tab/>
      </w:r>
      <w:r w:rsidR="003F6B82" w:rsidRPr="00E96F97">
        <w:rPr>
          <w:rFonts w:ascii="Verdana" w:hAnsi="Verdana"/>
          <w:bCs/>
          <w:sz w:val="18"/>
          <w:szCs w:val="18"/>
        </w:rPr>
        <w:t xml:space="preserve">This project involves the implementation and deployment of reporting and </w:t>
      </w:r>
      <w:r w:rsidR="001F1E89" w:rsidRPr="00E96F97">
        <w:rPr>
          <w:rFonts w:ascii="Verdana" w:hAnsi="Verdana"/>
          <w:bCs/>
          <w:sz w:val="18"/>
          <w:szCs w:val="18"/>
        </w:rPr>
        <w:t>a</w:t>
      </w:r>
      <w:r w:rsidR="003F6B82" w:rsidRPr="00E96F97">
        <w:rPr>
          <w:rFonts w:ascii="Verdana" w:hAnsi="Verdana"/>
          <w:bCs/>
          <w:sz w:val="18"/>
          <w:szCs w:val="18"/>
        </w:rPr>
        <w:t>nalytical warehousing solution</w:t>
      </w:r>
      <w:r w:rsidR="00D54EBD">
        <w:rPr>
          <w:rFonts w:ascii="Verdana" w:hAnsi="Verdana"/>
          <w:bCs/>
          <w:sz w:val="18"/>
          <w:szCs w:val="18"/>
        </w:rPr>
        <w:t xml:space="preserve"> using the above mentioned technologies</w:t>
      </w:r>
      <w:r w:rsidR="003F6B82" w:rsidRPr="00E96F97">
        <w:rPr>
          <w:rFonts w:ascii="Verdana" w:hAnsi="Verdana"/>
          <w:bCs/>
          <w:sz w:val="18"/>
          <w:szCs w:val="18"/>
        </w:rPr>
        <w:t xml:space="preserve"> for one of the well renewed debt collection company in US.</w:t>
      </w:r>
    </w:p>
    <w:bookmarkEnd w:id="1"/>
    <w:bookmarkEnd w:id="2"/>
    <w:bookmarkEnd w:id="3"/>
    <w:p w:rsidR="005A0A30" w:rsidRPr="008D53F3" w:rsidRDefault="005A0A30" w:rsidP="00507D71">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507D71" w:rsidRPr="008D53F3" w:rsidRDefault="00507D71" w:rsidP="00507D71">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Key Responsibilities:</w:t>
      </w:r>
    </w:p>
    <w:p w:rsidR="00587ABF" w:rsidRDefault="00587ABF" w:rsidP="003F6B82">
      <w:pPr>
        <w:numPr>
          <w:ilvl w:val="0"/>
          <w:numId w:val="12"/>
        </w:numPr>
        <w:spacing w:line="0" w:lineRule="atLeast"/>
        <w:jc w:val="both"/>
        <w:rPr>
          <w:rFonts w:ascii="Verdana" w:hAnsi="Verdana"/>
          <w:bCs/>
          <w:sz w:val="18"/>
          <w:szCs w:val="18"/>
        </w:rPr>
      </w:pPr>
      <w:r>
        <w:rPr>
          <w:rFonts w:ascii="Verdana" w:hAnsi="Verdana"/>
          <w:bCs/>
          <w:sz w:val="18"/>
          <w:szCs w:val="18"/>
        </w:rPr>
        <w:t xml:space="preserve">Successful Migration from Cognos 10.2 to 10.2.2, Cognos 10.2.2 to Cognos Analytics v 11.0 </w:t>
      </w:r>
    </w:p>
    <w:p w:rsidR="00587ABF" w:rsidRDefault="00587ABF" w:rsidP="003F6B82">
      <w:pPr>
        <w:numPr>
          <w:ilvl w:val="0"/>
          <w:numId w:val="12"/>
        </w:numPr>
        <w:spacing w:line="0" w:lineRule="atLeast"/>
        <w:jc w:val="both"/>
        <w:rPr>
          <w:rFonts w:ascii="Verdana" w:hAnsi="Verdana"/>
          <w:bCs/>
          <w:sz w:val="18"/>
          <w:szCs w:val="18"/>
        </w:rPr>
      </w:pPr>
      <w:r>
        <w:rPr>
          <w:rFonts w:ascii="Verdana" w:hAnsi="Verdana"/>
          <w:bCs/>
          <w:sz w:val="18"/>
          <w:szCs w:val="18"/>
        </w:rPr>
        <w:t xml:space="preserve">Design and Development </w:t>
      </w:r>
      <w:r w:rsidR="00A263A2">
        <w:rPr>
          <w:rFonts w:ascii="Verdana" w:hAnsi="Verdana"/>
          <w:bCs/>
          <w:sz w:val="18"/>
          <w:szCs w:val="18"/>
        </w:rPr>
        <w:t xml:space="preserve">of reporting solution </w:t>
      </w:r>
      <w:r>
        <w:rPr>
          <w:rFonts w:ascii="Verdana" w:hAnsi="Verdana"/>
          <w:bCs/>
          <w:sz w:val="18"/>
          <w:szCs w:val="18"/>
        </w:rPr>
        <w:t>using Cognos Ana</w:t>
      </w:r>
      <w:r w:rsidR="005F2D43">
        <w:rPr>
          <w:rFonts w:ascii="Verdana" w:hAnsi="Verdana"/>
          <w:bCs/>
          <w:sz w:val="18"/>
          <w:szCs w:val="18"/>
        </w:rPr>
        <w:t>l</w:t>
      </w:r>
      <w:r>
        <w:rPr>
          <w:rFonts w:ascii="Verdana" w:hAnsi="Verdana"/>
          <w:bCs/>
          <w:sz w:val="18"/>
          <w:szCs w:val="18"/>
        </w:rPr>
        <w:t>ytics</w:t>
      </w:r>
      <w:r w:rsidR="005F2D43">
        <w:rPr>
          <w:rFonts w:ascii="Verdana" w:hAnsi="Verdana"/>
          <w:bCs/>
          <w:sz w:val="18"/>
          <w:szCs w:val="18"/>
        </w:rPr>
        <w:t>.</w:t>
      </w:r>
    </w:p>
    <w:p w:rsidR="00F27375" w:rsidRDefault="00F27375" w:rsidP="003F6B82">
      <w:pPr>
        <w:numPr>
          <w:ilvl w:val="0"/>
          <w:numId w:val="12"/>
        </w:numPr>
        <w:spacing w:line="0" w:lineRule="atLeast"/>
        <w:jc w:val="both"/>
        <w:rPr>
          <w:rFonts w:ascii="Verdana" w:hAnsi="Verdana"/>
          <w:bCs/>
          <w:sz w:val="18"/>
          <w:szCs w:val="18"/>
        </w:rPr>
      </w:pPr>
      <w:r>
        <w:rPr>
          <w:rFonts w:ascii="Verdana" w:hAnsi="Verdana"/>
          <w:bCs/>
          <w:sz w:val="18"/>
          <w:szCs w:val="18"/>
        </w:rPr>
        <w:t xml:space="preserve">Reporting Application architecture design and </w:t>
      </w:r>
      <w:r w:rsidR="00D86F1E">
        <w:rPr>
          <w:rFonts w:ascii="Verdana" w:hAnsi="Verdana"/>
          <w:bCs/>
          <w:sz w:val="18"/>
          <w:szCs w:val="18"/>
        </w:rPr>
        <w:t>solutioning</w:t>
      </w:r>
      <w:r>
        <w:rPr>
          <w:rFonts w:ascii="Verdana" w:hAnsi="Verdana"/>
          <w:bCs/>
          <w:sz w:val="18"/>
          <w:szCs w:val="18"/>
        </w:rPr>
        <w:t>.</w:t>
      </w:r>
    </w:p>
    <w:p w:rsidR="00A263A2" w:rsidRDefault="00A263A2" w:rsidP="003F6B82">
      <w:pPr>
        <w:numPr>
          <w:ilvl w:val="0"/>
          <w:numId w:val="12"/>
        </w:numPr>
        <w:spacing w:line="0" w:lineRule="atLeast"/>
        <w:jc w:val="both"/>
        <w:rPr>
          <w:rFonts w:ascii="Verdana" w:hAnsi="Verdana"/>
          <w:bCs/>
          <w:sz w:val="18"/>
          <w:szCs w:val="18"/>
        </w:rPr>
      </w:pPr>
      <w:r>
        <w:rPr>
          <w:rFonts w:ascii="Verdana" w:hAnsi="Verdana"/>
          <w:bCs/>
          <w:sz w:val="18"/>
          <w:szCs w:val="18"/>
        </w:rPr>
        <w:t xml:space="preserve">Datawarehouse design and development i.e., defining the fact tables, dimension tables, star schemas, etc. </w:t>
      </w:r>
    </w:p>
    <w:p w:rsidR="00A263A2" w:rsidRDefault="00A263A2" w:rsidP="003F6B82">
      <w:pPr>
        <w:numPr>
          <w:ilvl w:val="0"/>
          <w:numId w:val="12"/>
        </w:numPr>
        <w:spacing w:line="0" w:lineRule="atLeast"/>
        <w:jc w:val="both"/>
        <w:rPr>
          <w:rFonts w:ascii="Verdana" w:hAnsi="Verdana"/>
          <w:bCs/>
          <w:sz w:val="18"/>
          <w:szCs w:val="18"/>
        </w:rPr>
      </w:pPr>
      <w:r>
        <w:rPr>
          <w:rFonts w:ascii="Verdana" w:hAnsi="Verdana"/>
          <w:bCs/>
          <w:sz w:val="18"/>
          <w:szCs w:val="18"/>
        </w:rPr>
        <w:t>Preparation of Operational Data Source (ODS) using data manager, scripting.</w:t>
      </w:r>
    </w:p>
    <w:p w:rsidR="00A263A2" w:rsidRDefault="00A263A2" w:rsidP="003F6B82">
      <w:pPr>
        <w:numPr>
          <w:ilvl w:val="0"/>
          <w:numId w:val="12"/>
        </w:numPr>
        <w:spacing w:line="0" w:lineRule="atLeast"/>
        <w:jc w:val="both"/>
        <w:rPr>
          <w:rFonts w:ascii="Verdana" w:hAnsi="Verdana"/>
          <w:bCs/>
          <w:sz w:val="18"/>
          <w:szCs w:val="18"/>
        </w:rPr>
      </w:pPr>
      <w:r>
        <w:rPr>
          <w:rFonts w:ascii="Verdana" w:hAnsi="Verdana"/>
          <w:bCs/>
          <w:sz w:val="18"/>
          <w:szCs w:val="18"/>
        </w:rPr>
        <w:t>Defining architecture and data flow strategy for different business application and their integration with BI system.</w:t>
      </w:r>
    </w:p>
    <w:p w:rsidR="003F6B82" w:rsidRPr="00E96F97" w:rsidRDefault="0098292E"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Data Analysis of the assigned report to assist with requirements gathering / confirmation</w:t>
      </w:r>
      <w:r w:rsidR="003F6B82" w:rsidRPr="00E96F97">
        <w:rPr>
          <w:rFonts w:ascii="Verdana" w:hAnsi="Verdana"/>
          <w:bCs/>
          <w:sz w:val="18"/>
          <w:szCs w:val="18"/>
        </w:rPr>
        <w:t xml:space="preserve">. </w:t>
      </w:r>
    </w:p>
    <w:p w:rsidR="0098292E" w:rsidRPr="00E96F97" w:rsidRDefault="0098292E"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System understanding w.r.t. the new integrations into the BI Application.</w:t>
      </w:r>
    </w:p>
    <w:p w:rsidR="003F6B82" w:rsidRPr="00E96F97" w:rsidRDefault="003F6B82"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 xml:space="preserve">Responsible for requirement gathering, designing of solution </w:t>
      </w:r>
      <w:r w:rsidR="0098292E" w:rsidRPr="00E96F97">
        <w:rPr>
          <w:rFonts w:ascii="Verdana" w:hAnsi="Verdana"/>
          <w:bCs/>
          <w:sz w:val="18"/>
          <w:szCs w:val="18"/>
        </w:rPr>
        <w:t>w.r.t. the reporting needs of the business</w:t>
      </w:r>
      <w:r w:rsidRPr="00E96F97">
        <w:rPr>
          <w:rFonts w:ascii="Verdana" w:hAnsi="Verdana"/>
          <w:bCs/>
          <w:sz w:val="18"/>
          <w:szCs w:val="18"/>
        </w:rPr>
        <w:t>.</w:t>
      </w:r>
    </w:p>
    <w:p w:rsidR="003F6B82" w:rsidRPr="00E96F97" w:rsidRDefault="003F6B82"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Handling a team of 5 associates involving</w:t>
      </w:r>
      <w:r w:rsidR="00296EDE">
        <w:rPr>
          <w:rFonts w:ascii="Verdana" w:hAnsi="Verdana"/>
          <w:bCs/>
          <w:sz w:val="18"/>
          <w:szCs w:val="18"/>
        </w:rPr>
        <w:t xml:space="preserve"> team leads,</w:t>
      </w:r>
      <w:r w:rsidRPr="00E96F97">
        <w:rPr>
          <w:rFonts w:ascii="Verdana" w:hAnsi="Verdana"/>
          <w:bCs/>
          <w:sz w:val="18"/>
          <w:szCs w:val="18"/>
        </w:rPr>
        <w:t xml:space="preserve"> developers.</w:t>
      </w:r>
    </w:p>
    <w:p w:rsidR="003F6B82" w:rsidRPr="00E96F97" w:rsidRDefault="003F6B82"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 xml:space="preserve">Involved into end to end reporting solution across the business verticals for multiple clients. </w:t>
      </w:r>
    </w:p>
    <w:p w:rsidR="003F6B82" w:rsidRPr="00E96F97" w:rsidRDefault="003F6B82"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Conducting user training sessions of available reports and usage of Cognos application.</w:t>
      </w:r>
    </w:p>
    <w:p w:rsidR="003F6B82" w:rsidRPr="00E96F97" w:rsidRDefault="003F6B82"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 xml:space="preserve">Documenting the requirement and involved in the brainstorming sessions, kickoff meetings, closure meeting. </w:t>
      </w:r>
    </w:p>
    <w:p w:rsidR="003F6B82" w:rsidRPr="00E96F97" w:rsidRDefault="003F6B82"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Leading the different phases of Testing like SIT, UAT.</w:t>
      </w:r>
    </w:p>
    <w:p w:rsidR="00715472" w:rsidRPr="00E96F97" w:rsidRDefault="00715472"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Handling Production environment</w:t>
      </w:r>
      <w:r w:rsidR="00567BCA" w:rsidRPr="00E96F97">
        <w:rPr>
          <w:rFonts w:ascii="Verdana" w:hAnsi="Verdana"/>
          <w:bCs/>
          <w:sz w:val="18"/>
          <w:szCs w:val="18"/>
        </w:rPr>
        <w:t xml:space="preserve"> server migration.</w:t>
      </w:r>
    </w:p>
    <w:p w:rsidR="00567BCA" w:rsidRDefault="00567BCA"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Production Cognos Suite Version upgrade.</w:t>
      </w:r>
    </w:p>
    <w:p w:rsidR="00E4182C" w:rsidRPr="00E96F97" w:rsidRDefault="00E4182C" w:rsidP="003F6B82">
      <w:pPr>
        <w:numPr>
          <w:ilvl w:val="0"/>
          <w:numId w:val="12"/>
        </w:numPr>
        <w:spacing w:line="0" w:lineRule="atLeast"/>
        <w:jc w:val="both"/>
        <w:rPr>
          <w:rFonts w:ascii="Verdana" w:hAnsi="Verdana"/>
          <w:bCs/>
          <w:sz w:val="18"/>
          <w:szCs w:val="18"/>
        </w:rPr>
      </w:pPr>
      <w:r>
        <w:rPr>
          <w:rFonts w:ascii="Verdana" w:hAnsi="Verdana"/>
          <w:bCs/>
          <w:sz w:val="18"/>
          <w:szCs w:val="18"/>
        </w:rPr>
        <w:t>Executive Dashboard, Day-to-Day operational monitoring dashboard in Tableau.</w:t>
      </w:r>
    </w:p>
    <w:p w:rsidR="00B95A65" w:rsidRPr="00E96F97" w:rsidRDefault="00B95A65" w:rsidP="003F6B82">
      <w:pPr>
        <w:numPr>
          <w:ilvl w:val="0"/>
          <w:numId w:val="12"/>
        </w:numPr>
        <w:spacing w:line="0" w:lineRule="atLeast"/>
        <w:jc w:val="both"/>
        <w:rPr>
          <w:rFonts w:ascii="Verdana" w:hAnsi="Verdana"/>
          <w:bCs/>
          <w:sz w:val="18"/>
          <w:szCs w:val="18"/>
        </w:rPr>
      </w:pPr>
      <w:r w:rsidRPr="00E96F97">
        <w:rPr>
          <w:rFonts w:ascii="Verdana" w:hAnsi="Verdana"/>
          <w:bCs/>
          <w:sz w:val="18"/>
          <w:szCs w:val="18"/>
        </w:rPr>
        <w:t xml:space="preserve">Performance, Analysis and </w:t>
      </w:r>
      <w:r w:rsidR="00560FA6" w:rsidRPr="00E96F97">
        <w:rPr>
          <w:rFonts w:ascii="Verdana" w:hAnsi="Verdana"/>
          <w:bCs/>
          <w:sz w:val="18"/>
          <w:szCs w:val="18"/>
        </w:rPr>
        <w:t>forecasting</w:t>
      </w:r>
      <w:r w:rsidRPr="00E96F97">
        <w:rPr>
          <w:rFonts w:ascii="Verdana" w:hAnsi="Verdana"/>
          <w:bCs/>
          <w:sz w:val="18"/>
          <w:szCs w:val="18"/>
        </w:rPr>
        <w:t xml:space="preserve"> dashboards for top management.</w:t>
      </w:r>
    </w:p>
    <w:p w:rsidR="003F6B82" w:rsidRDefault="0098292E" w:rsidP="00341A26">
      <w:pPr>
        <w:numPr>
          <w:ilvl w:val="0"/>
          <w:numId w:val="12"/>
        </w:numPr>
        <w:spacing w:line="0" w:lineRule="atLeast"/>
        <w:jc w:val="both"/>
        <w:rPr>
          <w:rFonts w:ascii="Verdana" w:hAnsi="Verdana"/>
          <w:bCs/>
          <w:sz w:val="18"/>
          <w:szCs w:val="18"/>
        </w:rPr>
      </w:pPr>
      <w:r w:rsidRPr="00E96F97">
        <w:rPr>
          <w:rFonts w:ascii="Verdana" w:hAnsi="Verdana"/>
          <w:bCs/>
          <w:sz w:val="18"/>
          <w:szCs w:val="18"/>
        </w:rPr>
        <w:t>Creation of complex dashboard for DIALER Real Time Monitoring dashboard, Operational Monitoring Dashboard.</w:t>
      </w:r>
    </w:p>
    <w:p w:rsidR="00440435" w:rsidRDefault="00440435" w:rsidP="00440435">
      <w:pPr>
        <w:spacing w:line="0" w:lineRule="atLeast"/>
        <w:jc w:val="both"/>
        <w:rPr>
          <w:rFonts w:ascii="Verdana" w:hAnsi="Verdana"/>
          <w:bCs/>
          <w:sz w:val="18"/>
          <w:szCs w:val="18"/>
        </w:rPr>
      </w:pPr>
    </w:p>
    <w:p w:rsidR="00440435" w:rsidRPr="008D53F3" w:rsidRDefault="00DD1E18" w:rsidP="00440435">
      <w:pPr>
        <w:jc w:val="both"/>
        <w:rPr>
          <w:rFonts w:ascii="Verdana" w:hAnsi="Verdana"/>
          <w:b/>
          <w:sz w:val="18"/>
          <w:szCs w:val="18"/>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AgreeY</w:t>
      </w:r>
      <w:r w:rsidR="00440435" w:rsidRPr="008D53F3">
        <w:rPr>
          <w:rFonts w:ascii="Verdana" w:hAnsi="Verdana"/>
          <w:b/>
          <w:sz w:val="18"/>
          <w:szCs w:val="18"/>
          <w:u w:val="single"/>
          <w14:shadow w14:blurRad="50800" w14:dist="38100" w14:dir="2700000" w14:sx="100000" w14:sy="100000" w14:kx="0" w14:ky="0" w14:algn="tl">
            <w14:srgbClr w14:val="000000">
              <w14:alpha w14:val="60000"/>
            </w14:srgbClr>
          </w14:shadow>
        </w:rPr>
        <w:t>a Solutions Pvt. Ltd. as Technology Consultant</w:t>
      </w:r>
      <w:r w:rsidR="00440435" w:rsidRPr="008D53F3">
        <w:rPr>
          <w:rFonts w:ascii="Verdana" w:hAnsi="Verdana"/>
          <w:b/>
          <w:sz w:val="18"/>
          <w:szCs w:val="18"/>
          <w14:shadow w14:blurRad="50800" w14:dist="38100" w14:dir="2700000" w14:sx="100000" w14:sy="100000" w14:kx="0" w14:ky="0" w14:algn="tl">
            <w14:srgbClr w14:val="000000">
              <w14:alpha w14:val="60000"/>
            </w14:srgbClr>
          </w14:shadow>
        </w:rPr>
        <w:tab/>
      </w:r>
      <w:r w:rsidR="00440435" w:rsidRPr="008D53F3">
        <w:rPr>
          <w:rFonts w:ascii="Verdana" w:hAnsi="Verdana"/>
          <w:b/>
          <w:sz w:val="18"/>
          <w:szCs w:val="18"/>
          <w14:shadow w14:blurRad="50800" w14:dist="38100" w14:dir="2700000" w14:sx="100000" w14:sy="100000" w14:kx="0" w14:ky="0" w14:algn="tl">
            <w14:srgbClr w14:val="000000">
              <w14:alpha w14:val="60000"/>
            </w14:srgbClr>
          </w14:shadow>
        </w:rPr>
        <w:tab/>
      </w:r>
      <w:r w:rsidR="00440435" w:rsidRPr="008D53F3">
        <w:rPr>
          <w:rFonts w:ascii="Verdana" w:hAnsi="Verdana"/>
          <w:b/>
          <w:sz w:val="18"/>
          <w:szCs w:val="18"/>
          <w14:shadow w14:blurRad="50800" w14:dist="38100" w14:dir="2700000" w14:sx="100000" w14:sy="100000" w14:kx="0" w14:ky="0" w14:algn="tl">
            <w14:srgbClr w14:val="000000">
              <w14:alpha w14:val="60000"/>
            </w14:srgbClr>
          </w14:shadow>
        </w:rPr>
        <w:tab/>
      </w:r>
      <w:r w:rsidR="00440435" w:rsidRPr="008D53F3">
        <w:rPr>
          <w:rFonts w:ascii="Verdana" w:hAnsi="Verdana"/>
          <w:b/>
          <w:sz w:val="18"/>
          <w:szCs w:val="18"/>
          <w14:shadow w14:blurRad="50800" w14:dist="38100" w14:dir="2700000" w14:sx="100000" w14:sy="100000" w14:kx="0" w14:ky="0" w14:algn="tl">
            <w14:srgbClr w14:val="000000">
              <w14:alpha w14:val="60000"/>
            </w14:srgbClr>
          </w14:shadow>
        </w:rPr>
        <w:tab/>
        <w:t>Mar’14 – May’16</w:t>
      </w:r>
    </w:p>
    <w:p w:rsidR="00440435" w:rsidRPr="00E96F97" w:rsidRDefault="00440435" w:rsidP="00440435">
      <w:pPr>
        <w:jc w:val="both"/>
        <w:rPr>
          <w:rFonts w:ascii="Verdana" w:hAnsi="Verdana"/>
          <w:b/>
          <w:bCs/>
          <w:sz w:val="18"/>
          <w:szCs w:val="18"/>
          <w:u w:val="single"/>
        </w:rPr>
      </w:pPr>
    </w:p>
    <w:p w:rsidR="00440435" w:rsidRDefault="00440435" w:rsidP="00440435">
      <w:pPr>
        <w:jc w:val="both"/>
        <w:rPr>
          <w:rFonts w:ascii="Verdana" w:hAnsi="Verdana"/>
          <w:bCs/>
          <w:sz w:val="18"/>
          <w:szCs w:val="18"/>
        </w:rPr>
      </w:pPr>
      <w:r w:rsidRPr="00E96F97">
        <w:rPr>
          <w:rFonts w:ascii="Verdana" w:hAnsi="Verdana"/>
          <w:bCs/>
          <w:sz w:val="18"/>
          <w:szCs w:val="18"/>
        </w:rPr>
        <w:t xml:space="preserve">Domain: </w:t>
      </w:r>
      <w:r w:rsidRPr="00E96F97">
        <w:rPr>
          <w:rFonts w:ascii="Verdana" w:hAnsi="Verdana"/>
          <w:bCs/>
          <w:sz w:val="18"/>
          <w:szCs w:val="18"/>
        </w:rPr>
        <w:tab/>
      </w:r>
      <w:r w:rsidRPr="00E96F97">
        <w:rPr>
          <w:rFonts w:ascii="Verdana" w:hAnsi="Verdana"/>
          <w:bCs/>
          <w:sz w:val="18"/>
          <w:szCs w:val="18"/>
        </w:rPr>
        <w:tab/>
        <w:t>Capital Market</w:t>
      </w:r>
    </w:p>
    <w:p w:rsidR="00440435" w:rsidRPr="00E96F97" w:rsidRDefault="00440435" w:rsidP="00440435">
      <w:pPr>
        <w:jc w:val="both"/>
        <w:rPr>
          <w:rFonts w:ascii="Verdana" w:hAnsi="Verdana"/>
          <w:bCs/>
          <w:sz w:val="18"/>
          <w:szCs w:val="18"/>
        </w:rPr>
      </w:pPr>
      <w:r>
        <w:rPr>
          <w:rFonts w:ascii="Verdana" w:hAnsi="Verdana"/>
          <w:bCs/>
          <w:sz w:val="18"/>
          <w:szCs w:val="18"/>
        </w:rPr>
        <w:t xml:space="preserve">Client Name: </w:t>
      </w:r>
      <w:r>
        <w:rPr>
          <w:rFonts w:ascii="Verdana" w:hAnsi="Verdana"/>
          <w:bCs/>
          <w:sz w:val="18"/>
          <w:szCs w:val="18"/>
        </w:rPr>
        <w:tab/>
      </w:r>
      <w:r>
        <w:rPr>
          <w:rFonts w:ascii="Verdana" w:hAnsi="Verdana"/>
          <w:bCs/>
          <w:sz w:val="18"/>
          <w:szCs w:val="18"/>
        </w:rPr>
        <w:tab/>
        <w:t>Encore Capital Group (US)</w:t>
      </w:r>
      <w:r w:rsidR="004C5005">
        <w:rPr>
          <w:rFonts w:ascii="Verdana" w:hAnsi="Verdana"/>
          <w:bCs/>
          <w:sz w:val="18"/>
          <w:szCs w:val="18"/>
        </w:rPr>
        <w:t>, Revionics</w:t>
      </w:r>
    </w:p>
    <w:p w:rsidR="00440435" w:rsidRPr="00E96F97" w:rsidRDefault="00440435" w:rsidP="00440435">
      <w:pPr>
        <w:ind w:left="2160" w:hanging="2160"/>
        <w:jc w:val="both"/>
        <w:rPr>
          <w:rFonts w:ascii="Verdana" w:hAnsi="Verdana"/>
          <w:bCs/>
          <w:sz w:val="18"/>
          <w:szCs w:val="18"/>
        </w:rPr>
      </w:pPr>
      <w:r w:rsidRPr="00E96F97">
        <w:rPr>
          <w:rFonts w:ascii="Verdana" w:hAnsi="Verdana"/>
          <w:bCs/>
          <w:sz w:val="18"/>
          <w:szCs w:val="18"/>
        </w:rPr>
        <w:t>Technical Environment:</w:t>
      </w:r>
      <w:r w:rsidRPr="00E96F97">
        <w:rPr>
          <w:rFonts w:ascii="Verdana" w:hAnsi="Verdana"/>
          <w:bCs/>
          <w:sz w:val="18"/>
          <w:szCs w:val="18"/>
        </w:rPr>
        <w:tab/>
      </w:r>
      <w:r>
        <w:rPr>
          <w:rFonts w:ascii="Verdana" w:hAnsi="Verdana"/>
          <w:bCs/>
          <w:sz w:val="18"/>
          <w:szCs w:val="18"/>
        </w:rPr>
        <w:t>Cognos Analytics</w:t>
      </w:r>
      <w:r w:rsidR="00DE54EB">
        <w:rPr>
          <w:rFonts w:ascii="Verdana" w:hAnsi="Verdana"/>
          <w:bCs/>
          <w:sz w:val="18"/>
          <w:szCs w:val="18"/>
        </w:rPr>
        <w:t xml:space="preserve"> 11.x</w:t>
      </w:r>
      <w:r>
        <w:rPr>
          <w:rFonts w:ascii="Verdana" w:hAnsi="Verdana"/>
          <w:bCs/>
          <w:sz w:val="18"/>
          <w:szCs w:val="18"/>
        </w:rPr>
        <w:t xml:space="preserve">, </w:t>
      </w:r>
      <w:r w:rsidRPr="00E96F97">
        <w:rPr>
          <w:rFonts w:ascii="Verdana" w:hAnsi="Verdana"/>
          <w:bCs/>
          <w:sz w:val="18"/>
          <w:szCs w:val="18"/>
        </w:rPr>
        <w:t xml:space="preserve">IBM Cognos BI 10.2.2, IBM Cognos Planning 10.2, </w:t>
      </w:r>
      <w:r>
        <w:rPr>
          <w:rFonts w:ascii="Verdana" w:hAnsi="Verdana"/>
          <w:bCs/>
          <w:sz w:val="18"/>
          <w:szCs w:val="18"/>
        </w:rPr>
        <w:t xml:space="preserve">IBM Cognos TM1, </w:t>
      </w:r>
      <w:r w:rsidRPr="00E96F97">
        <w:rPr>
          <w:rFonts w:ascii="Verdana" w:hAnsi="Verdana"/>
          <w:bCs/>
          <w:sz w:val="18"/>
          <w:szCs w:val="18"/>
        </w:rPr>
        <w:t>Netezza, DB2, SQL Server, IBM Cognos Data Manager, IBM Datastage, Cast Iron, Salesforce, Service Now</w:t>
      </w:r>
      <w:r>
        <w:rPr>
          <w:rFonts w:ascii="Verdana" w:hAnsi="Verdana"/>
          <w:bCs/>
          <w:sz w:val="18"/>
          <w:szCs w:val="18"/>
        </w:rPr>
        <w:t>, Birst, Qlikview</w:t>
      </w:r>
    </w:p>
    <w:p w:rsidR="00440435" w:rsidRPr="00E96F97" w:rsidRDefault="00440435" w:rsidP="00440435">
      <w:pPr>
        <w:jc w:val="both"/>
        <w:rPr>
          <w:rFonts w:ascii="Verdana" w:hAnsi="Verdana"/>
          <w:bCs/>
          <w:sz w:val="18"/>
          <w:szCs w:val="18"/>
        </w:rPr>
      </w:pPr>
      <w:r w:rsidRPr="00E96F97">
        <w:rPr>
          <w:rFonts w:ascii="Verdana" w:hAnsi="Verdana"/>
          <w:bCs/>
          <w:sz w:val="18"/>
          <w:szCs w:val="18"/>
        </w:rPr>
        <w:t>Role:</w:t>
      </w:r>
      <w:r w:rsidRPr="00E96F97">
        <w:rPr>
          <w:rFonts w:ascii="Verdana" w:hAnsi="Verdana"/>
          <w:bCs/>
          <w:sz w:val="18"/>
          <w:szCs w:val="18"/>
        </w:rPr>
        <w:tab/>
      </w:r>
      <w:r w:rsidRPr="00E96F97">
        <w:rPr>
          <w:rFonts w:ascii="Verdana" w:hAnsi="Verdana"/>
          <w:bCs/>
          <w:sz w:val="18"/>
          <w:szCs w:val="18"/>
        </w:rPr>
        <w:tab/>
      </w:r>
      <w:r w:rsidRPr="00E96F97">
        <w:rPr>
          <w:rFonts w:ascii="Verdana" w:hAnsi="Verdana"/>
          <w:bCs/>
          <w:sz w:val="18"/>
          <w:szCs w:val="18"/>
        </w:rPr>
        <w:tab/>
        <w:t>Technology Consultant</w:t>
      </w:r>
    </w:p>
    <w:p w:rsidR="00440435" w:rsidRPr="00E96F97" w:rsidRDefault="00440435" w:rsidP="00440435">
      <w:pPr>
        <w:ind w:left="2160" w:hanging="2160"/>
        <w:jc w:val="both"/>
        <w:rPr>
          <w:rFonts w:ascii="Verdana" w:hAnsi="Verdana"/>
          <w:bCs/>
          <w:sz w:val="18"/>
          <w:szCs w:val="18"/>
        </w:rPr>
      </w:pPr>
      <w:r w:rsidRPr="00E96F97">
        <w:rPr>
          <w:rFonts w:ascii="Verdana" w:hAnsi="Verdana"/>
          <w:bCs/>
          <w:sz w:val="18"/>
          <w:szCs w:val="18"/>
        </w:rPr>
        <w:t>Project Description:</w:t>
      </w:r>
      <w:r w:rsidRPr="00E96F97">
        <w:rPr>
          <w:rFonts w:ascii="Verdana" w:hAnsi="Verdana"/>
          <w:bCs/>
          <w:sz w:val="18"/>
          <w:szCs w:val="18"/>
        </w:rPr>
        <w:tab/>
      </w:r>
      <w:r>
        <w:rPr>
          <w:rFonts w:ascii="Verdana" w:hAnsi="Verdana"/>
          <w:bCs/>
          <w:sz w:val="18"/>
          <w:szCs w:val="18"/>
        </w:rPr>
        <w:t>This project involves the I</w:t>
      </w:r>
      <w:r w:rsidRPr="00E96F97">
        <w:rPr>
          <w:rFonts w:ascii="Verdana" w:hAnsi="Verdana"/>
          <w:bCs/>
          <w:sz w:val="18"/>
          <w:szCs w:val="18"/>
        </w:rPr>
        <w:t>mplementation</w:t>
      </w:r>
      <w:r>
        <w:rPr>
          <w:rFonts w:ascii="Verdana" w:hAnsi="Verdana"/>
          <w:bCs/>
          <w:sz w:val="18"/>
          <w:szCs w:val="18"/>
        </w:rPr>
        <w:t>, Migration</w:t>
      </w:r>
      <w:r w:rsidRPr="00E96F97">
        <w:rPr>
          <w:rFonts w:ascii="Verdana" w:hAnsi="Verdana"/>
          <w:bCs/>
          <w:sz w:val="18"/>
          <w:szCs w:val="18"/>
        </w:rPr>
        <w:t xml:space="preserve"> and deployment of reporting and analytical warehousing solution</w:t>
      </w:r>
      <w:r>
        <w:rPr>
          <w:rFonts w:ascii="Verdana" w:hAnsi="Verdana"/>
          <w:bCs/>
          <w:sz w:val="18"/>
          <w:szCs w:val="18"/>
        </w:rPr>
        <w:t xml:space="preserve"> using the above mentioned technologies</w:t>
      </w:r>
      <w:r w:rsidRPr="00E96F97">
        <w:rPr>
          <w:rFonts w:ascii="Verdana" w:hAnsi="Verdana"/>
          <w:bCs/>
          <w:sz w:val="18"/>
          <w:szCs w:val="18"/>
        </w:rPr>
        <w:t xml:space="preserve"> for one of the well renewed debt collection company in US.</w:t>
      </w:r>
    </w:p>
    <w:p w:rsidR="00862C15" w:rsidRPr="008D53F3" w:rsidRDefault="00862C15" w:rsidP="00CF13C9">
      <w:pPr>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862C15" w:rsidRPr="008D53F3" w:rsidRDefault="00382FE5" w:rsidP="00CF13C9">
      <w:pPr>
        <w:jc w:val="both"/>
        <w:rPr>
          <w:rFonts w:ascii="Verdana" w:hAnsi="Verdana"/>
          <w:b/>
          <w:sz w:val="18"/>
          <w:szCs w:val="18"/>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Infosys Technologies as Senior Associate Consultant</w:t>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t>Jan’13 – Feb’14</w:t>
      </w:r>
    </w:p>
    <w:p w:rsidR="00B60BDF" w:rsidRPr="00E96F97" w:rsidRDefault="00B60BDF" w:rsidP="00CF13C9">
      <w:pPr>
        <w:jc w:val="both"/>
        <w:rPr>
          <w:rFonts w:ascii="Verdana" w:hAnsi="Verdana"/>
          <w:b/>
          <w:bCs/>
          <w:sz w:val="18"/>
          <w:szCs w:val="18"/>
          <w:u w:val="single"/>
        </w:rPr>
      </w:pPr>
    </w:p>
    <w:p w:rsidR="0098292E" w:rsidRDefault="0098292E" w:rsidP="0098292E">
      <w:pPr>
        <w:jc w:val="both"/>
        <w:rPr>
          <w:rFonts w:ascii="Verdana" w:hAnsi="Verdana"/>
          <w:bCs/>
          <w:sz w:val="18"/>
          <w:szCs w:val="18"/>
        </w:rPr>
      </w:pPr>
      <w:bookmarkStart w:id="4" w:name="OLE_LINK11"/>
      <w:bookmarkStart w:id="5" w:name="OLE_LINK12"/>
      <w:bookmarkStart w:id="6" w:name="OLE_LINK13"/>
      <w:bookmarkStart w:id="7" w:name="OLE_LINK14"/>
      <w:r w:rsidRPr="00E96F97">
        <w:rPr>
          <w:rFonts w:ascii="Verdana" w:hAnsi="Verdana"/>
          <w:bCs/>
          <w:sz w:val="18"/>
          <w:szCs w:val="18"/>
        </w:rPr>
        <w:t xml:space="preserve">Domain: </w:t>
      </w:r>
      <w:r w:rsidRPr="00E96F97">
        <w:rPr>
          <w:rFonts w:ascii="Verdana" w:hAnsi="Verdana"/>
          <w:bCs/>
          <w:sz w:val="18"/>
          <w:szCs w:val="18"/>
        </w:rPr>
        <w:tab/>
      </w:r>
      <w:r w:rsidRPr="00E96F97">
        <w:rPr>
          <w:rFonts w:ascii="Verdana" w:hAnsi="Verdana"/>
          <w:bCs/>
          <w:sz w:val="18"/>
          <w:szCs w:val="18"/>
        </w:rPr>
        <w:tab/>
        <w:t>Banking (Debt Collection)</w:t>
      </w:r>
    </w:p>
    <w:p w:rsidR="00E57621" w:rsidRPr="00E96F97" w:rsidRDefault="00E57621" w:rsidP="0098292E">
      <w:pPr>
        <w:jc w:val="both"/>
        <w:rPr>
          <w:rFonts w:ascii="Verdana" w:hAnsi="Verdana"/>
          <w:bCs/>
          <w:sz w:val="18"/>
          <w:szCs w:val="18"/>
        </w:rPr>
      </w:pPr>
      <w:r>
        <w:rPr>
          <w:rFonts w:ascii="Verdana" w:hAnsi="Verdana"/>
          <w:bCs/>
          <w:sz w:val="18"/>
          <w:szCs w:val="18"/>
        </w:rPr>
        <w:t>Client</w:t>
      </w:r>
      <w:r w:rsidR="0067370D">
        <w:rPr>
          <w:rFonts w:ascii="Verdana" w:hAnsi="Verdana"/>
          <w:bCs/>
          <w:sz w:val="18"/>
          <w:szCs w:val="18"/>
        </w:rPr>
        <w:t xml:space="preserve"> Name</w:t>
      </w:r>
      <w:r>
        <w:rPr>
          <w:rFonts w:ascii="Verdana" w:hAnsi="Verdana"/>
          <w:bCs/>
          <w:sz w:val="18"/>
          <w:szCs w:val="18"/>
        </w:rPr>
        <w:t xml:space="preserve">: </w:t>
      </w:r>
      <w:r>
        <w:rPr>
          <w:rFonts w:ascii="Verdana" w:hAnsi="Verdana"/>
          <w:bCs/>
          <w:sz w:val="18"/>
          <w:szCs w:val="18"/>
        </w:rPr>
        <w:tab/>
      </w:r>
      <w:r>
        <w:rPr>
          <w:rFonts w:ascii="Verdana" w:hAnsi="Verdana"/>
          <w:bCs/>
          <w:sz w:val="18"/>
          <w:szCs w:val="18"/>
        </w:rPr>
        <w:tab/>
        <w:t xml:space="preserve">Rialto Capital Management Group </w:t>
      </w:r>
    </w:p>
    <w:p w:rsidR="0098292E" w:rsidRPr="00E96F97" w:rsidRDefault="0098292E" w:rsidP="0098292E">
      <w:pPr>
        <w:ind w:left="2160" w:hanging="2160"/>
        <w:jc w:val="both"/>
        <w:rPr>
          <w:rFonts w:ascii="Verdana" w:hAnsi="Verdana"/>
          <w:bCs/>
          <w:sz w:val="18"/>
          <w:szCs w:val="18"/>
        </w:rPr>
      </w:pPr>
      <w:r w:rsidRPr="00E96F97">
        <w:rPr>
          <w:rFonts w:ascii="Verdana" w:hAnsi="Verdana"/>
          <w:bCs/>
          <w:sz w:val="18"/>
          <w:szCs w:val="18"/>
        </w:rPr>
        <w:t>Technical Environment:</w:t>
      </w:r>
      <w:r w:rsidRPr="00E96F97">
        <w:rPr>
          <w:rFonts w:ascii="Verdana" w:hAnsi="Verdana"/>
          <w:bCs/>
          <w:sz w:val="18"/>
          <w:szCs w:val="18"/>
        </w:rPr>
        <w:tab/>
        <w:t>IBM Cognos BI 10.2.2, Oracle, SQL Server, Jaspersoft iReport, Pantaho, Qlikview</w:t>
      </w:r>
      <w:r w:rsidR="005C41F2">
        <w:rPr>
          <w:rFonts w:ascii="Verdana" w:hAnsi="Verdana"/>
          <w:bCs/>
          <w:sz w:val="18"/>
          <w:szCs w:val="18"/>
        </w:rPr>
        <w:t>, Tableau</w:t>
      </w:r>
      <w:r w:rsidR="00404005">
        <w:rPr>
          <w:rFonts w:ascii="Verdana" w:hAnsi="Verdana"/>
          <w:bCs/>
          <w:sz w:val="18"/>
          <w:szCs w:val="18"/>
        </w:rPr>
        <w:t>, Birst</w:t>
      </w:r>
      <w:r w:rsidR="00CD353B">
        <w:rPr>
          <w:rFonts w:ascii="Verdana" w:hAnsi="Verdana"/>
          <w:bCs/>
          <w:sz w:val="18"/>
          <w:szCs w:val="18"/>
        </w:rPr>
        <w:t>, Qlikview</w:t>
      </w:r>
      <w:r w:rsidR="0040631C">
        <w:rPr>
          <w:rFonts w:ascii="Verdana" w:hAnsi="Verdana"/>
          <w:bCs/>
          <w:sz w:val="18"/>
          <w:szCs w:val="18"/>
        </w:rPr>
        <w:t>, SSRS, SSAS</w:t>
      </w:r>
    </w:p>
    <w:p w:rsidR="0098292E" w:rsidRPr="00E96F97" w:rsidRDefault="0098292E" w:rsidP="0098292E">
      <w:pPr>
        <w:jc w:val="both"/>
        <w:rPr>
          <w:rFonts w:ascii="Verdana" w:hAnsi="Verdana"/>
          <w:bCs/>
          <w:sz w:val="18"/>
          <w:szCs w:val="18"/>
        </w:rPr>
      </w:pPr>
      <w:r w:rsidRPr="00E96F97">
        <w:rPr>
          <w:rFonts w:ascii="Verdana" w:hAnsi="Verdana"/>
          <w:bCs/>
          <w:sz w:val="18"/>
          <w:szCs w:val="18"/>
        </w:rPr>
        <w:lastRenderedPageBreak/>
        <w:t>Role:</w:t>
      </w:r>
      <w:r w:rsidRPr="00E96F97">
        <w:rPr>
          <w:rFonts w:ascii="Verdana" w:hAnsi="Verdana"/>
          <w:bCs/>
          <w:sz w:val="18"/>
          <w:szCs w:val="18"/>
        </w:rPr>
        <w:tab/>
      </w:r>
      <w:r w:rsidRPr="00E96F97">
        <w:rPr>
          <w:rFonts w:ascii="Verdana" w:hAnsi="Verdana"/>
          <w:bCs/>
          <w:sz w:val="18"/>
          <w:szCs w:val="18"/>
        </w:rPr>
        <w:tab/>
      </w:r>
      <w:r w:rsidRPr="00E96F97">
        <w:rPr>
          <w:rFonts w:ascii="Verdana" w:hAnsi="Verdana"/>
          <w:bCs/>
          <w:sz w:val="18"/>
          <w:szCs w:val="18"/>
        </w:rPr>
        <w:tab/>
        <w:t>Senior Associate Consultant</w:t>
      </w:r>
    </w:p>
    <w:p w:rsidR="00B60BDF" w:rsidRPr="00E96F97" w:rsidRDefault="0098292E" w:rsidP="001677F8">
      <w:pPr>
        <w:ind w:left="2160" w:hanging="2160"/>
        <w:jc w:val="both"/>
        <w:rPr>
          <w:rFonts w:ascii="Verdana" w:hAnsi="Verdana"/>
          <w:bCs/>
          <w:sz w:val="18"/>
          <w:szCs w:val="18"/>
        </w:rPr>
      </w:pPr>
      <w:r w:rsidRPr="00E96F97">
        <w:rPr>
          <w:rFonts w:ascii="Verdana" w:hAnsi="Verdana"/>
          <w:bCs/>
          <w:sz w:val="18"/>
          <w:szCs w:val="18"/>
        </w:rPr>
        <w:t>Project Description:</w:t>
      </w:r>
      <w:r w:rsidRPr="00E96F97">
        <w:rPr>
          <w:rFonts w:ascii="Verdana" w:hAnsi="Verdana"/>
          <w:bCs/>
          <w:sz w:val="18"/>
          <w:szCs w:val="18"/>
        </w:rPr>
        <w:tab/>
        <w:t xml:space="preserve">This project involves the development, migration and POC of Reporting application into other BI Tools for cost effective </w:t>
      </w:r>
      <w:r w:rsidR="001677F8" w:rsidRPr="00E96F97">
        <w:rPr>
          <w:rFonts w:ascii="Verdana" w:hAnsi="Verdana"/>
          <w:bCs/>
          <w:sz w:val="18"/>
          <w:szCs w:val="18"/>
        </w:rPr>
        <w:t xml:space="preserve">future application. </w:t>
      </w:r>
    </w:p>
    <w:p w:rsidR="00B60BDF" w:rsidRDefault="00B60BDF" w:rsidP="00CF13C9">
      <w:pPr>
        <w:spacing w:line="0" w:lineRule="atLeast"/>
        <w:jc w:val="both"/>
        <w:rPr>
          <w:rFonts w:ascii="Verdana" w:hAnsi="Verdana"/>
          <w:bCs/>
          <w:sz w:val="18"/>
          <w:szCs w:val="18"/>
        </w:rPr>
      </w:pPr>
    </w:p>
    <w:p w:rsidR="002E6026" w:rsidRPr="008D53F3" w:rsidRDefault="00507D71" w:rsidP="002E6026">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Key Responsibilities:</w:t>
      </w:r>
    </w:p>
    <w:p w:rsidR="002E6026" w:rsidRDefault="002E6026" w:rsidP="002E6026">
      <w:pPr>
        <w:numPr>
          <w:ilvl w:val="0"/>
          <w:numId w:val="12"/>
        </w:numPr>
        <w:spacing w:line="0" w:lineRule="atLeast"/>
        <w:jc w:val="both"/>
        <w:rPr>
          <w:rFonts w:ascii="Verdana" w:hAnsi="Verdana"/>
          <w:bCs/>
          <w:sz w:val="18"/>
          <w:szCs w:val="18"/>
        </w:rPr>
      </w:pPr>
      <w:r w:rsidRPr="00E96F97">
        <w:rPr>
          <w:rFonts w:ascii="Verdana" w:hAnsi="Verdana"/>
          <w:bCs/>
          <w:sz w:val="18"/>
          <w:szCs w:val="18"/>
        </w:rPr>
        <w:t xml:space="preserve">Participating in different phases of an engagement including client identification, launch, delivery and closure. </w:t>
      </w:r>
    </w:p>
    <w:p w:rsidR="00E37FB9" w:rsidRDefault="00E37FB9" w:rsidP="002E6026">
      <w:pPr>
        <w:numPr>
          <w:ilvl w:val="0"/>
          <w:numId w:val="12"/>
        </w:numPr>
        <w:spacing w:line="0" w:lineRule="atLeast"/>
        <w:jc w:val="both"/>
        <w:rPr>
          <w:rFonts w:ascii="Verdana" w:hAnsi="Verdana"/>
          <w:bCs/>
          <w:sz w:val="18"/>
          <w:szCs w:val="18"/>
        </w:rPr>
      </w:pPr>
      <w:r>
        <w:rPr>
          <w:rFonts w:ascii="Verdana" w:hAnsi="Verdana"/>
          <w:bCs/>
          <w:sz w:val="18"/>
          <w:szCs w:val="18"/>
        </w:rPr>
        <w:t>Migration of existing Reports</w:t>
      </w:r>
      <w:r w:rsidR="00D83A81">
        <w:rPr>
          <w:rFonts w:ascii="Verdana" w:hAnsi="Verdana"/>
          <w:bCs/>
          <w:sz w:val="18"/>
          <w:szCs w:val="18"/>
        </w:rPr>
        <w:t xml:space="preserve"> and ETL solution</w:t>
      </w:r>
      <w:r>
        <w:rPr>
          <w:rFonts w:ascii="Verdana" w:hAnsi="Verdana"/>
          <w:bCs/>
          <w:sz w:val="18"/>
          <w:szCs w:val="18"/>
        </w:rPr>
        <w:t xml:space="preserve"> to Jaspersoft iReport</w:t>
      </w:r>
      <w:r w:rsidR="00D83A81">
        <w:rPr>
          <w:rFonts w:ascii="Verdana" w:hAnsi="Verdana"/>
          <w:bCs/>
          <w:sz w:val="18"/>
          <w:szCs w:val="18"/>
        </w:rPr>
        <w:t>, Pantaho and Birst reporting</w:t>
      </w:r>
    </w:p>
    <w:p w:rsidR="00A263A2" w:rsidRPr="00E96F97" w:rsidRDefault="00A263A2" w:rsidP="002E6026">
      <w:pPr>
        <w:numPr>
          <w:ilvl w:val="0"/>
          <w:numId w:val="12"/>
        </w:numPr>
        <w:spacing w:line="0" w:lineRule="atLeast"/>
        <w:jc w:val="both"/>
        <w:rPr>
          <w:rFonts w:ascii="Verdana" w:hAnsi="Verdana"/>
          <w:bCs/>
          <w:sz w:val="18"/>
          <w:szCs w:val="18"/>
        </w:rPr>
      </w:pPr>
      <w:r>
        <w:rPr>
          <w:rFonts w:ascii="Verdana" w:hAnsi="Verdana"/>
          <w:bCs/>
          <w:sz w:val="18"/>
          <w:szCs w:val="18"/>
        </w:rPr>
        <w:t xml:space="preserve">Design and development of database objects w.r.t. the reporting requirements </w:t>
      </w:r>
    </w:p>
    <w:p w:rsidR="002E6026" w:rsidRPr="00E96F97" w:rsidRDefault="002E6026" w:rsidP="002E6026">
      <w:pPr>
        <w:numPr>
          <w:ilvl w:val="0"/>
          <w:numId w:val="12"/>
        </w:numPr>
        <w:spacing w:line="0" w:lineRule="atLeast"/>
        <w:jc w:val="both"/>
        <w:rPr>
          <w:rFonts w:ascii="Verdana" w:hAnsi="Verdana"/>
          <w:bCs/>
          <w:sz w:val="18"/>
          <w:szCs w:val="18"/>
        </w:rPr>
      </w:pPr>
      <w:r w:rsidRPr="00E96F97">
        <w:rPr>
          <w:rFonts w:ascii="Verdana" w:hAnsi="Verdana"/>
          <w:bCs/>
          <w:sz w:val="18"/>
          <w:szCs w:val="18"/>
        </w:rPr>
        <w:t>Providing solutions by looking into the client’s existing issues as well as new requirements.</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 xml:space="preserve">Handling end to end reporting team of 5 associates working at different positions. </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 xml:space="preserve">Involved in end to end solution for the new as well as existing clients. </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Involved in the SDLC for the reporting solution.</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Responsible for requirement gathering, designing solution, delivery schedule preparations.</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Responsible for distributing the tasks as per the delivery plan, achieving the defined timelines.</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Performing POC on different aspects of reporting to enhance the platform reporting module.</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 xml:space="preserve">Designing solution for the reports in </w:t>
      </w:r>
      <w:r w:rsidR="0097632E" w:rsidRPr="00E96F97">
        <w:rPr>
          <w:rFonts w:ascii="Verdana" w:hAnsi="Verdana"/>
          <w:bCs/>
          <w:sz w:val="18"/>
          <w:szCs w:val="18"/>
        </w:rPr>
        <w:t>Jaspersoft</w:t>
      </w:r>
      <w:r w:rsidRPr="00E96F97">
        <w:rPr>
          <w:rFonts w:ascii="Verdana" w:hAnsi="Verdana"/>
          <w:bCs/>
          <w:sz w:val="18"/>
          <w:szCs w:val="18"/>
        </w:rPr>
        <w:t xml:space="preserve"> and Cognos.</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 xml:space="preserve">Developing reports using </w:t>
      </w:r>
      <w:r w:rsidR="00D86F1E" w:rsidRPr="00E96F97">
        <w:rPr>
          <w:rFonts w:ascii="Verdana" w:hAnsi="Verdana"/>
          <w:bCs/>
          <w:sz w:val="18"/>
          <w:szCs w:val="18"/>
        </w:rPr>
        <w:t>Jaspersoft</w:t>
      </w:r>
      <w:r w:rsidR="00D83A81">
        <w:rPr>
          <w:rFonts w:ascii="Verdana" w:hAnsi="Verdana"/>
          <w:bCs/>
          <w:sz w:val="18"/>
          <w:szCs w:val="18"/>
        </w:rPr>
        <w:t>, Birst</w:t>
      </w:r>
      <w:r w:rsidRPr="00E96F97">
        <w:rPr>
          <w:rFonts w:ascii="Verdana" w:hAnsi="Verdana"/>
          <w:bCs/>
          <w:sz w:val="18"/>
          <w:szCs w:val="18"/>
        </w:rPr>
        <w:t xml:space="preserve"> and Cognos. </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 xml:space="preserve">Migrating existing Cognos reports to </w:t>
      </w:r>
      <w:r w:rsidR="00D86F1E" w:rsidRPr="00E96F97">
        <w:rPr>
          <w:rFonts w:ascii="Verdana" w:hAnsi="Verdana"/>
          <w:bCs/>
          <w:sz w:val="18"/>
          <w:szCs w:val="18"/>
        </w:rPr>
        <w:t>Jaspersoft</w:t>
      </w:r>
      <w:r w:rsidRPr="00E96F97">
        <w:rPr>
          <w:rFonts w:ascii="Verdana" w:hAnsi="Verdana"/>
          <w:bCs/>
          <w:sz w:val="18"/>
          <w:szCs w:val="18"/>
        </w:rPr>
        <w:t xml:space="preserve"> reports</w:t>
      </w:r>
      <w:r w:rsidR="00D83A81">
        <w:rPr>
          <w:rFonts w:ascii="Verdana" w:hAnsi="Verdana"/>
          <w:bCs/>
          <w:sz w:val="18"/>
          <w:szCs w:val="18"/>
        </w:rPr>
        <w:t xml:space="preserve"> and Birst</w:t>
      </w:r>
      <w:r w:rsidRPr="00E96F97">
        <w:rPr>
          <w:rFonts w:ascii="Verdana" w:hAnsi="Verdana"/>
          <w:bCs/>
          <w:sz w:val="18"/>
          <w:szCs w:val="18"/>
        </w:rPr>
        <w:t>.</w:t>
      </w:r>
    </w:p>
    <w:p w:rsidR="002E6026" w:rsidRPr="00E96F97" w:rsidRDefault="002E6026" w:rsidP="002E6026">
      <w:pPr>
        <w:numPr>
          <w:ilvl w:val="0"/>
          <w:numId w:val="12"/>
        </w:numPr>
        <w:spacing w:line="0" w:lineRule="atLeast"/>
        <w:jc w:val="both"/>
        <w:rPr>
          <w:rFonts w:ascii="Verdana" w:hAnsi="Verdana"/>
          <w:b/>
          <w:bCs/>
          <w:sz w:val="18"/>
          <w:szCs w:val="18"/>
        </w:rPr>
      </w:pPr>
      <w:r w:rsidRPr="00E96F97">
        <w:rPr>
          <w:rFonts w:ascii="Verdana" w:hAnsi="Verdana"/>
          <w:bCs/>
          <w:sz w:val="18"/>
          <w:szCs w:val="18"/>
        </w:rPr>
        <w:t xml:space="preserve">Designing and Development of Investment Performance Analysis Dashboard for Top Management to track performance of portfolios. </w:t>
      </w:r>
    </w:p>
    <w:p w:rsidR="005F2D43" w:rsidRPr="008D53F3" w:rsidRDefault="005F2D43" w:rsidP="002E6026">
      <w:pPr>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2E6026" w:rsidRPr="008D53F3" w:rsidRDefault="00382FE5" w:rsidP="002E6026">
      <w:pPr>
        <w:jc w:val="both"/>
        <w:rPr>
          <w:rFonts w:ascii="Verdana" w:hAnsi="Verdana"/>
          <w:b/>
          <w:sz w:val="18"/>
          <w:szCs w:val="18"/>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IBM India Pvt. Ltd. As BI Consultant</w:t>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t>Feb’11 – Jan’13</w:t>
      </w:r>
    </w:p>
    <w:p w:rsidR="002E6026" w:rsidRPr="00E96F97" w:rsidRDefault="002E6026" w:rsidP="002E6026">
      <w:pPr>
        <w:jc w:val="both"/>
        <w:rPr>
          <w:rFonts w:ascii="Verdana" w:hAnsi="Verdana"/>
          <w:b/>
          <w:bCs/>
          <w:sz w:val="18"/>
          <w:szCs w:val="18"/>
          <w:u w:val="single"/>
        </w:rPr>
      </w:pPr>
    </w:p>
    <w:p w:rsidR="002E6026" w:rsidRDefault="002E6026" w:rsidP="002E6026">
      <w:pPr>
        <w:jc w:val="both"/>
        <w:rPr>
          <w:rFonts w:ascii="Verdana" w:hAnsi="Verdana"/>
          <w:bCs/>
          <w:sz w:val="18"/>
          <w:szCs w:val="18"/>
        </w:rPr>
      </w:pPr>
      <w:r w:rsidRPr="00E96F97">
        <w:rPr>
          <w:rFonts w:ascii="Verdana" w:hAnsi="Verdana"/>
          <w:bCs/>
          <w:sz w:val="18"/>
          <w:szCs w:val="18"/>
        </w:rPr>
        <w:t xml:space="preserve">Domain: </w:t>
      </w:r>
      <w:r w:rsidRPr="00E96F97">
        <w:rPr>
          <w:rFonts w:ascii="Verdana" w:hAnsi="Verdana"/>
          <w:bCs/>
          <w:sz w:val="18"/>
          <w:szCs w:val="18"/>
        </w:rPr>
        <w:tab/>
      </w:r>
      <w:r w:rsidRPr="00E96F97">
        <w:rPr>
          <w:rFonts w:ascii="Verdana" w:hAnsi="Verdana"/>
          <w:bCs/>
          <w:sz w:val="18"/>
          <w:szCs w:val="18"/>
        </w:rPr>
        <w:tab/>
        <w:t>Telecom</w:t>
      </w:r>
    </w:p>
    <w:p w:rsidR="002F233C" w:rsidRPr="00E96F97" w:rsidRDefault="002F233C" w:rsidP="002E6026">
      <w:pPr>
        <w:jc w:val="both"/>
        <w:rPr>
          <w:rFonts w:ascii="Verdana" w:hAnsi="Verdana"/>
          <w:bCs/>
          <w:sz w:val="18"/>
          <w:szCs w:val="18"/>
        </w:rPr>
      </w:pPr>
      <w:r>
        <w:rPr>
          <w:rFonts w:ascii="Verdana" w:hAnsi="Verdana"/>
          <w:bCs/>
          <w:sz w:val="18"/>
          <w:szCs w:val="18"/>
        </w:rPr>
        <w:t>Client Name:</w:t>
      </w:r>
      <w:r>
        <w:rPr>
          <w:rFonts w:ascii="Verdana" w:hAnsi="Verdana"/>
          <w:bCs/>
          <w:sz w:val="18"/>
          <w:szCs w:val="18"/>
        </w:rPr>
        <w:tab/>
      </w:r>
      <w:r>
        <w:rPr>
          <w:rFonts w:ascii="Verdana" w:hAnsi="Verdana"/>
          <w:bCs/>
          <w:sz w:val="18"/>
          <w:szCs w:val="18"/>
        </w:rPr>
        <w:tab/>
        <w:t>Idea Cellular Ltd. (Aditya Birla Group)</w:t>
      </w:r>
    </w:p>
    <w:p w:rsidR="002E6026" w:rsidRPr="00E96F97" w:rsidRDefault="002E6026" w:rsidP="002E6026">
      <w:pPr>
        <w:ind w:left="2160" w:hanging="2160"/>
        <w:jc w:val="both"/>
        <w:rPr>
          <w:rFonts w:ascii="Verdana" w:hAnsi="Verdana"/>
          <w:bCs/>
          <w:sz w:val="18"/>
          <w:szCs w:val="18"/>
        </w:rPr>
      </w:pPr>
      <w:r w:rsidRPr="00E96F97">
        <w:rPr>
          <w:rFonts w:ascii="Verdana" w:hAnsi="Verdana"/>
          <w:bCs/>
          <w:sz w:val="18"/>
          <w:szCs w:val="18"/>
        </w:rPr>
        <w:t>Technical Environment:</w:t>
      </w:r>
      <w:r w:rsidRPr="00E96F97">
        <w:rPr>
          <w:rFonts w:ascii="Verdana" w:hAnsi="Verdana"/>
          <w:bCs/>
          <w:sz w:val="18"/>
          <w:szCs w:val="18"/>
        </w:rPr>
        <w:tab/>
        <w:t>IBM Cognos BI 10.1, DB2, IBM Datastage, IBM Streams, BMC Remedy</w:t>
      </w:r>
    </w:p>
    <w:p w:rsidR="002E6026" w:rsidRPr="00E96F97" w:rsidRDefault="002E6026" w:rsidP="002E6026">
      <w:pPr>
        <w:jc w:val="both"/>
        <w:rPr>
          <w:rFonts w:ascii="Verdana" w:hAnsi="Verdana"/>
          <w:bCs/>
          <w:sz w:val="18"/>
          <w:szCs w:val="18"/>
        </w:rPr>
      </w:pPr>
      <w:r w:rsidRPr="00E96F97">
        <w:rPr>
          <w:rFonts w:ascii="Verdana" w:hAnsi="Verdana"/>
          <w:bCs/>
          <w:sz w:val="18"/>
          <w:szCs w:val="18"/>
        </w:rPr>
        <w:t>Role:</w:t>
      </w:r>
      <w:r w:rsidRPr="00E96F97">
        <w:rPr>
          <w:rFonts w:ascii="Verdana" w:hAnsi="Verdana"/>
          <w:bCs/>
          <w:sz w:val="18"/>
          <w:szCs w:val="18"/>
        </w:rPr>
        <w:tab/>
      </w:r>
      <w:r w:rsidRPr="00E96F97">
        <w:rPr>
          <w:rFonts w:ascii="Verdana" w:hAnsi="Verdana"/>
          <w:bCs/>
          <w:sz w:val="18"/>
          <w:szCs w:val="18"/>
        </w:rPr>
        <w:tab/>
      </w:r>
      <w:r w:rsidRPr="00E96F97">
        <w:rPr>
          <w:rFonts w:ascii="Verdana" w:hAnsi="Verdana"/>
          <w:bCs/>
          <w:sz w:val="18"/>
          <w:szCs w:val="18"/>
        </w:rPr>
        <w:tab/>
        <w:t>BI Analyst</w:t>
      </w:r>
    </w:p>
    <w:p w:rsidR="002E6026" w:rsidRPr="00E96F97" w:rsidRDefault="002E6026" w:rsidP="002E6026">
      <w:pPr>
        <w:ind w:left="2160" w:hanging="2160"/>
        <w:jc w:val="both"/>
        <w:rPr>
          <w:rFonts w:ascii="Verdana" w:hAnsi="Verdana"/>
          <w:bCs/>
          <w:sz w:val="18"/>
          <w:szCs w:val="18"/>
        </w:rPr>
      </w:pPr>
      <w:r w:rsidRPr="00E96F97">
        <w:rPr>
          <w:rFonts w:ascii="Verdana" w:hAnsi="Verdana"/>
          <w:bCs/>
          <w:sz w:val="18"/>
          <w:szCs w:val="18"/>
        </w:rPr>
        <w:t>Project Description:</w:t>
      </w:r>
      <w:r w:rsidRPr="00E96F97">
        <w:rPr>
          <w:rFonts w:ascii="Verdana" w:hAnsi="Verdana"/>
          <w:bCs/>
          <w:sz w:val="18"/>
          <w:szCs w:val="18"/>
        </w:rPr>
        <w:tab/>
        <w:t xml:space="preserve">This project is to provide development of business requirement, bug fixes and Change requests for the BI Application of Aditya Birla Group for their day to day Telecom Business. </w:t>
      </w:r>
      <w:bookmarkEnd w:id="4"/>
      <w:bookmarkEnd w:id="5"/>
      <w:bookmarkEnd w:id="6"/>
      <w:bookmarkEnd w:id="7"/>
    </w:p>
    <w:p w:rsidR="002E6026" w:rsidRDefault="002E6026" w:rsidP="002E6026">
      <w:pPr>
        <w:ind w:left="2880"/>
        <w:jc w:val="both"/>
        <w:rPr>
          <w:rFonts w:ascii="Verdana" w:hAnsi="Verdana"/>
          <w:bCs/>
          <w:sz w:val="18"/>
          <w:szCs w:val="18"/>
        </w:rPr>
      </w:pPr>
    </w:p>
    <w:p w:rsidR="00507D71" w:rsidRPr="008D53F3" w:rsidRDefault="00507D71" w:rsidP="00507D71">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Key Responsibilities: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Plan and Manage Business Intelligence (BI) and Advanced Analytics (AA) applications.</w:t>
      </w:r>
    </w:p>
    <w:p w:rsidR="00A263A2" w:rsidRPr="003C37B6" w:rsidRDefault="00A263A2"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Design and development of data warehouse objects like fact, dimension, etc.</w:t>
      </w:r>
    </w:p>
    <w:p w:rsidR="00A263A2" w:rsidRPr="003C37B6" w:rsidRDefault="00A263A2"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 xml:space="preserve">Design and development of staging and ODS (Operational data source) area. </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 xml:space="preserve">Creating New reports, </w:t>
      </w:r>
      <w:r w:rsidR="0097632E" w:rsidRPr="003C37B6">
        <w:rPr>
          <w:rFonts w:ascii="Verdana" w:hAnsi="Verdana"/>
          <w:bCs/>
          <w:spacing w:val="0"/>
          <w:sz w:val="18"/>
          <w:szCs w:val="18"/>
          <w:lang w:eastAsia="ar-SA"/>
        </w:rPr>
        <w:t>handling</w:t>
      </w:r>
      <w:r w:rsidRPr="003C37B6">
        <w:rPr>
          <w:rFonts w:ascii="Verdana" w:hAnsi="Verdana"/>
          <w:bCs/>
          <w:spacing w:val="0"/>
          <w:sz w:val="18"/>
          <w:szCs w:val="18"/>
          <w:lang w:eastAsia="ar-SA"/>
        </w:rPr>
        <w:t xml:space="preserve"> end to end reporting on a DWH of over 180 TB.</w:t>
      </w:r>
    </w:p>
    <w:p w:rsidR="002E6026" w:rsidRPr="003C37B6" w:rsidRDefault="0097632E"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Coordinate</w:t>
      </w:r>
      <w:r w:rsidR="002E6026" w:rsidRPr="003C37B6">
        <w:rPr>
          <w:rFonts w:ascii="Verdana" w:hAnsi="Verdana"/>
          <w:bCs/>
          <w:spacing w:val="0"/>
          <w:sz w:val="18"/>
          <w:szCs w:val="18"/>
          <w:lang w:eastAsia="ar-SA"/>
        </w:rPr>
        <w:t xml:space="preserve"> with the business core team during requirement gathering and BRS specifications.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Designing effective solution/improvement to the business for the requirement received.</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Plan &amp; Manage Time and Quality of Project Deliverables for on time &amp; error free rollouts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Conduct user sessions across locations to increase the effectiveness and usability of the BI application.</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Working on the correction of Bug-fixes and development of change requests on existing Reports.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 xml:space="preserve">Responsible for getting the task/issues done as per the defined </w:t>
      </w:r>
      <w:smartTag w:uri="urn:schemas-microsoft-com:office:smarttags" w:element="place">
        <w:r w:rsidRPr="003C37B6">
          <w:rPr>
            <w:rFonts w:ascii="Verdana" w:hAnsi="Verdana"/>
            <w:bCs/>
            <w:spacing w:val="0"/>
            <w:sz w:val="18"/>
            <w:szCs w:val="18"/>
            <w:lang w:eastAsia="ar-SA"/>
          </w:rPr>
          <w:t>SLA</w:t>
        </w:r>
      </w:smartTag>
      <w:r w:rsidRPr="003C37B6">
        <w:rPr>
          <w:rFonts w:ascii="Verdana" w:hAnsi="Verdana"/>
          <w:bCs/>
          <w:spacing w:val="0"/>
          <w:sz w:val="18"/>
          <w:szCs w:val="18"/>
          <w:lang w:eastAsia="ar-SA"/>
        </w:rPr>
        <w:t>’s.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Defining the daily processes to ensure the delivery and the accuracy of Reports.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Ensuring the Accuracy of the delivered data.</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Single point of contact for any query from end users.</w:t>
      </w:r>
    </w:p>
    <w:p w:rsidR="002E6026" w:rsidRPr="003C37B6" w:rsidRDefault="002E6026" w:rsidP="002E6026">
      <w:pPr>
        <w:pStyle w:val="bulletedlist"/>
        <w:numPr>
          <w:ilvl w:val="0"/>
          <w:numId w:val="0"/>
        </w:numPr>
        <w:spacing w:after="40"/>
        <w:ind w:left="1080"/>
        <w:jc w:val="both"/>
        <w:rPr>
          <w:rFonts w:ascii="Verdana" w:hAnsi="Verdana"/>
          <w:bCs/>
          <w:spacing w:val="0"/>
          <w:sz w:val="18"/>
          <w:szCs w:val="18"/>
          <w:lang w:eastAsia="ar-SA"/>
        </w:rPr>
      </w:pPr>
      <w:r w:rsidRPr="003C37B6">
        <w:rPr>
          <w:rFonts w:ascii="Verdana" w:hAnsi="Verdana"/>
          <w:bCs/>
          <w:spacing w:val="0"/>
          <w:sz w:val="18"/>
          <w:szCs w:val="18"/>
          <w:lang w:eastAsia="ar-SA"/>
        </w:rPr>
        <w:t>Responsible for managing and developing any changes on production environment from reporting side.</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Handling the team of 7-8 people for providing the support to the end users.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proofErr w:type="spellStart"/>
      <w:r w:rsidRPr="003C37B6">
        <w:rPr>
          <w:rFonts w:ascii="Verdana" w:hAnsi="Verdana"/>
          <w:bCs/>
          <w:spacing w:val="0"/>
          <w:sz w:val="18"/>
          <w:szCs w:val="18"/>
          <w:lang w:eastAsia="ar-SA"/>
        </w:rPr>
        <w:t>Analysing</w:t>
      </w:r>
      <w:proofErr w:type="spellEnd"/>
      <w:r w:rsidRPr="003C37B6">
        <w:rPr>
          <w:rFonts w:ascii="Verdana" w:hAnsi="Verdana"/>
          <w:bCs/>
          <w:spacing w:val="0"/>
          <w:sz w:val="18"/>
          <w:szCs w:val="18"/>
          <w:lang w:eastAsia="ar-SA"/>
        </w:rPr>
        <w:t xml:space="preserve"> and automation of daily processes and Management Dashboards.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Migration of COGNOS v8.4 to v8.4.1</w:t>
      </w:r>
    </w:p>
    <w:p w:rsidR="002E6026" w:rsidRPr="003C37B6" w:rsidRDefault="002E6026" w:rsidP="002E6026">
      <w:pPr>
        <w:pStyle w:val="bulletedlist"/>
        <w:numPr>
          <w:ilvl w:val="0"/>
          <w:numId w:val="4"/>
        </w:numPr>
        <w:spacing w:after="40" w:line="0" w:lineRule="atLeast"/>
        <w:jc w:val="both"/>
        <w:rPr>
          <w:rFonts w:ascii="Verdana" w:hAnsi="Verdana"/>
          <w:bCs/>
          <w:spacing w:val="0"/>
          <w:sz w:val="18"/>
          <w:szCs w:val="18"/>
          <w:lang w:eastAsia="ar-SA"/>
        </w:rPr>
      </w:pPr>
      <w:r w:rsidRPr="003C37B6">
        <w:rPr>
          <w:rFonts w:ascii="Verdana" w:hAnsi="Verdana"/>
          <w:bCs/>
          <w:spacing w:val="0"/>
          <w:sz w:val="18"/>
          <w:szCs w:val="18"/>
          <w:lang w:eastAsia="ar-SA"/>
        </w:rPr>
        <w:t xml:space="preserve">Designing and development of SINGLE WINDOW MONITORING DASHBOARD.              </w:t>
      </w:r>
    </w:p>
    <w:p w:rsidR="002E6026" w:rsidRPr="008D53F3" w:rsidRDefault="002E6026" w:rsidP="002E6026">
      <w:pPr>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2E6026" w:rsidRPr="008D53F3" w:rsidRDefault="00382FE5" w:rsidP="002E6026">
      <w:pPr>
        <w:jc w:val="both"/>
        <w:rPr>
          <w:rFonts w:ascii="Verdana" w:hAnsi="Verdana"/>
          <w:b/>
          <w:sz w:val="18"/>
          <w:szCs w:val="18"/>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Nucleus Software Exports Ltd. As Software Engineer</w:t>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r>
      <w:r w:rsidRPr="008D53F3">
        <w:rPr>
          <w:rFonts w:ascii="Verdana" w:hAnsi="Verdana"/>
          <w:b/>
          <w:sz w:val="18"/>
          <w:szCs w:val="18"/>
          <w14:shadow w14:blurRad="50800" w14:dist="38100" w14:dir="2700000" w14:sx="100000" w14:sy="100000" w14:kx="0" w14:ky="0" w14:algn="tl">
            <w14:srgbClr w14:val="000000">
              <w14:alpha w14:val="60000"/>
            </w14:srgbClr>
          </w14:shadow>
        </w:rPr>
        <w:tab/>
        <w:t>Jun’08 – Feb’11</w:t>
      </w:r>
    </w:p>
    <w:p w:rsidR="002E6026" w:rsidRPr="00E96F97" w:rsidRDefault="002E6026" w:rsidP="002E6026">
      <w:pPr>
        <w:jc w:val="both"/>
        <w:rPr>
          <w:rFonts w:ascii="Verdana" w:hAnsi="Verdana"/>
          <w:b/>
          <w:bCs/>
          <w:sz w:val="18"/>
          <w:szCs w:val="18"/>
          <w:u w:val="single"/>
        </w:rPr>
      </w:pPr>
    </w:p>
    <w:p w:rsidR="002E6026" w:rsidRDefault="002E6026" w:rsidP="002E6026">
      <w:pPr>
        <w:jc w:val="both"/>
        <w:rPr>
          <w:rFonts w:ascii="Verdana" w:hAnsi="Verdana"/>
          <w:bCs/>
          <w:sz w:val="18"/>
          <w:szCs w:val="18"/>
        </w:rPr>
      </w:pPr>
      <w:r w:rsidRPr="00E96F97">
        <w:rPr>
          <w:rFonts w:ascii="Verdana" w:hAnsi="Verdana"/>
          <w:bCs/>
          <w:sz w:val="18"/>
          <w:szCs w:val="18"/>
        </w:rPr>
        <w:t xml:space="preserve">Domain: </w:t>
      </w:r>
      <w:r w:rsidRPr="00E96F97">
        <w:rPr>
          <w:rFonts w:ascii="Verdana" w:hAnsi="Verdana"/>
          <w:bCs/>
          <w:sz w:val="18"/>
          <w:szCs w:val="18"/>
        </w:rPr>
        <w:tab/>
      </w:r>
      <w:r w:rsidRPr="00E96F97">
        <w:rPr>
          <w:rFonts w:ascii="Verdana" w:hAnsi="Verdana"/>
          <w:bCs/>
          <w:sz w:val="18"/>
          <w:szCs w:val="18"/>
        </w:rPr>
        <w:tab/>
        <w:t xml:space="preserve">Banking </w:t>
      </w:r>
    </w:p>
    <w:p w:rsidR="0067370D" w:rsidRPr="00E96F97" w:rsidRDefault="0067370D" w:rsidP="002E6026">
      <w:pPr>
        <w:jc w:val="both"/>
        <w:rPr>
          <w:rFonts w:ascii="Verdana" w:hAnsi="Verdana"/>
          <w:bCs/>
          <w:sz w:val="18"/>
          <w:szCs w:val="18"/>
        </w:rPr>
      </w:pPr>
      <w:r>
        <w:rPr>
          <w:rFonts w:ascii="Verdana" w:hAnsi="Verdana"/>
          <w:bCs/>
          <w:sz w:val="18"/>
          <w:szCs w:val="18"/>
        </w:rPr>
        <w:t xml:space="preserve">Client Name: </w:t>
      </w:r>
      <w:r>
        <w:rPr>
          <w:rFonts w:ascii="Verdana" w:hAnsi="Verdana"/>
          <w:bCs/>
          <w:sz w:val="18"/>
          <w:szCs w:val="18"/>
        </w:rPr>
        <w:tab/>
      </w:r>
      <w:r>
        <w:rPr>
          <w:rFonts w:ascii="Verdana" w:hAnsi="Verdana"/>
          <w:bCs/>
          <w:sz w:val="18"/>
          <w:szCs w:val="18"/>
        </w:rPr>
        <w:tab/>
        <w:t xml:space="preserve">Ally Financial Services. (Formally General Motors </w:t>
      </w:r>
      <w:proofErr w:type="spellStart"/>
      <w:r>
        <w:rPr>
          <w:rFonts w:ascii="Verdana" w:hAnsi="Verdana"/>
          <w:bCs/>
          <w:sz w:val="18"/>
          <w:szCs w:val="18"/>
        </w:rPr>
        <w:t>Acquition</w:t>
      </w:r>
      <w:proofErr w:type="spellEnd"/>
      <w:r>
        <w:rPr>
          <w:rFonts w:ascii="Verdana" w:hAnsi="Verdana"/>
          <w:bCs/>
          <w:sz w:val="18"/>
          <w:szCs w:val="18"/>
        </w:rPr>
        <w:t xml:space="preserve"> Corporation) </w:t>
      </w:r>
    </w:p>
    <w:p w:rsidR="002E6026" w:rsidRPr="00E96F97" w:rsidRDefault="002E6026" w:rsidP="002E6026">
      <w:pPr>
        <w:ind w:left="2160" w:hanging="2160"/>
        <w:jc w:val="both"/>
        <w:rPr>
          <w:rFonts w:ascii="Verdana" w:hAnsi="Verdana"/>
          <w:bCs/>
          <w:sz w:val="18"/>
          <w:szCs w:val="18"/>
        </w:rPr>
      </w:pPr>
      <w:r w:rsidRPr="00E96F97">
        <w:rPr>
          <w:rFonts w:ascii="Verdana" w:hAnsi="Verdana"/>
          <w:bCs/>
          <w:sz w:val="18"/>
          <w:szCs w:val="18"/>
        </w:rPr>
        <w:lastRenderedPageBreak/>
        <w:t>Technical Environment:</w:t>
      </w:r>
      <w:r w:rsidRPr="00E96F97">
        <w:rPr>
          <w:rFonts w:ascii="Verdana" w:hAnsi="Verdana"/>
          <w:bCs/>
          <w:sz w:val="18"/>
          <w:szCs w:val="18"/>
        </w:rPr>
        <w:tab/>
        <w:t>IBM Cognos BI 10.2.2, Oracle, FinnOne Lending Application</w:t>
      </w:r>
    </w:p>
    <w:p w:rsidR="002E6026" w:rsidRPr="00E96F97" w:rsidRDefault="002E6026" w:rsidP="002E6026">
      <w:pPr>
        <w:jc w:val="both"/>
        <w:rPr>
          <w:rFonts w:ascii="Verdana" w:hAnsi="Verdana"/>
          <w:bCs/>
          <w:sz w:val="18"/>
          <w:szCs w:val="18"/>
        </w:rPr>
      </w:pPr>
      <w:r w:rsidRPr="00E96F97">
        <w:rPr>
          <w:rFonts w:ascii="Verdana" w:hAnsi="Verdana"/>
          <w:bCs/>
          <w:sz w:val="18"/>
          <w:szCs w:val="18"/>
        </w:rPr>
        <w:t>Role:</w:t>
      </w:r>
      <w:r w:rsidRPr="00E96F97">
        <w:rPr>
          <w:rFonts w:ascii="Verdana" w:hAnsi="Verdana"/>
          <w:bCs/>
          <w:sz w:val="18"/>
          <w:szCs w:val="18"/>
        </w:rPr>
        <w:tab/>
      </w:r>
      <w:r w:rsidRPr="00E96F97">
        <w:rPr>
          <w:rFonts w:ascii="Verdana" w:hAnsi="Verdana"/>
          <w:bCs/>
          <w:sz w:val="18"/>
          <w:szCs w:val="18"/>
        </w:rPr>
        <w:tab/>
      </w:r>
      <w:r w:rsidRPr="00E96F97">
        <w:rPr>
          <w:rFonts w:ascii="Verdana" w:hAnsi="Verdana"/>
          <w:bCs/>
          <w:sz w:val="18"/>
          <w:szCs w:val="18"/>
        </w:rPr>
        <w:tab/>
        <w:t>Software Engineer</w:t>
      </w:r>
    </w:p>
    <w:p w:rsidR="00507D71" w:rsidRPr="0040631C" w:rsidRDefault="002E6026" w:rsidP="0040631C">
      <w:pPr>
        <w:ind w:left="2160" w:hanging="2160"/>
        <w:jc w:val="both"/>
        <w:rPr>
          <w:rFonts w:ascii="Verdana" w:hAnsi="Verdana"/>
          <w:bCs/>
          <w:sz w:val="18"/>
          <w:szCs w:val="18"/>
        </w:rPr>
      </w:pPr>
      <w:r w:rsidRPr="00E96F97">
        <w:rPr>
          <w:rFonts w:ascii="Verdana" w:hAnsi="Verdana"/>
          <w:bCs/>
          <w:sz w:val="18"/>
          <w:szCs w:val="18"/>
        </w:rPr>
        <w:t>Project Description:</w:t>
      </w:r>
      <w:r w:rsidRPr="00E96F97">
        <w:rPr>
          <w:rFonts w:ascii="Verdana" w:hAnsi="Verdana"/>
          <w:bCs/>
          <w:sz w:val="18"/>
          <w:szCs w:val="18"/>
        </w:rPr>
        <w:tab/>
        <w:t>GMAC Financial Services is a leading global diversified financial services company with operations in about 40 countries that include automotive financing, real estate financing, insurance and commercial finance. The aim of this project was development of report for loan management system line of business at a leading GMAC Bank in Germany, France and UK. This involved requirement analysis, designing of framework manager model as well as reports, coding and unit testing of the reports.</w:t>
      </w:r>
      <w:r w:rsidR="000F69F7">
        <w:rPr>
          <w:rFonts w:ascii="Verdana" w:hAnsi="Verdana"/>
          <w:bCs/>
          <w:sz w:val="18"/>
          <w:szCs w:val="18"/>
        </w:rPr>
        <w:t xml:space="preserve"> It also included analysis on ex</w:t>
      </w:r>
      <w:r w:rsidRPr="00E96F97">
        <w:rPr>
          <w:rFonts w:ascii="Verdana" w:hAnsi="Verdana"/>
          <w:bCs/>
          <w:sz w:val="18"/>
          <w:szCs w:val="18"/>
        </w:rPr>
        <w:t xml:space="preserve">isting cubes and framework models. </w:t>
      </w:r>
    </w:p>
    <w:p w:rsidR="00D71AB1" w:rsidRPr="008D53F3" w:rsidRDefault="00D71AB1" w:rsidP="00507D71">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D71AB1" w:rsidRPr="008D53F3" w:rsidRDefault="00D71AB1" w:rsidP="00507D71">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507D71" w:rsidRPr="008D53F3" w:rsidRDefault="00507D71" w:rsidP="00507D71">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Key Responsibilities: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Created the reports using report net using functionalities like lists, cross-tab, master detail, etc. Responsible for technical design related decisions.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Customizing reports using breaks, filters and sorts.</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 xml:space="preserve">Developed some specific reports with concept of cascading and value prompts as per the business requirements. </w:t>
      </w:r>
    </w:p>
    <w:p w:rsidR="002E6026" w:rsidRPr="003C37B6" w:rsidRDefault="002E6026" w:rsidP="002E6026">
      <w:pPr>
        <w:pStyle w:val="bulletedlist"/>
        <w:numPr>
          <w:ilvl w:val="0"/>
          <w:numId w:val="4"/>
        </w:numPr>
        <w:spacing w:after="40"/>
        <w:jc w:val="both"/>
        <w:rPr>
          <w:rFonts w:ascii="Verdana" w:hAnsi="Verdana"/>
          <w:bCs/>
          <w:spacing w:val="0"/>
          <w:sz w:val="18"/>
          <w:szCs w:val="18"/>
          <w:lang w:eastAsia="ar-SA"/>
        </w:rPr>
      </w:pPr>
      <w:r w:rsidRPr="003C37B6">
        <w:rPr>
          <w:rFonts w:ascii="Verdana" w:hAnsi="Verdana"/>
          <w:bCs/>
          <w:spacing w:val="0"/>
          <w:sz w:val="18"/>
          <w:szCs w:val="18"/>
          <w:lang w:eastAsia="ar-SA"/>
        </w:rPr>
        <w:t>Handled the Application Server and Database Server deployments for the components.</w:t>
      </w:r>
    </w:p>
    <w:p w:rsidR="002E6026" w:rsidRPr="003C37B6" w:rsidRDefault="002E6026" w:rsidP="002E6026">
      <w:pPr>
        <w:numPr>
          <w:ilvl w:val="0"/>
          <w:numId w:val="4"/>
        </w:numPr>
        <w:suppressAutoHyphens w:val="0"/>
        <w:spacing w:before="40" w:after="40"/>
        <w:jc w:val="both"/>
        <w:rPr>
          <w:rFonts w:ascii="Verdana" w:hAnsi="Verdana"/>
          <w:bCs/>
          <w:sz w:val="18"/>
          <w:szCs w:val="18"/>
        </w:rPr>
      </w:pPr>
      <w:r w:rsidRPr="003C37B6">
        <w:rPr>
          <w:rFonts w:ascii="Verdana" w:hAnsi="Verdana"/>
          <w:bCs/>
          <w:sz w:val="18"/>
          <w:szCs w:val="18"/>
        </w:rPr>
        <w:t>Developed metadata models like creating relationships to modify the properties of objects and to create new query subjects.</w:t>
      </w:r>
    </w:p>
    <w:p w:rsidR="002E6026" w:rsidRPr="003C37B6" w:rsidRDefault="002E6026" w:rsidP="002E6026">
      <w:pPr>
        <w:numPr>
          <w:ilvl w:val="0"/>
          <w:numId w:val="4"/>
        </w:numPr>
        <w:suppressAutoHyphens w:val="0"/>
        <w:spacing w:before="40" w:after="40"/>
        <w:jc w:val="both"/>
        <w:rPr>
          <w:rFonts w:ascii="Verdana" w:hAnsi="Verdana"/>
          <w:bCs/>
          <w:sz w:val="18"/>
          <w:szCs w:val="18"/>
        </w:rPr>
      </w:pPr>
      <w:r w:rsidRPr="003C37B6">
        <w:rPr>
          <w:rFonts w:ascii="Verdana" w:hAnsi="Verdana"/>
          <w:bCs/>
          <w:sz w:val="18"/>
          <w:szCs w:val="18"/>
        </w:rPr>
        <w:t>Creating and publishing of Packages in Framework Manager.</w:t>
      </w:r>
    </w:p>
    <w:p w:rsidR="002E6026" w:rsidRPr="003C37B6" w:rsidRDefault="002E6026" w:rsidP="002E6026">
      <w:pPr>
        <w:numPr>
          <w:ilvl w:val="0"/>
          <w:numId w:val="4"/>
        </w:numPr>
        <w:suppressAutoHyphens w:val="0"/>
        <w:spacing w:before="40" w:after="40"/>
        <w:jc w:val="both"/>
        <w:rPr>
          <w:rFonts w:ascii="Verdana" w:hAnsi="Verdana"/>
          <w:bCs/>
          <w:sz w:val="18"/>
          <w:szCs w:val="18"/>
        </w:rPr>
      </w:pPr>
      <w:r w:rsidRPr="003C37B6">
        <w:rPr>
          <w:rFonts w:ascii="Verdana" w:hAnsi="Verdana"/>
          <w:bCs/>
          <w:sz w:val="18"/>
          <w:szCs w:val="18"/>
        </w:rPr>
        <w:t>Writing of stored procedure in Oracle PL/SQL to import and use that as Query Subjects in Framework Manager Model.</w:t>
      </w:r>
    </w:p>
    <w:p w:rsidR="00684960" w:rsidRPr="008D53F3" w:rsidRDefault="00684960" w:rsidP="00803CDA">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803CDA" w:rsidRPr="008D53F3" w:rsidRDefault="00803CDA" w:rsidP="00803CDA">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CORPORATE TRAINING ASSIGNMENTS OVERVIEW</w:t>
      </w:r>
    </w:p>
    <w:p w:rsidR="00803CDA" w:rsidRPr="00E04874" w:rsidRDefault="00803CDA" w:rsidP="00803CDA">
      <w:pPr>
        <w:spacing w:line="0" w:lineRule="atLeast"/>
        <w:jc w:val="both"/>
        <w:rPr>
          <w:rFonts w:ascii="Calibri" w:hAnsi="Calibri"/>
          <w:b/>
          <w:sz w:val="18"/>
          <w:szCs w:val="18"/>
          <w:u w:val="single"/>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1873"/>
        <w:gridCol w:w="1107"/>
        <w:gridCol w:w="1170"/>
        <w:gridCol w:w="5310"/>
      </w:tblGrid>
      <w:tr w:rsidR="00803CDA" w:rsidRPr="00E04874" w:rsidTr="00D71AB1">
        <w:trPr>
          <w:trHeight w:val="125"/>
        </w:trPr>
        <w:tc>
          <w:tcPr>
            <w:tcW w:w="620" w:type="dxa"/>
            <w:shd w:val="clear" w:color="auto" w:fill="auto"/>
          </w:tcPr>
          <w:p w:rsidR="00803CDA" w:rsidRPr="00E04874" w:rsidRDefault="00803CDA" w:rsidP="00EA4FFF">
            <w:pPr>
              <w:spacing w:line="0" w:lineRule="atLeast"/>
              <w:jc w:val="center"/>
              <w:rPr>
                <w:rFonts w:ascii="Calibri" w:hAnsi="Calibri"/>
                <w:b/>
                <w:sz w:val="18"/>
                <w:szCs w:val="18"/>
                <w:u w:val="single"/>
              </w:rPr>
            </w:pPr>
            <w:r w:rsidRPr="00E04874">
              <w:rPr>
                <w:rFonts w:ascii="Calibri" w:hAnsi="Calibri"/>
                <w:b/>
                <w:sz w:val="18"/>
                <w:szCs w:val="18"/>
                <w:u w:val="single"/>
              </w:rPr>
              <w:t>S. No</w:t>
            </w:r>
          </w:p>
        </w:tc>
        <w:tc>
          <w:tcPr>
            <w:tcW w:w="1873" w:type="dxa"/>
            <w:shd w:val="clear" w:color="auto" w:fill="auto"/>
          </w:tcPr>
          <w:p w:rsidR="00803CDA" w:rsidRPr="00E04874" w:rsidRDefault="00803CDA" w:rsidP="00EA4FFF">
            <w:pPr>
              <w:spacing w:line="0" w:lineRule="atLeast"/>
              <w:jc w:val="center"/>
              <w:rPr>
                <w:rFonts w:ascii="Calibri" w:hAnsi="Calibri"/>
                <w:b/>
                <w:sz w:val="18"/>
                <w:szCs w:val="18"/>
                <w:u w:val="single"/>
              </w:rPr>
            </w:pPr>
            <w:r w:rsidRPr="00E04874">
              <w:rPr>
                <w:rFonts w:ascii="Calibri" w:hAnsi="Calibri"/>
                <w:b/>
                <w:sz w:val="18"/>
                <w:szCs w:val="18"/>
                <w:u w:val="single"/>
              </w:rPr>
              <w:t>Organization Name, Location</w:t>
            </w:r>
          </w:p>
        </w:tc>
        <w:tc>
          <w:tcPr>
            <w:tcW w:w="1107" w:type="dxa"/>
            <w:shd w:val="clear" w:color="auto" w:fill="auto"/>
          </w:tcPr>
          <w:p w:rsidR="00803CDA" w:rsidRPr="00E04874" w:rsidRDefault="00803CDA" w:rsidP="00EA4FFF">
            <w:pPr>
              <w:spacing w:line="0" w:lineRule="atLeast"/>
              <w:jc w:val="center"/>
              <w:rPr>
                <w:rFonts w:ascii="Calibri" w:hAnsi="Calibri"/>
                <w:b/>
                <w:sz w:val="18"/>
                <w:szCs w:val="18"/>
                <w:u w:val="single"/>
              </w:rPr>
            </w:pPr>
            <w:r w:rsidRPr="00E04874">
              <w:rPr>
                <w:rFonts w:ascii="Calibri" w:hAnsi="Calibri"/>
                <w:b/>
                <w:sz w:val="18"/>
                <w:szCs w:val="18"/>
                <w:u w:val="single"/>
              </w:rPr>
              <w:t>Designation</w:t>
            </w:r>
          </w:p>
        </w:tc>
        <w:tc>
          <w:tcPr>
            <w:tcW w:w="1170" w:type="dxa"/>
            <w:shd w:val="clear" w:color="auto" w:fill="auto"/>
          </w:tcPr>
          <w:p w:rsidR="00803CDA" w:rsidRPr="00E04874" w:rsidRDefault="00803CDA" w:rsidP="00EA4FFF">
            <w:pPr>
              <w:spacing w:line="0" w:lineRule="atLeast"/>
              <w:jc w:val="center"/>
              <w:rPr>
                <w:rFonts w:ascii="Calibri" w:hAnsi="Calibri"/>
                <w:b/>
                <w:sz w:val="18"/>
                <w:szCs w:val="18"/>
                <w:u w:val="single"/>
              </w:rPr>
            </w:pPr>
            <w:r w:rsidRPr="00E04874">
              <w:rPr>
                <w:rFonts w:ascii="Calibri" w:hAnsi="Calibri"/>
                <w:b/>
                <w:sz w:val="18"/>
                <w:szCs w:val="18"/>
                <w:u w:val="single"/>
              </w:rPr>
              <w:t>No. of</w:t>
            </w:r>
          </w:p>
          <w:p w:rsidR="00803CDA" w:rsidRPr="00E04874" w:rsidRDefault="00803CDA" w:rsidP="00EA4FFF">
            <w:pPr>
              <w:spacing w:line="0" w:lineRule="atLeast"/>
              <w:jc w:val="center"/>
              <w:rPr>
                <w:rFonts w:ascii="Calibri" w:hAnsi="Calibri"/>
                <w:b/>
                <w:sz w:val="18"/>
                <w:szCs w:val="18"/>
                <w:u w:val="single"/>
              </w:rPr>
            </w:pPr>
            <w:r w:rsidRPr="00E04874">
              <w:rPr>
                <w:rFonts w:ascii="Calibri" w:hAnsi="Calibri"/>
                <w:b/>
                <w:sz w:val="18"/>
                <w:szCs w:val="18"/>
                <w:u w:val="single"/>
              </w:rPr>
              <w:t xml:space="preserve"> Participants</w:t>
            </w:r>
          </w:p>
        </w:tc>
        <w:tc>
          <w:tcPr>
            <w:tcW w:w="5310" w:type="dxa"/>
          </w:tcPr>
          <w:p w:rsidR="00803CDA" w:rsidRPr="00E04874" w:rsidRDefault="00803CDA" w:rsidP="00EA4FFF">
            <w:pPr>
              <w:spacing w:line="0" w:lineRule="atLeast"/>
              <w:jc w:val="center"/>
              <w:rPr>
                <w:rFonts w:ascii="Calibri" w:hAnsi="Calibri"/>
                <w:b/>
                <w:sz w:val="18"/>
                <w:szCs w:val="18"/>
                <w:u w:val="single"/>
              </w:rPr>
            </w:pPr>
            <w:r w:rsidRPr="00E04874">
              <w:rPr>
                <w:rFonts w:ascii="Calibri" w:hAnsi="Calibri"/>
                <w:b/>
                <w:sz w:val="18"/>
                <w:szCs w:val="18"/>
                <w:u w:val="single"/>
              </w:rPr>
              <w:t>Module</w:t>
            </w:r>
          </w:p>
        </w:tc>
      </w:tr>
      <w:tr w:rsidR="00803CDA" w:rsidRPr="00E04874" w:rsidTr="00D71AB1">
        <w:trPr>
          <w:trHeight w:val="70"/>
        </w:trPr>
        <w:tc>
          <w:tcPr>
            <w:tcW w:w="62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1</w:t>
            </w:r>
          </w:p>
        </w:tc>
        <w:tc>
          <w:tcPr>
            <w:tcW w:w="1873"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Indian Air Force.</w:t>
            </w:r>
          </w:p>
        </w:tc>
        <w:tc>
          <w:tcPr>
            <w:tcW w:w="1107"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500</w:t>
            </w:r>
          </w:p>
        </w:tc>
        <w:tc>
          <w:tcPr>
            <w:tcW w:w="5310" w:type="dxa"/>
          </w:tcPr>
          <w:p w:rsidR="00803CDA" w:rsidRPr="00E04874" w:rsidRDefault="00803CDA" w:rsidP="00EA4FFF">
            <w:pPr>
              <w:pStyle w:val="ListParagraph"/>
              <w:numPr>
                <w:ilvl w:val="0"/>
                <w:numId w:val="15"/>
              </w:numPr>
              <w:spacing w:line="0" w:lineRule="atLeast"/>
              <w:contextualSpacing/>
              <w:jc w:val="both"/>
              <w:rPr>
                <w:rFonts w:ascii="Calibri" w:hAnsi="Calibri"/>
                <w:sz w:val="18"/>
                <w:szCs w:val="18"/>
              </w:rPr>
            </w:pPr>
            <w:r w:rsidRPr="00E04874">
              <w:rPr>
                <w:rFonts w:ascii="Calibri" w:hAnsi="Calibri"/>
                <w:sz w:val="18"/>
                <w:szCs w:val="18"/>
              </w:rPr>
              <w:t>B5258 - IBM Cognos 10 Report Studio Basics</w:t>
            </w:r>
          </w:p>
          <w:p w:rsidR="00803CDA" w:rsidRPr="00E04874" w:rsidRDefault="00803CDA" w:rsidP="00EA4FFF">
            <w:pPr>
              <w:pStyle w:val="ListParagraph"/>
              <w:numPr>
                <w:ilvl w:val="0"/>
                <w:numId w:val="15"/>
              </w:numPr>
              <w:spacing w:line="0" w:lineRule="atLeast"/>
              <w:contextualSpacing/>
              <w:jc w:val="both"/>
              <w:rPr>
                <w:rFonts w:ascii="Calibri" w:hAnsi="Calibri"/>
                <w:sz w:val="18"/>
                <w:szCs w:val="18"/>
              </w:rPr>
            </w:pPr>
            <w:r w:rsidRPr="00E04874">
              <w:rPr>
                <w:rFonts w:ascii="Calibri" w:hAnsi="Calibri"/>
                <w:sz w:val="18"/>
                <w:szCs w:val="18"/>
              </w:rPr>
              <w:t xml:space="preserve"> B5259 - IBM Cognos 10 Report Studio Advanced</w:t>
            </w:r>
          </w:p>
          <w:p w:rsidR="00803CDA" w:rsidRPr="00E04874" w:rsidRDefault="00803CDA" w:rsidP="00EA4FFF">
            <w:pPr>
              <w:pStyle w:val="ListParagraph"/>
              <w:numPr>
                <w:ilvl w:val="0"/>
                <w:numId w:val="15"/>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p w:rsidR="00803CDA" w:rsidRPr="00E04874" w:rsidRDefault="00803CDA" w:rsidP="00EA4FFF">
            <w:pPr>
              <w:pStyle w:val="ListParagraph"/>
              <w:numPr>
                <w:ilvl w:val="0"/>
                <w:numId w:val="15"/>
              </w:numPr>
              <w:spacing w:line="0" w:lineRule="atLeast"/>
              <w:contextualSpacing/>
              <w:jc w:val="both"/>
              <w:rPr>
                <w:rFonts w:ascii="Calibri" w:hAnsi="Calibri"/>
                <w:sz w:val="18"/>
                <w:szCs w:val="18"/>
              </w:rPr>
            </w:pPr>
            <w:r w:rsidRPr="00E04874">
              <w:rPr>
                <w:rFonts w:ascii="Calibri" w:hAnsi="Calibri"/>
                <w:sz w:val="18"/>
                <w:szCs w:val="18"/>
              </w:rPr>
              <w:t>B5255 - IBM Cognos 10 Administration</w:t>
            </w:r>
          </w:p>
          <w:p w:rsidR="00803CDA" w:rsidRPr="00E04874" w:rsidRDefault="00803CDA" w:rsidP="00EA4FFF">
            <w:pPr>
              <w:pStyle w:val="ListParagraph"/>
              <w:numPr>
                <w:ilvl w:val="0"/>
                <w:numId w:val="15"/>
              </w:numPr>
              <w:spacing w:line="0" w:lineRule="atLeast"/>
              <w:contextualSpacing/>
              <w:jc w:val="both"/>
              <w:rPr>
                <w:rFonts w:ascii="Calibri" w:hAnsi="Calibri"/>
                <w:sz w:val="18"/>
                <w:szCs w:val="18"/>
              </w:rPr>
            </w:pPr>
            <w:r w:rsidRPr="00E04874">
              <w:rPr>
                <w:rFonts w:ascii="Calibri" w:hAnsi="Calibri"/>
                <w:sz w:val="18"/>
                <w:szCs w:val="18"/>
              </w:rPr>
              <w:t>B5281 - IBM Cognos Workspace Advanced Author Self-Service Reports</w:t>
            </w:r>
          </w:p>
        </w:tc>
      </w:tr>
      <w:tr w:rsidR="00803CDA" w:rsidRPr="00E04874" w:rsidTr="00D71AB1">
        <w:trPr>
          <w:trHeight w:val="70"/>
        </w:trPr>
        <w:tc>
          <w:tcPr>
            <w:tcW w:w="62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2.</w:t>
            </w:r>
          </w:p>
        </w:tc>
        <w:tc>
          <w:tcPr>
            <w:tcW w:w="1873" w:type="dxa"/>
            <w:shd w:val="clear" w:color="auto" w:fill="auto"/>
          </w:tcPr>
          <w:p w:rsidR="00803CDA" w:rsidRPr="00E04874" w:rsidRDefault="00C2074B" w:rsidP="00EA4FFF">
            <w:pPr>
              <w:spacing w:line="0" w:lineRule="atLeast"/>
              <w:jc w:val="both"/>
              <w:rPr>
                <w:rFonts w:ascii="Calibri" w:hAnsi="Calibri"/>
                <w:sz w:val="18"/>
                <w:szCs w:val="18"/>
              </w:rPr>
            </w:pPr>
            <w:r>
              <w:rPr>
                <w:rFonts w:ascii="Calibri" w:hAnsi="Calibri"/>
                <w:sz w:val="18"/>
                <w:szCs w:val="18"/>
              </w:rPr>
              <w:t>Singapore Govt., Location: Singapore</w:t>
            </w:r>
          </w:p>
        </w:tc>
        <w:tc>
          <w:tcPr>
            <w:tcW w:w="1107"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5</w:t>
            </w:r>
          </w:p>
        </w:tc>
        <w:tc>
          <w:tcPr>
            <w:tcW w:w="5310" w:type="dxa"/>
          </w:tcPr>
          <w:p w:rsidR="00803CDA" w:rsidRPr="00E04874" w:rsidRDefault="00803CDA" w:rsidP="00EA4FFF">
            <w:pPr>
              <w:pStyle w:val="ListParagraph"/>
              <w:numPr>
                <w:ilvl w:val="0"/>
                <w:numId w:val="19"/>
              </w:numPr>
              <w:spacing w:line="0" w:lineRule="atLeast"/>
              <w:contextualSpacing/>
              <w:jc w:val="both"/>
              <w:rPr>
                <w:rFonts w:ascii="Calibri" w:hAnsi="Calibri"/>
                <w:sz w:val="18"/>
                <w:szCs w:val="18"/>
              </w:rPr>
            </w:pPr>
            <w:r w:rsidRPr="00E04874">
              <w:rPr>
                <w:rFonts w:ascii="Calibri" w:hAnsi="Calibri"/>
                <w:sz w:val="18"/>
                <w:szCs w:val="18"/>
              </w:rPr>
              <w:t>B5259 - IBM Cognos 10 Report Studio Advanced</w:t>
            </w:r>
          </w:p>
        </w:tc>
      </w:tr>
      <w:tr w:rsidR="00803CDA" w:rsidRPr="00E04874" w:rsidTr="00D71AB1">
        <w:trPr>
          <w:trHeight w:val="243"/>
        </w:trPr>
        <w:tc>
          <w:tcPr>
            <w:tcW w:w="62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3.</w:t>
            </w:r>
          </w:p>
        </w:tc>
        <w:tc>
          <w:tcPr>
            <w:tcW w:w="1873"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Idea Cellular Ltd., India</w:t>
            </w:r>
          </w:p>
        </w:tc>
        <w:tc>
          <w:tcPr>
            <w:tcW w:w="1107"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100</w:t>
            </w:r>
          </w:p>
        </w:tc>
        <w:tc>
          <w:tcPr>
            <w:tcW w:w="5310" w:type="dxa"/>
          </w:tcPr>
          <w:p w:rsidR="00803CDA" w:rsidRPr="00E04874" w:rsidRDefault="00803CDA" w:rsidP="00EA4FFF">
            <w:pPr>
              <w:pStyle w:val="ListParagraph"/>
              <w:numPr>
                <w:ilvl w:val="0"/>
                <w:numId w:val="16"/>
              </w:numPr>
              <w:spacing w:line="0" w:lineRule="atLeast"/>
              <w:contextualSpacing/>
              <w:jc w:val="both"/>
              <w:rPr>
                <w:rFonts w:ascii="Calibri" w:hAnsi="Calibri"/>
                <w:sz w:val="18"/>
                <w:szCs w:val="18"/>
              </w:rPr>
            </w:pPr>
            <w:r w:rsidRPr="00E04874">
              <w:rPr>
                <w:rFonts w:ascii="Calibri" w:hAnsi="Calibri"/>
                <w:sz w:val="18"/>
                <w:szCs w:val="18"/>
              </w:rPr>
              <w:t>IBM Cognos 10 Transformer</w:t>
            </w:r>
          </w:p>
          <w:p w:rsidR="00803CDA" w:rsidRPr="00E04874" w:rsidRDefault="00803CDA" w:rsidP="00EA4FFF">
            <w:pPr>
              <w:pStyle w:val="ListParagraph"/>
              <w:numPr>
                <w:ilvl w:val="0"/>
                <w:numId w:val="16"/>
              </w:numPr>
              <w:spacing w:line="0" w:lineRule="atLeast"/>
              <w:contextualSpacing/>
              <w:jc w:val="both"/>
              <w:rPr>
                <w:rFonts w:ascii="Calibri" w:hAnsi="Calibri"/>
                <w:sz w:val="18"/>
                <w:szCs w:val="18"/>
              </w:rPr>
            </w:pPr>
            <w:r w:rsidRPr="00E04874">
              <w:rPr>
                <w:rFonts w:ascii="Calibri" w:hAnsi="Calibri"/>
                <w:sz w:val="18"/>
                <w:szCs w:val="18"/>
              </w:rPr>
              <w:t>IBM Cognos 10 Analysis Studio</w:t>
            </w:r>
          </w:p>
          <w:p w:rsidR="00803CDA" w:rsidRPr="00E04874" w:rsidRDefault="00803CDA" w:rsidP="00EA4FFF">
            <w:pPr>
              <w:pStyle w:val="ListParagraph"/>
              <w:numPr>
                <w:ilvl w:val="0"/>
                <w:numId w:val="16"/>
              </w:numPr>
              <w:spacing w:line="0" w:lineRule="atLeast"/>
              <w:contextualSpacing/>
              <w:jc w:val="both"/>
              <w:rPr>
                <w:rFonts w:ascii="Calibri" w:hAnsi="Calibri"/>
                <w:sz w:val="18"/>
                <w:szCs w:val="18"/>
              </w:rPr>
            </w:pPr>
            <w:r w:rsidRPr="00E04874">
              <w:rPr>
                <w:rFonts w:ascii="Calibri" w:hAnsi="Calibri"/>
                <w:sz w:val="18"/>
                <w:szCs w:val="18"/>
              </w:rPr>
              <w:t>IBM Cognos Express 10</w:t>
            </w:r>
          </w:p>
          <w:p w:rsidR="00803CDA" w:rsidRPr="00E04874" w:rsidRDefault="00803CDA" w:rsidP="00EA4FFF">
            <w:pPr>
              <w:pStyle w:val="ListParagraph"/>
              <w:numPr>
                <w:ilvl w:val="0"/>
                <w:numId w:val="16"/>
              </w:numPr>
              <w:spacing w:line="0" w:lineRule="atLeast"/>
              <w:contextualSpacing/>
              <w:jc w:val="both"/>
              <w:rPr>
                <w:rFonts w:ascii="Calibri" w:hAnsi="Calibri"/>
                <w:sz w:val="18"/>
                <w:szCs w:val="18"/>
              </w:rPr>
            </w:pPr>
            <w:r w:rsidRPr="00E04874">
              <w:rPr>
                <w:rFonts w:ascii="Calibri" w:hAnsi="Calibri"/>
                <w:sz w:val="18"/>
                <w:szCs w:val="18"/>
              </w:rPr>
              <w:t>IBM Cognos ICM: Tools and Automation</w:t>
            </w:r>
          </w:p>
          <w:p w:rsidR="00803CDA" w:rsidRPr="00E04874" w:rsidRDefault="00803CDA" w:rsidP="00EA4FFF">
            <w:pPr>
              <w:pStyle w:val="ListParagraph"/>
              <w:numPr>
                <w:ilvl w:val="0"/>
                <w:numId w:val="16"/>
              </w:numPr>
              <w:spacing w:line="0" w:lineRule="atLeast"/>
              <w:contextualSpacing/>
              <w:jc w:val="both"/>
              <w:rPr>
                <w:rFonts w:ascii="Calibri" w:hAnsi="Calibri"/>
                <w:sz w:val="18"/>
                <w:szCs w:val="18"/>
              </w:rPr>
            </w:pPr>
            <w:r w:rsidRPr="00E04874">
              <w:rPr>
                <w:rFonts w:ascii="Calibri" w:hAnsi="Calibri"/>
                <w:sz w:val="18"/>
                <w:szCs w:val="18"/>
              </w:rPr>
              <w:t>IBM Cognos ICM: Building The Model</w:t>
            </w:r>
          </w:p>
        </w:tc>
      </w:tr>
      <w:tr w:rsidR="00803CDA" w:rsidRPr="00E04874" w:rsidTr="00D71AB1">
        <w:trPr>
          <w:trHeight w:val="1328"/>
        </w:trPr>
        <w:tc>
          <w:tcPr>
            <w:tcW w:w="62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4.</w:t>
            </w:r>
          </w:p>
        </w:tc>
        <w:tc>
          <w:tcPr>
            <w:tcW w:w="1873" w:type="dxa"/>
            <w:shd w:val="clear" w:color="auto" w:fill="auto"/>
          </w:tcPr>
          <w:p w:rsidR="00803CDA" w:rsidRPr="00E04874" w:rsidRDefault="00803CDA" w:rsidP="00EA4FFF">
            <w:pPr>
              <w:spacing w:line="0" w:lineRule="atLeast"/>
              <w:jc w:val="both"/>
              <w:rPr>
                <w:rFonts w:ascii="Calibri" w:hAnsi="Calibri"/>
                <w:sz w:val="18"/>
                <w:szCs w:val="18"/>
              </w:rPr>
            </w:pPr>
            <w:r>
              <w:rPr>
                <w:rFonts w:ascii="Calibri" w:hAnsi="Calibri"/>
                <w:sz w:val="18"/>
                <w:szCs w:val="18"/>
              </w:rPr>
              <w:t xml:space="preserve">Multisoft Solutions, </w:t>
            </w:r>
            <w:r w:rsidRPr="00E04874">
              <w:rPr>
                <w:rFonts w:ascii="Calibri" w:hAnsi="Calibri"/>
                <w:sz w:val="18"/>
                <w:szCs w:val="18"/>
              </w:rPr>
              <w:t>Noida</w:t>
            </w:r>
            <w:r w:rsidR="00C2074B">
              <w:rPr>
                <w:rFonts w:ascii="Calibri" w:hAnsi="Calibri"/>
                <w:sz w:val="18"/>
                <w:szCs w:val="18"/>
              </w:rPr>
              <w:t>, India</w:t>
            </w:r>
          </w:p>
        </w:tc>
        <w:tc>
          <w:tcPr>
            <w:tcW w:w="1107"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20</w:t>
            </w:r>
          </w:p>
        </w:tc>
        <w:tc>
          <w:tcPr>
            <w:tcW w:w="5310" w:type="dxa"/>
          </w:tcPr>
          <w:p w:rsidR="00803CDA" w:rsidRPr="00E04874" w:rsidRDefault="00803CDA" w:rsidP="00EA4FFF">
            <w:pPr>
              <w:pStyle w:val="ListParagraph"/>
              <w:numPr>
                <w:ilvl w:val="0"/>
                <w:numId w:val="17"/>
              </w:numPr>
              <w:spacing w:line="0" w:lineRule="atLeast"/>
              <w:contextualSpacing/>
              <w:jc w:val="both"/>
              <w:rPr>
                <w:rFonts w:ascii="Calibri" w:hAnsi="Calibri"/>
                <w:sz w:val="18"/>
                <w:szCs w:val="18"/>
              </w:rPr>
            </w:pPr>
            <w:r w:rsidRPr="00E04874">
              <w:rPr>
                <w:rFonts w:ascii="Calibri" w:hAnsi="Calibri"/>
                <w:sz w:val="18"/>
                <w:szCs w:val="18"/>
              </w:rPr>
              <w:t>B5258 - IBM Cognos 10 Report Studio Basics</w:t>
            </w:r>
          </w:p>
          <w:p w:rsidR="00803CDA" w:rsidRPr="00E04874" w:rsidRDefault="00803CDA" w:rsidP="00EA4FFF">
            <w:pPr>
              <w:pStyle w:val="ListParagraph"/>
              <w:numPr>
                <w:ilvl w:val="0"/>
                <w:numId w:val="17"/>
              </w:numPr>
              <w:spacing w:line="0" w:lineRule="atLeast"/>
              <w:contextualSpacing/>
              <w:jc w:val="both"/>
              <w:rPr>
                <w:rFonts w:ascii="Calibri" w:hAnsi="Calibri"/>
                <w:sz w:val="18"/>
                <w:szCs w:val="18"/>
              </w:rPr>
            </w:pPr>
            <w:r w:rsidRPr="00E04874">
              <w:rPr>
                <w:rFonts w:ascii="Calibri" w:hAnsi="Calibri"/>
                <w:sz w:val="18"/>
                <w:szCs w:val="18"/>
              </w:rPr>
              <w:t xml:space="preserve"> B5259 - IBM Cognos 10 Report Studio Advanced</w:t>
            </w:r>
          </w:p>
          <w:p w:rsidR="00803CDA" w:rsidRPr="00E04874" w:rsidRDefault="00803CDA" w:rsidP="00EA4FFF">
            <w:pPr>
              <w:pStyle w:val="ListParagraph"/>
              <w:numPr>
                <w:ilvl w:val="0"/>
                <w:numId w:val="17"/>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p w:rsidR="00803CDA" w:rsidRPr="00E04874" w:rsidRDefault="00803CDA" w:rsidP="00EA4FFF">
            <w:pPr>
              <w:pStyle w:val="ListParagraph"/>
              <w:numPr>
                <w:ilvl w:val="0"/>
                <w:numId w:val="17"/>
              </w:numPr>
              <w:spacing w:line="0" w:lineRule="atLeast"/>
              <w:contextualSpacing/>
              <w:jc w:val="both"/>
              <w:rPr>
                <w:rFonts w:ascii="Calibri" w:hAnsi="Calibri"/>
                <w:sz w:val="18"/>
                <w:szCs w:val="18"/>
              </w:rPr>
            </w:pPr>
            <w:r w:rsidRPr="00E04874">
              <w:rPr>
                <w:rFonts w:ascii="Calibri" w:hAnsi="Calibri"/>
                <w:sz w:val="18"/>
                <w:szCs w:val="18"/>
              </w:rPr>
              <w:t>B5255 - IBM Cognos 10 Administration</w:t>
            </w:r>
          </w:p>
          <w:p w:rsidR="00803CDA" w:rsidRPr="00E04874" w:rsidRDefault="00803CDA" w:rsidP="00EA4FFF">
            <w:pPr>
              <w:pStyle w:val="ListParagraph"/>
              <w:numPr>
                <w:ilvl w:val="0"/>
                <w:numId w:val="17"/>
              </w:numPr>
              <w:spacing w:line="0" w:lineRule="atLeast"/>
              <w:contextualSpacing/>
              <w:jc w:val="both"/>
              <w:rPr>
                <w:rFonts w:ascii="Calibri" w:hAnsi="Calibri"/>
                <w:sz w:val="18"/>
                <w:szCs w:val="18"/>
              </w:rPr>
            </w:pPr>
            <w:r w:rsidRPr="00E04874">
              <w:rPr>
                <w:rFonts w:ascii="Calibri" w:hAnsi="Calibri"/>
                <w:sz w:val="18"/>
                <w:szCs w:val="18"/>
              </w:rPr>
              <w:t>B5281 - IBM Cognos Workspace Advanced Author Self-Service Reports</w:t>
            </w:r>
          </w:p>
        </w:tc>
      </w:tr>
      <w:tr w:rsidR="00803CDA" w:rsidRPr="00E04874" w:rsidTr="00D71AB1">
        <w:trPr>
          <w:trHeight w:val="885"/>
        </w:trPr>
        <w:tc>
          <w:tcPr>
            <w:tcW w:w="62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5.</w:t>
            </w:r>
          </w:p>
        </w:tc>
        <w:tc>
          <w:tcPr>
            <w:tcW w:w="1873"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Online Trainings, Multiple Clients across the Globe</w:t>
            </w:r>
          </w:p>
        </w:tc>
        <w:tc>
          <w:tcPr>
            <w:tcW w:w="1107"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shd w:val="clear" w:color="auto" w:fill="auto"/>
          </w:tcPr>
          <w:p w:rsidR="00803CDA" w:rsidRPr="00E04874" w:rsidRDefault="00803CDA" w:rsidP="00EA4FFF">
            <w:pPr>
              <w:spacing w:line="0" w:lineRule="atLeast"/>
              <w:jc w:val="center"/>
              <w:rPr>
                <w:rFonts w:ascii="Calibri" w:hAnsi="Calibri"/>
                <w:sz w:val="18"/>
                <w:szCs w:val="18"/>
              </w:rPr>
            </w:pPr>
            <w:r>
              <w:rPr>
                <w:rFonts w:ascii="Calibri" w:hAnsi="Calibri"/>
                <w:sz w:val="18"/>
                <w:szCs w:val="18"/>
              </w:rPr>
              <w:t>300</w:t>
            </w:r>
          </w:p>
        </w:tc>
        <w:tc>
          <w:tcPr>
            <w:tcW w:w="5310" w:type="dxa"/>
          </w:tcPr>
          <w:p w:rsidR="00803CDA" w:rsidRPr="00E04874" w:rsidRDefault="00803CDA" w:rsidP="00EA4FFF">
            <w:pPr>
              <w:pStyle w:val="ListParagraph"/>
              <w:numPr>
                <w:ilvl w:val="0"/>
                <w:numId w:val="18"/>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p w:rsidR="00803CDA" w:rsidRPr="00E04874" w:rsidRDefault="00803CDA" w:rsidP="00EA4FFF">
            <w:pPr>
              <w:pStyle w:val="ListParagraph"/>
              <w:numPr>
                <w:ilvl w:val="0"/>
                <w:numId w:val="18"/>
              </w:numPr>
              <w:spacing w:line="0" w:lineRule="atLeast"/>
              <w:contextualSpacing/>
              <w:jc w:val="both"/>
              <w:rPr>
                <w:rFonts w:ascii="Calibri" w:hAnsi="Calibri"/>
                <w:sz w:val="18"/>
                <w:szCs w:val="18"/>
              </w:rPr>
            </w:pPr>
            <w:r w:rsidRPr="00E04874">
              <w:rPr>
                <w:rFonts w:ascii="Calibri" w:hAnsi="Calibri"/>
                <w:sz w:val="18"/>
                <w:szCs w:val="18"/>
              </w:rPr>
              <w:t>B5255 - IBM Cognos 10 Administration</w:t>
            </w:r>
          </w:p>
          <w:p w:rsidR="00803CDA" w:rsidRPr="00E04874" w:rsidRDefault="00803CDA" w:rsidP="00EA4FFF">
            <w:pPr>
              <w:pStyle w:val="ListParagraph"/>
              <w:numPr>
                <w:ilvl w:val="0"/>
                <w:numId w:val="18"/>
              </w:numPr>
              <w:spacing w:line="0" w:lineRule="atLeast"/>
              <w:contextualSpacing/>
              <w:jc w:val="both"/>
              <w:rPr>
                <w:rFonts w:ascii="Calibri" w:hAnsi="Calibri"/>
                <w:sz w:val="18"/>
                <w:szCs w:val="18"/>
              </w:rPr>
            </w:pPr>
            <w:r w:rsidRPr="00E04874">
              <w:rPr>
                <w:rFonts w:ascii="Calibri" w:hAnsi="Calibri"/>
                <w:sz w:val="18"/>
                <w:szCs w:val="18"/>
              </w:rPr>
              <w:t>B5258 - IBM Cognos 10 Report Studio Basics</w:t>
            </w:r>
          </w:p>
          <w:p w:rsidR="00803CDA" w:rsidRPr="00E04874" w:rsidRDefault="00803CDA" w:rsidP="00EA4FFF">
            <w:pPr>
              <w:pStyle w:val="ListParagraph"/>
              <w:numPr>
                <w:ilvl w:val="0"/>
                <w:numId w:val="18"/>
              </w:numPr>
              <w:spacing w:line="0" w:lineRule="atLeast"/>
              <w:contextualSpacing/>
              <w:jc w:val="both"/>
              <w:rPr>
                <w:rFonts w:ascii="Calibri" w:hAnsi="Calibri"/>
                <w:sz w:val="18"/>
                <w:szCs w:val="18"/>
              </w:rPr>
            </w:pPr>
            <w:r w:rsidRPr="00E04874">
              <w:rPr>
                <w:rFonts w:ascii="Calibri" w:hAnsi="Calibri"/>
                <w:sz w:val="18"/>
                <w:szCs w:val="18"/>
              </w:rPr>
              <w:t xml:space="preserve"> B5259 - IBM Cognos 10 Report Studio Advanced</w:t>
            </w:r>
          </w:p>
        </w:tc>
      </w:tr>
      <w:tr w:rsidR="00803CDA" w:rsidRPr="00E04874" w:rsidTr="00D71AB1">
        <w:trPr>
          <w:trHeight w:val="664"/>
        </w:trPr>
        <w:tc>
          <w:tcPr>
            <w:tcW w:w="620" w:type="dxa"/>
            <w:shd w:val="clear" w:color="auto" w:fill="auto"/>
          </w:tcPr>
          <w:p w:rsidR="00803CDA" w:rsidRPr="00E04874" w:rsidRDefault="00803CDA" w:rsidP="00EA4FFF">
            <w:pPr>
              <w:pStyle w:val="ListParagraph"/>
              <w:spacing w:line="0" w:lineRule="atLeast"/>
              <w:ind w:left="0"/>
              <w:jc w:val="center"/>
              <w:rPr>
                <w:rFonts w:ascii="Calibri" w:hAnsi="Calibri"/>
                <w:sz w:val="18"/>
                <w:szCs w:val="18"/>
              </w:rPr>
            </w:pPr>
            <w:r w:rsidRPr="00E04874">
              <w:rPr>
                <w:rFonts w:ascii="Calibri" w:hAnsi="Calibri"/>
                <w:sz w:val="18"/>
                <w:szCs w:val="18"/>
              </w:rPr>
              <w:t>6.</w:t>
            </w:r>
          </w:p>
        </w:tc>
        <w:tc>
          <w:tcPr>
            <w:tcW w:w="1873" w:type="dxa"/>
            <w:shd w:val="clear" w:color="auto" w:fill="auto"/>
          </w:tcPr>
          <w:p w:rsidR="00803CDA" w:rsidRPr="00E04874" w:rsidRDefault="00803CDA" w:rsidP="00EA4FFF">
            <w:pPr>
              <w:spacing w:line="0" w:lineRule="atLeast"/>
              <w:rPr>
                <w:rFonts w:ascii="Calibri" w:hAnsi="Calibri"/>
                <w:sz w:val="18"/>
                <w:szCs w:val="18"/>
              </w:rPr>
            </w:pPr>
            <w:r w:rsidRPr="00E04874">
              <w:rPr>
                <w:rFonts w:ascii="Calibri" w:hAnsi="Calibri"/>
                <w:sz w:val="18"/>
                <w:szCs w:val="18"/>
              </w:rPr>
              <w:t>Encore Capital Group</w:t>
            </w:r>
          </w:p>
        </w:tc>
        <w:tc>
          <w:tcPr>
            <w:tcW w:w="1107"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10</w:t>
            </w:r>
          </w:p>
        </w:tc>
        <w:tc>
          <w:tcPr>
            <w:tcW w:w="5310" w:type="dxa"/>
          </w:tcPr>
          <w:p w:rsidR="00803CDA" w:rsidRPr="00E04874" w:rsidRDefault="00803CDA" w:rsidP="00EA4FFF">
            <w:pPr>
              <w:pStyle w:val="ListParagraph"/>
              <w:numPr>
                <w:ilvl w:val="0"/>
                <w:numId w:val="20"/>
              </w:numPr>
              <w:spacing w:line="0" w:lineRule="atLeast"/>
              <w:contextualSpacing/>
              <w:jc w:val="both"/>
              <w:rPr>
                <w:rFonts w:ascii="Calibri" w:hAnsi="Calibri"/>
                <w:sz w:val="18"/>
                <w:szCs w:val="18"/>
              </w:rPr>
            </w:pPr>
            <w:r w:rsidRPr="00E04874">
              <w:rPr>
                <w:rFonts w:ascii="Calibri" w:hAnsi="Calibri"/>
                <w:sz w:val="18"/>
                <w:szCs w:val="18"/>
              </w:rPr>
              <w:t>IBM Cognos Analytics 11.0</w:t>
            </w:r>
          </w:p>
          <w:p w:rsidR="00803CDA" w:rsidRPr="00E04874" w:rsidRDefault="00803CDA" w:rsidP="00EA4FFF">
            <w:pPr>
              <w:pStyle w:val="ListParagraph"/>
              <w:numPr>
                <w:ilvl w:val="0"/>
                <w:numId w:val="20"/>
              </w:numPr>
              <w:spacing w:line="0" w:lineRule="atLeast"/>
              <w:contextualSpacing/>
              <w:jc w:val="both"/>
              <w:rPr>
                <w:rFonts w:ascii="Calibri" w:hAnsi="Calibri"/>
                <w:sz w:val="18"/>
                <w:szCs w:val="18"/>
              </w:rPr>
            </w:pPr>
            <w:r w:rsidRPr="00E04874">
              <w:rPr>
                <w:rFonts w:ascii="Calibri" w:hAnsi="Calibri"/>
                <w:sz w:val="18"/>
                <w:szCs w:val="18"/>
              </w:rPr>
              <w:t xml:space="preserve">Installation as well as Configuration of Development and Production Environment. </w:t>
            </w:r>
          </w:p>
        </w:tc>
      </w:tr>
      <w:tr w:rsidR="00803CDA" w:rsidRPr="00E04874" w:rsidTr="00D71AB1">
        <w:trPr>
          <w:trHeight w:val="1318"/>
        </w:trPr>
        <w:tc>
          <w:tcPr>
            <w:tcW w:w="620" w:type="dxa"/>
            <w:shd w:val="clear" w:color="auto" w:fill="auto"/>
          </w:tcPr>
          <w:p w:rsidR="00803CDA" w:rsidRPr="00E04874" w:rsidRDefault="00803CDA" w:rsidP="00EA4FFF">
            <w:pPr>
              <w:pStyle w:val="ListParagraph"/>
              <w:spacing w:line="0" w:lineRule="atLeast"/>
              <w:ind w:left="0"/>
              <w:jc w:val="center"/>
              <w:rPr>
                <w:rFonts w:ascii="Calibri" w:hAnsi="Calibri"/>
                <w:sz w:val="18"/>
                <w:szCs w:val="18"/>
              </w:rPr>
            </w:pPr>
            <w:r w:rsidRPr="00E04874">
              <w:rPr>
                <w:rFonts w:ascii="Calibri" w:hAnsi="Calibri"/>
                <w:sz w:val="18"/>
                <w:szCs w:val="18"/>
              </w:rPr>
              <w:t>7.</w:t>
            </w:r>
          </w:p>
        </w:tc>
        <w:tc>
          <w:tcPr>
            <w:tcW w:w="1873" w:type="dxa"/>
            <w:shd w:val="clear" w:color="auto" w:fill="auto"/>
          </w:tcPr>
          <w:p w:rsidR="00803CDA" w:rsidRDefault="00803CDA" w:rsidP="00EA4FFF">
            <w:pPr>
              <w:spacing w:line="0" w:lineRule="atLeast"/>
              <w:rPr>
                <w:color w:val="000000"/>
                <w:sz w:val="18"/>
                <w:szCs w:val="18"/>
                <w:shd w:val="clear" w:color="auto" w:fill="FFFFFF"/>
              </w:rPr>
            </w:pPr>
            <w:r w:rsidRPr="00E04874">
              <w:rPr>
                <w:color w:val="000000"/>
                <w:sz w:val="18"/>
                <w:szCs w:val="18"/>
                <w:shd w:val="clear" w:color="auto" w:fill="FFFFFF"/>
              </w:rPr>
              <w:t>IBM, Bangalore</w:t>
            </w:r>
          </w:p>
          <w:p w:rsidR="00803CDA" w:rsidRPr="00E04874" w:rsidRDefault="00803CDA" w:rsidP="00EA4FFF">
            <w:pPr>
              <w:spacing w:line="0" w:lineRule="atLeast"/>
              <w:rPr>
                <w:rFonts w:ascii="Calibri" w:hAnsi="Calibri"/>
                <w:sz w:val="18"/>
                <w:szCs w:val="18"/>
              </w:rPr>
            </w:pPr>
            <w:r>
              <w:rPr>
                <w:color w:val="000000"/>
                <w:sz w:val="18"/>
                <w:szCs w:val="18"/>
                <w:shd w:val="clear" w:color="auto" w:fill="FFFFFF"/>
              </w:rPr>
              <w:t>IBM, Pune</w:t>
            </w:r>
          </w:p>
        </w:tc>
        <w:tc>
          <w:tcPr>
            <w:tcW w:w="1107"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200</w:t>
            </w:r>
          </w:p>
        </w:tc>
        <w:tc>
          <w:tcPr>
            <w:tcW w:w="5310" w:type="dxa"/>
          </w:tcPr>
          <w:p w:rsidR="00803CDA" w:rsidRPr="00E04874" w:rsidRDefault="00803CDA" w:rsidP="00EA4FFF">
            <w:pPr>
              <w:pStyle w:val="ListParagraph"/>
              <w:numPr>
                <w:ilvl w:val="0"/>
                <w:numId w:val="21"/>
              </w:numPr>
              <w:spacing w:line="0" w:lineRule="atLeast"/>
              <w:contextualSpacing/>
              <w:jc w:val="both"/>
              <w:rPr>
                <w:rFonts w:ascii="Calibri" w:hAnsi="Calibri"/>
                <w:sz w:val="18"/>
                <w:szCs w:val="18"/>
              </w:rPr>
            </w:pPr>
            <w:bookmarkStart w:id="8" w:name="OLE_LINK3"/>
            <w:bookmarkStart w:id="9" w:name="OLE_LINK4"/>
            <w:r w:rsidRPr="00E04874">
              <w:rPr>
                <w:rFonts w:ascii="Calibri" w:hAnsi="Calibri"/>
                <w:sz w:val="18"/>
                <w:szCs w:val="18"/>
              </w:rPr>
              <w:t>B5258 - IBM Cognos 10 Report Studio Fundamentals</w:t>
            </w:r>
          </w:p>
          <w:p w:rsidR="00803CDA" w:rsidRPr="00E04874" w:rsidRDefault="00803CDA" w:rsidP="00EA4FFF">
            <w:pPr>
              <w:pStyle w:val="ListParagraph"/>
              <w:numPr>
                <w:ilvl w:val="0"/>
                <w:numId w:val="21"/>
              </w:numPr>
              <w:spacing w:line="0" w:lineRule="atLeast"/>
              <w:contextualSpacing/>
              <w:jc w:val="both"/>
              <w:rPr>
                <w:sz w:val="18"/>
                <w:szCs w:val="18"/>
              </w:rPr>
            </w:pPr>
            <w:r w:rsidRPr="00E04874">
              <w:rPr>
                <w:rFonts w:ascii="Calibri" w:hAnsi="Calibri"/>
                <w:sz w:val="18"/>
                <w:szCs w:val="18"/>
              </w:rPr>
              <w:t>B5261-IBM Cognos 8 BI Report Studio: Author Reports with Multidimensional Data</w:t>
            </w:r>
          </w:p>
          <w:p w:rsidR="00803CDA" w:rsidRPr="00E04874" w:rsidRDefault="00803CDA" w:rsidP="00EA4FFF">
            <w:pPr>
              <w:pStyle w:val="ListParagraph"/>
              <w:numPr>
                <w:ilvl w:val="0"/>
                <w:numId w:val="21"/>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bookmarkEnd w:id="8"/>
          <w:bookmarkEnd w:id="9"/>
          <w:p w:rsidR="00803CDA" w:rsidRPr="00E04874" w:rsidRDefault="00803CDA" w:rsidP="00EA4FFF">
            <w:pPr>
              <w:pStyle w:val="ListParagraph"/>
              <w:numPr>
                <w:ilvl w:val="0"/>
                <w:numId w:val="21"/>
              </w:numPr>
              <w:spacing w:line="0" w:lineRule="atLeast"/>
              <w:contextualSpacing/>
              <w:jc w:val="both"/>
              <w:rPr>
                <w:rFonts w:ascii="Calibri" w:hAnsi="Calibri"/>
                <w:sz w:val="18"/>
                <w:szCs w:val="18"/>
              </w:rPr>
            </w:pPr>
            <w:r w:rsidRPr="00E04874">
              <w:rPr>
                <w:rFonts w:ascii="Calibri" w:hAnsi="Calibri"/>
                <w:sz w:val="18"/>
                <w:szCs w:val="18"/>
              </w:rPr>
              <w:t>B5281 - IBM Cognos Workspace Advanced Author Self-Service Reports</w:t>
            </w:r>
          </w:p>
        </w:tc>
      </w:tr>
      <w:tr w:rsidR="00803CDA" w:rsidRPr="00E04874" w:rsidTr="00D71AB1">
        <w:trPr>
          <w:trHeight w:val="442"/>
        </w:trPr>
        <w:tc>
          <w:tcPr>
            <w:tcW w:w="620" w:type="dxa"/>
            <w:shd w:val="clear" w:color="auto" w:fill="auto"/>
          </w:tcPr>
          <w:p w:rsidR="00803CDA" w:rsidRPr="00E04874" w:rsidRDefault="00803CDA" w:rsidP="00EA4FFF">
            <w:pPr>
              <w:pStyle w:val="ListParagraph"/>
              <w:spacing w:line="0" w:lineRule="atLeast"/>
              <w:ind w:left="0"/>
              <w:jc w:val="center"/>
              <w:rPr>
                <w:rFonts w:ascii="Calibri" w:hAnsi="Calibri"/>
                <w:sz w:val="18"/>
                <w:szCs w:val="18"/>
              </w:rPr>
            </w:pPr>
            <w:r w:rsidRPr="00E04874">
              <w:rPr>
                <w:rFonts w:ascii="Calibri" w:hAnsi="Calibri"/>
                <w:sz w:val="18"/>
                <w:szCs w:val="18"/>
              </w:rPr>
              <w:lastRenderedPageBreak/>
              <w:t>8.</w:t>
            </w:r>
          </w:p>
        </w:tc>
        <w:tc>
          <w:tcPr>
            <w:tcW w:w="1873" w:type="dxa"/>
            <w:shd w:val="clear" w:color="auto" w:fill="auto"/>
          </w:tcPr>
          <w:p w:rsidR="00803CDA" w:rsidRPr="00E04874" w:rsidRDefault="00803CDA" w:rsidP="00EA4FFF">
            <w:pPr>
              <w:spacing w:line="0" w:lineRule="atLeast"/>
              <w:rPr>
                <w:rFonts w:ascii="Calibri" w:hAnsi="Calibri"/>
                <w:sz w:val="18"/>
                <w:szCs w:val="18"/>
              </w:rPr>
            </w:pPr>
            <w:r w:rsidRPr="00E04874">
              <w:rPr>
                <w:color w:val="000000"/>
                <w:sz w:val="18"/>
                <w:szCs w:val="18"/>
                <w:shd w:val="clear" w:color="auto" w:fill="FFFFFF"/>
              </w:rPr>
              <w:t>UHG, Hyderabad</w:t>
            </w:r>
          </w:p>
        </w:tc>
        <w:tc>
          <w:tcPr>
            <w:tcW w:w="1107" w:type="dxa"/>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25</w:t>
            </w:r>
          </w:p>
        </w:tc>
        <w:tc>
          <w:tcPr>
            <w:tcW w:w="5310" w:type="dxa"/>
          </w:tcPr>
          <w:p w:rsidR="00803CDA" w:rsidRPr="00E04874" w:rsidRDefault="00803CDA" w:rsidP="00EA4FFF">
            <w:pPr>
              <w:pStyle w:val="ListParagraph"/>
              <w:numPr>
                <w:ilvl w:val="0"/>
                <w:numId w:val="22"/>
              </w:numPr>
              <w:spacing w:line="0" w:lineRule="atLeast"/>
              <w:contextualSpacing/>
              <w:jc w:val="both"/>
              <w:rPr>
                <w:rFonts w:ascii="Calibri" w:hAnsi="Calibri"/>
                <w:sz w:val="18"/>
                <w:szCs w:val="18"/>
              </w:rPr>
            </w:pPr>
            <w:r w:rsidRPr="00E04874">
              <w:rPr>
                <w:rFonts w:ascii="Calibri" w:hAnsi="Calibri"/>
                <w:sz w:val="18"/>
                <w:szCs w:val="18"/>
              </w:rPr>
              <w:t>B5258 - IBM Cognos 10 Report Studio Fundamentals</w:t>
            </w:r>
          </w:p>
          <w:p w:rsidR="00803CDA" w:rsidRPr="00E04874" w:rsidRDefault="00803CDA" w:rsidP="00EA4FFF">
            <w:pPr>
              <w:pStyle w:val="ListParagraph"/>
              <w:numPr>
                <w:ilvl w:val="0"/>
                <w:numId w:val="22"/>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tc>
      </w:tr>
      <w:tr w:rsidR="00803CDA" w:rsidRPr="00E04874" w:rsidTr="00D71AB1">
        <w:trPr>
          <w:trHeight w:val="442"/>
        </w:trPr>
        <w:tc>
          <w:tcPr>
            <w:tcW w:w="620"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pStyle w:val="ListParagraph"/>
              <w:spacing w:line="0" w:lineRule="atLeast"/>
              <w:ind w:left="0"/>
              <w:jc w:val="center"/>
              <w:rPr>
                <w:rFonts w:ascii="Calibri" w:hAnsi="Calibri"/>
                <w:sz w:val="18"/>
                <w:szCs w:val="18"/>
              </w:rPr>
            </w:pPr>
            <w:r w:rsidRPr="00E04874">
              <w:rPr>
                <w:rFonts w:ascii="Calibri" w:hAnsi="Calibri"/>
                <w:sz w:val="18"/>
                <w:szCs w:val="18"/>
              </w:rPr>
              <w:t>10.</w:t>
            </w:r>
          </w:p>
        </w:tc>
        <w:tc>
          <w:tcPr>
            <w:tcW w:w="1873"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spacing w:line="0" w:lineRule="atLeast"/>
              <w:rPr>
                <w:color w:val="000000"/>
                <w:sz w:val="18"/>
                <w:szCs w:val="18"/>
                <w:shd w:val="clear" w:color="auto" w:fill="FFFFFF"/>
              </w:rPr>
            </w:pPr>
            <w:r w:rsidRPr="00E04874">
              <w:rPr>
                <w:color w:val="000000"/>
                <w:sz w:val="18"/>
                <w:szCs w:val="18"/>
                <w:shd w:val="clear" w:color="auto" w:fill="FFFFFF"/>
              </w:rPr>
              <w:t>BCPS, US</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Consultant Corporate Trainer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20</w:t>
            </w:r>
          </w:p>
        </w:tc>
        <w:tc>
          <w:tcPr>
            <w:tcW w:w="5310" w:type="dxa"/>
            <w:tcBorders>
              <w:top w:val="single" w:sz="4" w:space="0" w:color="auto"/>
              <w:left w:val="single" w:sz="4" w:space="0" w:color="auto"/>
              <w:bottom w:val="single" w:sz="4" w:space="0" w:color="auto"/>
              <w:right w:val="single" w:sz="4" w:space="0" w:color="auto"/>
            </w:tcBorders>
          </w:tcPr>
          <w:p w:rsidR="00803CDA" w:rsidRPr="00E04874" w:rsidRDefault="00803CDA" w:rsidP="00EA4FFF">
            <w:pPr>
              <w:pStyle w:val="ListParagraph"/>
              <w:numPr>
                <w:ilvl w:val="0"/>
                <w:numId w:val="26"/>
              </w:numPr>
              <w:spacing w:line="0" w:lineRule="atLeast"/>
              <w:contextualSpacing/>
              <w:jc w:val="both"/>
              <w:rPr>
                <w:rFonts w:ascii="Calibri" w:hAnsi="Calibri"/>
                <w:sz w:val="18"/>
                <w:szCs w:val="18"/>
              </w:rPr>
            </w:pPr>
            <w:r w:rsidRPr="00E04874">
              <w:rPr>
                <w:rFonts w:ascii="Calibri" w:hAnsi="Calibri"/>
                <w:sz w:val="18"/>
                <w:szCs w:val="18"/>
              </w:rPr>
              <w:t xml:space="preserve">IBM Cognos Analytics 11.0 </w:t>
            </w:r>
          </w:p>
          <w:p w:rsidR="00803CDA" w:rsidRPr="00E04874" w:rsidRDefault="00803CDA" w:rsidP="00EA4FFF">
            <w:pPr>
              <w:pStyle w:val="ListParagraph"/>
              <w:spacing w:line="0" w:lineRule="atLeast"/>
              <w:ind w:hanging="360"/>
              <w:contextualSpacing/>
              <w:jc w:val="both"/>
              <w:rPr>
                <w:rFonts w:ascii="Calibri" w:hAnsi="Calibri"/>
                <w:sz w:val="18"/>
                <w:szCs w:val="18"/>
              </w:rPr>
            </w:pPr>
          </w:p>
        </w:tc>
      </w:tr>
      <w:tr w:rsidR="00803CDA" w:rsidRPr="00E04874" w:rsidTr="00D71AB1">
        <w:trPr>
          <w:trHeight w:val="221"/>
        </w:trPr>
        <w:tc>
          <w:tcPr>
            <w:tcW w:w="620"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pStyle w:val="ListParagraph"/>
              <w:spacing w:line="0" w:lineRule="atLeast"/>
              <w:ind w:left="0"/>
              <w:jc w:val="center"/>
              <w:rPr>
                <w:rFonts w:ascii="Calibri" w:hAnsi="Calibri"/>
                <w:sz w:val="18"/>
                <w:szCs w:val="18"/>
              </w:rPr>
            </w:pPr>
            <w:bookmarkStart w:id="10" w:name="_Hlk512888765"/>
            <w:r w:rsidRPr="00E04874">
              <w:rPr>
                <w:rFonts w:ascii="Calibri" w:hAnsi="Calibri"/>
                <w:sz w:val="18"/>
                <w:szCs w:val="18"/>
              </w:rPr>
              <w:t>11.</w:t>
            </w:r>
          </w:p>
        </w:tc>
        <w:tc>
          <w:tcPr>
            <w:tcW w:w="1873"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spacing w:line="0" w:lineRule="atLeast"/>
              <w:rPr>
                <w:color w:val="000000"/>
                <w:sz w:val="18"/>
                <w:szCs w:val="18"/>
                <w:shd w:val="clear" w:color="auto" w:fill="FFFFFF"/>
              </w:rPr>
            </w:pPr>
            <w:r w:rsidRPr="00E04874">
              <w:rPr>
                <w:color w:val="000000"/>
                <w:sz w:val="18"/>
                <w:szCs w:val="18"/>
                <w:shd w:val="clear" w:color="auto" w:fill="FFFFFF"/>
              </w:rPr>
              <w:t>Ghana</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Corporate Trainer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5</w:t>
            </w:r>
          </w:p>
        </w:tc>
        <w:tc>
          <w:tcPr>
            <w:tcW w:w="5310" w:type="dxa"/>
            <w:tcBorders>
              <w:top w:val="single" w:sz="4" w:space="0" w:color="auto"/>
              <w:left w:val="single" w:sz="4" w:space="0" w:color="auto"/>
              <w:bottom w:val="single" w:sz="4" w:space="0" w:color="auto"/>
              <w:right w:val="single" w:sz="4" w:space="0" w:color="auto"/>
            </w:tcBorders>
          </w:tcPr>
          <w:p w:rsidR="00803CDA" w:rsidRPr="00E04874" w:rsidRDefault="00803CDA" w:rsidP="00803CDA">
            <w:pPr>
              <w:pStyle w:val="ListParagraph"/>
              <w:numPr>
                <w:ilvl w:val="0"/>
                <w:numId w:val="29"/>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tc>
      </w:tr>
      <w:tr w:rsidR="00803CDA" w:rsidRPr="00E04874" w:rsidTr="00D71AB1">
        <w:trPr>
          <w:trHeight w:val="980"/>
        </w:trPr>
        <w:tc>
          <w:tcPr>
            <w:tcW w:w="620"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pStyle w:val="ListParagraph"/>
              <w:spacing w:line="0" w:lineRule="atLeast"/>
              <w:ind w:left="0"/>
              <w:jc w:val="center"/>
              <w:rPr>
                <w:rFonts w:ascii="Calibri" w:hAnsi="Calibri"/>
                <w:sz w:val="18"/>
                <w:szCs w:val="18"/>
              </w:rPr>
            </w:pPr>
            <w:bookmarkStart w:id="11" w:name="_Hlk512888873"/>
            <w:r w:rsidRPr="00E04874">
              <w:rPr>
                <w:rFonts w:ascii="Calibri" w:hAnsi="Calibri"/>
                <w:sz w:val="18"/>
                <w:szCs w:val="18"/>
              </w:rPr>
              <w:t xml:space="preserve">12. </w:t>
            </w:r>
          </w:p>
        </w:tc>
        <w:tc>
          <w:tcPr>
            <w:tcW w:w="1873" w:type="dxa"/>
            <w:tcBorders>
              <w:top w:val="single" w:sz="4" w:space="0" w:color="auto"/>
              <w:left w:val="single" w:sz="4" w:space="0" w:color="auto"/>
              <w:bottom w:val="single" w:sz="4" w:space="0" w:color="auto"/>
              <w:right w:val="single" w:sz="4" w:space="0" w:color="auto"/>
            </w:tcBorders>
            <w:shd w:val="clear" w:color="auto" w:fill="auto"/>
          </w:tcPr>
          <w:p w:rsidR="00C7548D" w:rsidRPr="00E04874" w:rsidRDefault="00803CDA" w:rsidP="00C7548D">
            <w:pPr>
              <w:spacing w:line="0" w:lineRule="atLeast"/>
              <w:rPr>
                <w:color w:val="000000"/>
                <w:sz w:val="18"/>
                <w:szCs w:val="18"/>
                <w:shd w:val="clear" w:color="auto" w:fill="FFFFFF"/>
              </w:rPr>
            </w:pPr>
            <w:r>
              <w:rPr>
                <w:color w:val="000000"/>
                <w:sz w:val="18"/>
                <w:szCs w:val="18"/>
                <w:shd w:val="clear" w:color="auto" w:fill="FFFFFF"/>
              </w:rPr>
              <w:t>Calde</w:t>
            </w:r>
            <w:r w:rsidRPr="00E04874">
              <w:rPr>
                <w:color w:val="000000"/>
                <w:sz w:val="18"/>
                <w:szCs w:val="18"/>
                <w:shd w:val="clear" w:color="auto" w:fill="FFFFFF"/>
              </w:rPr>
              <w:t>rys Group, Singapore, India, France</w:t>
            </w:r>
            <w:r w:rsidR="00C7548D">
              <w:rPr>
                <w:color w:val="000000"/>
                <w:sz w:val="18"/>
                <w:szCs w:val="18"/>
                <w:shd w:val="clear" w:color="auto" w:fill="FFFFFF"/>
              </w:rPr>
              <w:t xml:space="preserve"> </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spacing w:line="0" w:lineRule="atLeast"/>
              <w:jc w:val="both"/>
              <w:rPr>
                <w:rFonts w:ascii="Calibri" w:hAnsi="Calibri"/>
                <w:sz w:val="18"/>
                <w:szCs w:val="18"/>
              </w:rPr>
            </w:pPr>
            <w:r w:rsidRPr="00E04874">
              <w:rPr>
                <w:rFonts w:ascii="Calibri" w:hAnsi="Calibri"/>
                <w:sz w:val="18"/>
                <w:szCs w:val="18"/>
              </w:rPr>
              <w:t>Corporate Trainer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803CDA" w:rsidRPr="00E04874" w:rsidRDefault="00803CDA" w:rsidP="00EA4FFF">
            <w:pPr>
              <w:spacing w:line="0" w:lineRule="atLeast"/>
              <w:jc w:val="center"/>
              <w:rPr>
                <w:rFonts w:ascii="Calibri" w:hAnsi="Calibri"/>
                <w:sz w:val="18"/>
                <w:szCs w:val="18"/>
              </w:rPr>
            </w:pPr>
            <w:r w:rsidRPr="00E04874">
              <w:rPr>
                <w:rFonts w:ascii="Calibri" w:hAnsi="Calibri"/>
                <w:sz w:val="18"/>
                <w:szCs w:val="18"/>
              </w:rPr>
              <w:t>20</w:t>
            </w:r>
          </w:p>
        </w:tc>
        <w:tc>
          <w:tcPr>
            <w:tcW w:w="5310" w:type="dxa"/>
            <w:tcBorders>
              <w:top w:val="single" w:sz="4" w:space="0" w:color="auto"/>
              <w:left w:val="single" w:sz="4" w:space="0" w:color="auto"/>
              <w:bottom w:val="single" w:sz="4" w:space="0" w:color="auto"/>
              <w:right w:val="single" w:sz="4" w:space="0" w:color="auto"/>
            </w:tcBorders>
          </w:tcPr>
          <w:p w:rsidR="00803CDA" w:rsidRPr="00E04874" w:rsidRDefault="00803CDA" w:rsidP="00803CDA">
            <w:pPr>
              <w:pStyle w:val="ListParagraph"/>
              <w:numPr>
                <w:ilvl w:val="0"/>
                <w:numId w:val="27"/>
              </w:numPr>
              <w:spacing w:line="0" w:lineRule="atLeast"/>
              <w:contextualSpacing/>
              <w:jc w:val="both"/>
              <w:rPr>
                <w:rFonts w:ascii="Calibri" w:hAnsi="Calibri"/>
                <w:sz w:val="18"/>
                <w:szCs w:val="18"/>
              </w:rPr>
            </w:pPr>
            <w:bookmarkStart w:id="12" w:name="OLE_LINK7"/>
            <w:bookmarkStart w:id="13" w:name="OLE_LINK15"/>
            <w:r w:rsidRPr="00E04874">
              <w:rPr>
                <w:rFonts w:ascii="Calibri" w:hAnsi="Calibri"/>
                <w:sz w:val="18"/>
                <w:szCs w:val="18"/>
              </w:rPr>
              <w:t>B5258 - IBM Cognos 10 Report Studio Fundamentals</w:t>
            </w:r>
          </w:p>
          <w:p w:rsidR="00803CDA" w:rsidRPr="00E04874" w:rsidRDefault="00803CDA" w:rsidP="00803CDA">
            <w:pPr>
              <w:pStyle w:val="ListParagraph"/>
              <w:numPr>
                <w:ilvl w:val="0"/>
                <w:numId w:val="27"/>
              </w:numPr>
              <w:spacing w:line="0" w:lineRule="atLeast"/>
              <w:contextualSpacing/>
              <w:jc w:val="both"/>
              <w:rPr>
                <w:sz w:val="18"/>
                <w:szCs w:val="18"/>
              </w:rPr>
            </w:pPr>
            <w:r w:rsidRPr="00E04874">
              <w:rPr>
                <w:rFonts w:ascii="Calibri" w:hAnsi="Calibri"/>
                <w:sz w:val="18"/>
                <w:szCs w:val="18"/>
              </w:rPr>
              <w:t>B5261-IBM Cognos 8 BI Report Studio: Author Reports with Multidimensional Data</w:t>
            </w:r>
          </w:p>
          <w:p w:rsidR="00803CDA" w:rsidRPr="00E04874" w:rsidRDefault="00803CDA" w:rsidP="00803CDA">
            <w:pPr>
              <w:pStyle w:val="ListParagraph"/>
              <w:numPr>
                <w:ilvl w:val="0"/>
                <w:numId w:val="27"/>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bookmarkEnd w:id="12"/>
          <w:bookmarkEnd w:id="13"/>
          <w:p w:rsidR="00803CDA" w:rsidRPr="00E04874" w:rsidRDefault="00803CDA" w:rsidP="00EA4FFF">
            <w:pPr>
              <w:pStyle w:val="ListParagraph"/>
              <w:spacing w:line="0" w:lineRule="atLeast"/>
              <w:ind w:left="1080"/>
              <w:contextualSpacing/>
              <w:jc w:val="both"/>
              <w:rPr>
                <w:rFonts w:ascii="Calibri" w:hAnsi="Calibri"/>
                <w:sz w:val="18"/>
                <w:szCs w:val="18"/>
              </w:rPr>
            </w:pPr>
          </w:p>
        </w:tc>
      </w:tr>
      <w:tr w:rsidR="00C7548D" w:rsidRPr="00E04874" w:rsidTr="00D71AB1">
        <w:trPr>
          <w:trHeight w:val="863"/>
        </w:trPr>
        <w:tc>
          <w:tcPr>
            <w:tcW w:w="620" w:type="dxa"/>
            <w:tcBorders>
              <w:top w:val="single" w:sz="4" w:space="0" w:color="auto"/>
              <w:left w:val="single" w:sz="4" w:space="0" w:color="auto"/>
              <w:bottom w:val="single" w:sz="4" w:space="0" w:color="auto"/>
              <w:right w:val="single" w:sz="4" w:space="0" w:color="auto"/>
            </w:tcBorders>
            <w:shd w:val="clear" w:color="auto" w:fill="auto"/>
          </w:tcPr>
          <w:p w:rsidR="00C7548D" w:rsidRPr="00E04874" w:rsidRDefault="00C7548D" w:rsidP="00C7548D">
            <w:pPr>
              <w:pStyle w:val="ListParagraph"/>
              <w:spacing w:line="0" w:lineRule="atLeast"/>
              <w:ind w:left="0"/>
              <w:jc w:val="center"/>
              <w:rPr>
                <w:rFonts w:ascii="Calibri" w:hAnsi="Calibri"/>
                <w:sz w:val="18"/>
                <w:szCs w:val="18"/>
              </w:rPr>
            </w:pPr>
            <w:r>
              <w:rPr>
                <w:rFonts w:ascii="Calibri" w:hAnsi="Calibri"/>
                <w:sz w:val="18"/>
                <w:szCs w:val="18"/>
              </w:rPr>
              <w:t>13</w:t>
            </w:r>
          </w:p>
        </w:tc>
        <w:tc>
          <w:tcPr>
            <w:tcW w:w="1873" w:type="dxa"/>
            <w:tcBorders>
              <w:top w:val="single" w:sz="4" w:space="0" w:color="auto"/>
              <w:left w:val="single" w:sz="4" w:space="0" w:color="auto"/>
              <w:bottom w:val="single" w:sz="4" w:space="0" w:color="auto"/>
              <w:right w:val="single" w:sz="4" w:space="0" w:color="auto"/>
            </w:tcBorders>
            <w:shd w:val="clear" w:color="auto" w:fill="auto"/>
          </w:tcPr>
          <w:p w:rsidR="00C7548D" w:rsidRPr="00E04874" w:rsidRDefault="00C7548D" w:rsidP="00C7548D">
            <w:pPr>
              <w:spacing w:line="0" w:lineRule="atLeast"/>
              <w:rPr>
                <w:color w:val="000000"/>
                <w:sz w:val="18"/>
                <w:szCs w:val="18"/>
                <w:shd w:val="clear" w:color="auto" w:fill="FFFFFF"/>
              </w:rPr>
            </w:pPr>
            <w:r>
              <w:rPr>
                <w:color w:val="000000"/>
                <w:sz w:val="18"/>
                <w:szCs w:val="18"/>
                <w:shd w:val="clear" w:color="auto" w:fill="FFFFFF"/>
              </w:rPr>
              <w:t xml:space="preserve">Keyrus Group </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C7548D" w:rsidRPr="00E04874" w:rsidRDefault="00C7548D" w:rsidP="00C7548D">
            <w:pPr>
              <w:spacing w:line="0" w:lineRule="atLeast"/>
              <w:jc w:val="both"/>
              <w:rPr>
                <w:rFonts w:ascii="Calibri" w:hAnsi="Calibri"/>
                <w:sz w:val="18"/>
                <w:szCs w:val="18"/>
              </w:rPr>
            </w:pPr>
            <w:r w:rsidRPr="00E04874">
              <w:rPr>
                <w:rFonts w:ascii="Calibri" w:hAnsi="Calibri"/>
                <w:sz w:val="18"/>
                <w:szCs w:val="18"/>
              </w:rPr>
              <w:t>Corporate Trainer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7548D" w:rsidRPr="00E04874" w:rsidRDefault="00C7548D" w:rsidP="00C7548D">
            <w:pPr>
              <w:spacing w:line="0" w:lineRule="atLeast"/>
              <w:jc w:val="center"/>
              <w:rPr>
                <w:rFonts w:ascii="Calibri" w:hAnsi="Calibri"/>
                <w:sz w:val="18"/>
                <w:szCs w:val="18"/>
              </w:rPr>
            </w:pPr>
            <w:r w:rsidRPr="00E04874">
              <w:rPr>
                <w:rFonts w:ascii="Calibri" w:hAnsi="Calibri"/>
                <w:sz w:val="18"/>
                <w:szCs w:val="18"/>
              </w:rPr>
              <w:t>20</w:t>
            </w:r>
          </w:p>
        </w:tc>
        <w:tc>
          <w:tcPr>
            <w:tcW w:w="5310" w:type="dxa"/>
            <w:tcBorders>
              <w:top w:val="single" w:sz="4" w:space="0" w:color="auto"/>
              <w:left w:val="single" w:sz="4" w:space="0" w:color="auto"/>
              <w:bottom w:val="single" w:sz="4" w:space="0" w:color="auto"/>
              <w:right w:val="single" w:sz="4" w:space="0" w:color="auto"/>
            </w:tcBorders>
          </w:tcPr>
          <w:p w:rsidR="00C7548D" w:rsidRPr="00E04874" w:rsidRDefault="00C7548D" w:rsidP="00C7548D">
            <w:pPr>
              <w:pStyle w:val="ListParagraph"/>
              <w:numPr>
                <w:ilvl w:val="0"/>
                <w:numId w:val="33"/>
              </w:numPr>
              <w:spacing w:line="0" w:lineRule="atLeast"/>
              <w:contextualSpacing/>
              <w:jc w:val="both"/>
              <w:rPr>
                <w:rFonts w:ascii="Calibri" w:hAnsi="Calibri"/>
                <w:sz w:val="18"/>
                <w:szCs w:val="18"/>
              </w:rPr>
            </w:pPr>
            <w:r w:rsidRPr="00E04874">
              <w:rPr>
                <w:rFonts w:ascii="Calibri" w:hAnsi="Calibri"/>
                <w:sz w:val="18"/>
                <w:szCs w:val="18"/>
              </w:rPr>
              <w:t>B5258 - IBM Cognos 10 Report Studio Fundamentals</w:t>
            </w:r>
          </w:p>
          <w:p w:rsidR="00C7548D" w:rsidRPr="00E04874" w:rsidRDefault="00C7548D" w:rsidP="00C7548D">
            <w:pPr>
              <w:pStyle w:val="ListParagraph"/>
              <w:numPr>
                <w:ilvl w:val="0"/>
                <w:numId w:val="33"/>
              </w:numPr>
              <w:spacing w:line="0" w:lineRule="atLeast"/>
              <w:contextualSpacing/>
              <w:jc w:val="both"/>
              <w:rPr>
                <w:sz w:val="18"/>
                <w:szCs w:val="18"/>
              </w:rPr>
            </w:pPr>
            <w:r w:rsidRPr="00E04874">
              <w:rPr>
                <w:rFonts w:ascii="Calibri" w:hAnsi="Calibri"/>
                <w:sz w:val="18"/>
                <w:szCs w:val="18"/>
              </w:rPr>
              <w:t>B5261-IBM Cognos 8 BI Report Studio: Author Reports with Multidimensional Data</w:t>
            </w:r>
          </w:p>
          <w:p w:rsidR="00C7548D" w:rsidRPr="00E04874" w:rsidRDefault="00C7548D" w:rsidP="00C7548D">
            <w:pPr>
              <w:pStyle w:val="ListParagraph"/>
              <w:numPr>
                <w:ilvl w:val="0"/>
                <w:numId w:val="33"/>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p w:rsidR="00C7548D" w:rsidRPr="00E04874" w:rsidRDefault="00C7548D" w:rsidP="00C7548D">
            <w:pPr>
              <w:pStyle w:val="ListParagraph"/>
              <w:spacing w:line="0" w:lineRule="atLeast"/>
              <w:ind w:left="1080"/>
              <w:contextualSpacing/>
              <w:jc w:val="both"/>
              <w:rPr>
                <w:rFonts w:ascii="Calibri" w:hAnsi="Calibri"/>
                <w:sz w:val="18"/>
                <w:szCs w:val="18"/>
              </w:rPr>
            </w:pPr>
          </w:p>
        </w:tc>
      </w:tr>
      <w:tr w:rsidR="00C7548D" w:rsidRPr="00E04874" w:rsidTr="00D71AB1">
        <w:trPr>
          <w:trHeight w:val="926"/>
        </w:trPr>
        <w:tc>
          <w:tcPr>
            <w:tcW w:w="620" w:type="dxa"/>
            <w:tcBorders>
              <w:top w:val="single" w:sz="4" w:space="0" w:color="auto"/>
              <w:left w:val="single" w:sz="4" w:space="0" w:color="auto"/>
              <w:bottom w:val="single" w:sz="4" w:space="0" w:color="auto"/>
              <w:right w:val="single" w:sz="4" w:space="0" w:color="auto"/>
            </w:tcBorders>
            <w:shd w:val="clear" w:color="auto" w:fill="auto"/>
          </w:tcPr>
          <w:p w:rsidR="00C7548D" w:rsidRPr="00E04874" w:rsidRDefault="00C7548D" w:rsidP="00C7548D">
            <w:pPr>
              <w:pStyle w:val="ListParagraph"/>
              <w:spacing w:line="0" w:lineRule="atLeast"/>
              <w:ind w:left="0"/>
              <w:jc w:val="center"/>
              <w:rPr>
                <w:rFonts w:ascii="Calibri" w:hAnsi="Calibri"/>
                <w:sz w:val="18"/>
                <w:szCs w:val="18"/>
              </w:rPr>
            </w:pPr>
            <w:r>
              <w:rPr>
                <w:rFonts w:ascii="Calibri" w:hAnsi="Calibri"/>
                <w:sz w:val="18"/>
                <w:szCs w:val="18"/>
              </w:rPr>
              <w:t>14.</w:t>
            </w:r>
          </w:p>
        </w:tc>
        <w:tc>
          <w:tcPr>
            <w:tcW w:w="1873"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rPr>
                <w:color w:val="000000"/>
                <w:sz w:val="18"/>
                <w:szCs w:val="18"/>
                <w:shd w:val="clear" w:color="auto" w:fill="FFFFFF"/>
              </w:rPr>
            </w:pPr>
            <w:r>
              <w:rPr>
                <w:color w:val="000000"/>
                <w:sz w:val="18"/>
                <w:szCs w:val="18"/>
                <w:shd w:val="clear" w:color="auto" w:fill="FFFFFF"/>
              </w:rPr>
              <w:t>Keyrus, Singapore</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C7548D" w:rsidRPr="00E04874" w:rsidRDefault="00C7548D" w:rsidP="00C7548D">
            <w:pPr>
              <w:spacing w:line="0" w:lineRule="atLeast"/>
              <w:jc w:val="both"/>
              <w:rPr>
                <w:rFonts w:ascii="Calibri" w:hAnsi="Calibri"/>
                <w:sz w:val="18"/>
                <w:szCs w:val="18"/>
              </w:rPr>
            </w:pPr>
            <w:r>
              <w:rPr>
                <w:rFonts w:ascii="Calibri" w:hAnsi="Calibri"/>
                <w:sz w:val="18"/>
                <w:szCs w:val="18"/>
              </w:rPr>
              <w:t>Corporate Trainer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7548D" w:rsidRPr="00E04874" w:rsidRDefault="00C7548D" w:rsidP="00C7548D">
            <w:pPr>
              <w:spacing w:line="0" w:lineRule="atLeast"/>
              <w:jc w:val="center"/>
              <w:rPr>
                <w:rFonts w:ascii="Calibri" w:hAnsi="Calibri"/>
                <w:sz w:val="18"/>
                <w:szCs w:val="18"/>
              </w:rPr>
            </w:pPr>
            <w:r>
              <w:rPr>
                <w:rFonts w:ascii="Calibri" w:hAnsi="Calibri"/>
                <w:sz w:val="18"/>
                <w:szCs w:val="18"/>
              </w:rPr>
              <w:t>2</w:t>
            </w:r>
          </w:p>
        </w:tc>
        <w:tc>
          <w:tcPr>
            <w:tcW w:w="5310" w:type="dxa"/>
            <w:tcBorders>
              <w:top w:val="single" w:sz="4" w:space="0" w:color="auto"/>
              <w:left w:val="single" w:sz="4" w:space="0" w:color="auto"/>
              <w:bottom w:val="single" w:sz="4" w:space="0" w:color="auto"/>
              <w:right w:val="single" w:sz="4" w:space="0" w:color="auto"/>
            </w:tcBorders>
          </w:tcPr>
          <w:p w:rsidR="00C7548D" w:rsidRPr="00E04874" w:rsidRDefault="00C7548D" w:rsidP="00C7548D">
            <w:pPr>
              <w:pStyle w:val="ListParagraph"/>
              <w:numPr>
                <w:ilvl w:val="0"/>
                <w:numId w:val="28"/>
              </w:numPr>
              <w:spacing w:line="0" w:lineRule="atLeast"/>
              <w:contextualSpacing/>
              <w:jc w:val="both"/>
              <w:rPr>
                <w:rFonts w:ascii="Calibri" w:hAnsi="Calibri"/>
                <w:sz w:val="18"/>
                <w:szCs w:val="18"/>
              </w:rPr>
            </w:pPr>
            <w:r w:rsidRPr="00E04874">
              <w:rPr>
                <w:rFonts w:ascii="Calibri" w:hAnsi="Calibri"/>
                <w:sz w:val="18"/>
                <w:szCs w:val="18"/>
              </w:rPr>
              <w:t>B5258 - IBM Cognos 10 Report Studio Fundamentals</w:t>
            </w:r>
          </w:p>
          <w:p w:rsidR="00C7548D" w:rsidRPr="00E04874" w:rsidRDefault="00C7548D" w:rsidP="00C7548D">
            <w:pPr>
              <w:pStyle w:val="ListParagraph"/>
              <w:numPr>
                <w:ilvl w:val="0"/>
                <w:numId w:val="28"/>
              </w:numPr>
              <w:spacing w:line="0" w:lineRule="atLeast"/>
              <w:contextualSpacing/>
              <w:jc w:val="both"/>
              <w:rPr>
                <w:sz w:val="18"/>
                <w:szCs w:val="18"/>
              </w:rPr>
            </w:pPr>
            <w:r w:rsidRPr="00E04874">
              <w:rPr>
                <w:rFonts w:ascii="Calibri" w:hAnsi="Calibri"/>
                <w:sz w:val="18"/>
                <w:szCs w:val="18"/>
              </w:rPr>
              <w:t>B5261-IBM Cognos 8 BI Report Studio: Author Reports with Multidimensional Data</w:t>
            </w:r>
          </w:p>
          <w:p w:rsidR="00C7548D" w:rsidRPr="00E04874" w:rsidRDefault="00C7548D" w:rsidP="00C7548D">
            <w:pPr>
              <w:pStyle w:val="ListParagraph"/>
              <w:numPr>
                <w:ilvl w:val="0"/>
                <w:numId w:val="28"/>
              </w:numPr>
              <w:spacing w:line="0" w:lineRule="atLeast"/>
              <w:contextualSpacing/>
              <w:jc w:val="both"/>
              <w:rPr>
                <w:rFonts w:ascii="Calibri" w:hAnsi="Calibri"/>
                <w:sz w:val="18"/>
                <w:szCs w:val="18"/>
              </w:rPr>
            </w:pPr>
            <w:r w:rsidRPr="00E04874">
              <w:rPr>
                <w:rFonts w:ascii="Calibri" w:hAnsi="Calibri"/>
                <w:sz w:val="18"/>
                <w:szCs w:val="18"/>
              </w:rPr>
              <w:t>B5252 - IBM Cognos 10 Framework Manager</w:t>
            </w:r>
          </w:p>
          <w:p w:rsidR="00C7548D" w:rsidRPr="00E04874" w:rsidRDefault="00C7548D" w:rsidP="00C7548D">
            <w:pPr>
              <w:pStyle w:val="ListParagraph"/>
              <w:spacing w:line="0" w:lineRule="atLeast"/>
              <w:contextualSpacing/>
              <w:jc w:val="both"/>
              <w:rPr>
                <w:rFonts w:ascii="Calibri" w:hAnsi="Calibri"/>
                <w:sz w:val="18"/>
                <w:szCs w:val="18"/>
              </w:rPr>
            </w:pPr>
          </w:p>
        </w:tc>
      </w:tr>
      <w:tr w:rsidR="00C7548D" w:rsidRPr="00E04874" w:rsidTr="00D71AB1">
        <w:trPr>
          <w:trHeight w:val="221"/>
        </w:trPr>
        <w:tc>
          <w:tcPr>
            <w:tcW w:w="620"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pStyle w:val="ListParagraph"/>
              <w:spacing w:line="0" w:lineRule="atLeast"/>
              <w:ind w:left="0"/>
              <w:jc w:val="center"/>
              <w:rPr>
                <w:rFonts w:ascii="Calibri" w:hAnsi="Calibri"/>
                <w:sz w:val="18"/>
                <w:szCs w:val="18"/>
              </w:rPr>
            </w:pPr>
            <w:r>
              <w:rPr>
                <w:rFonts w:ascii="Calibri" w:hAnsi="Calibri"/>
                <w:sz w:val="18"/>
                <w:szCs w:val="18"/>
              </w:rPr>
              <w:t>15.</w:t>
            </w:r>
          </w:p>
        </w:tc>
        <w:tc>
          <w:tcPr>
            <w:tcW w:w="1873"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rPr>
                <w:color w:val="000000"/>
                <w:sz w:val="18"/>
                <w:szCs w:val="18"/>
                <w:shd w:val="clear" w:color="auto" w:fill="FFFFFF"/>
              </w:rPr>
            </w:pPr>
            <w:r>
              <w:rPr>
                <w:color w:val="000000"/>
                <w:sz w:val="18"/>
                <w:szCs w:val="18"/>
                <w:shd w:val="clear" w:color="auto" w:fill="FFFFFF"/>
              </w:rPr>
              <w:t>Olx, Gurugram</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jc w:val="both"/>
              <w:rPr>
                <w:rFonts w:ascii="Calibri" w:hAnsi="Calibri"/>
                <w:sz w:val="18"/>
                <w:szCs w:val="18"/>
              </w:rPr>
            </w:pPr>
            <w:r>
              <w:rPr>
                <w:rFonts w:ascii="Calibri" w:hAnsi="Calibri"/>
                <w:sz w:val="18"/>
                <w:szCs w:val="18"/>
              </w:rPr>
              <w:t xml:space="preserve">Corporate </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jc w:val="center"/>
              <w:rPr>
                <w:rFonts w:ascii="Calibri" w:hAnsi="Calibri"/>
                <w:sz w:val="18"/>
                <w:szCs w:val="18"/>
              </w:rPr>
            </w:pPr>
            <w:r>
              <w:rPr>
                <w:rFonts w:ascii="Calibri" w:hAnsi="Calibri"/>
                <w:sz w:val="18"/>
                <w:szCs w:val="18"/>
              </w:rPr>
              <w:t>5</w:t>
            </w:r>
          </w:p>
        </w:tc>
        <w:tc>
          <w:tcPr>
            <w:tcW w:w="5310" w:type="dxa"/>
            <w:tcBorders>
              <w:top w:val="single" w:sz="4" w:space="0" w:color="auto"/>
              <w:left w:val="single" w:sz="4" w:space="0" w:color="auto"/>
              <w:bottom w:val="single" w:sz="4" w:space="0" w:color="auto"/>
              <w:right w:val="single" w:sz="4" w:space="0" w:color="auto"/>
            </w:tcBorders>
          </w:tcPr>
          <w:p w:rsidR="00C7548D" w:rsidRPr="00E04874" w:rsidRDefault="00C7548D" w:rsidP="00C7548D">
            <w:pPr>
              <w:pStyle w:val="ListParagraph"/>
              <w:numPr>
                <w:ilvl w:val="0"/>
                <w:numId w:val="30"/>
              </w:numPr>
              <w:spacing w:line="0" w:lineRule="atLeast"/>
              <w:contextualSpacing/>
              <w:jc w:val="both"/>
              <w:rPr>
                <w:rFonts w:ascii="Calibri" w:hAnsi="Calibri"/>
                <w:sz w:val="18"/>
                <w:szCs w:val="18"/>
              </w:rPr>
            </w:pPr>
            <w:r>
              <w:rPr>
                <w:rFonts w:ascii="Calibri" w:hAnsi="Calibri"/>
                <w:sz w:val="18"/>
                <w:szCs w:val="18"/>
              </w:rPr>
              <w:t>Cognos Analytics 11.x</w:t>
            </w:r>
          </w:p>
        </w:tc>
      </w:tr>
      <w:tr w:rsidR="00C7548D" w:rsidRPr="00E04874" w:rsidTr="00D71AB1">
        <w:trPr>
          <w:trHeight w:val="664"/>
        </w:trPr>
        <w:tc>
          <w:tcPr>
            <w:tcW w:w="620"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pStyle w:val="ListParagraph"/>
              <w:spacing w:line="0" w:lineRule="atLeast"/>
              <w:ind w:left="0"/>
              <w:jc w:val="center"/>
              <w:rPr>
                <w:rFonts w:ascii="Calibri" w:hAnsi="Calibri"/>
                <w:sz w:val="18"/>
                <w:szCs w:val="18"/>
              </w:rPr>
            </w:pPr>
            <w:r>
              <w:rPr>
                <w:rFonts w:ascii="Calibri" w:hAnsi="Calibri"/>
                <w:sz w:val="18"/>
                <w:szCs w:val="18"/>
              </w:rPr>
              <w:t>16.</w:t>
            </w:r>
          </w:p>
        </w:tc>
        <w:tc>
          <w:tcPr>
            <w:tcW w:w="1873"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rPr>
                <w:color w:val="000000"/>
                <w:sz w:val="18"/>
                <w:szCs w:val="18"/>
                <w:shd w:val="clear" w:color="auto" w:fill="FFFFFF"/>
              </w:rPr>
            </w:pPr>
            <w:r>
              <w:rPr>
                <w:color w:val="000000"/>
                <w:sz w:val="18"/>
                <w:szCs w:val="18"/>
                <w:shd w:val="clear" w:color="auto" w:fill="FFFFFF"/>
              </w:rPr>
              <w:t>Orange, Gurugram</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jc w:val="both"/>
              <w:rPr>
                <w:rFonts w:ascii="Calibri" w:hAnsi="Calibri"/>
                <w:sz w:val="18"/>
                <w:szCs w:val="18"/>
              </w:rPr>
            </w:pPr>
            <w:r>
              <w:rPr>
                <w:rFonts w:ascii="Calibri" w:hAnsi="Calibri"/>
                <w:sz w:val="18"/>
                <w:szCs w:val="18"/>
              </w:rPr>
              <w:t>Corporate Trainer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jc w:val="center"/>
              <w:rPr>
                <w:rFonts w:ascii="Calibri" w:hAnsi="Calibri"/>
                <w:sz w:val="18"/>
                <w:szCs w:val="18"/>
              </w:rPr>
            </w:pPr>
            <w:r>
              <w:rPr>
                <w:rFonts w:ascii="Calibri" w:hAnsi="Calibri"/>
                <w:sz w:val="18"/>
                <w:szCs w:val="18"/>
              </w:rPr>
              <w:t>10</w:t>
            </w:r>
          </w:p>
        </w:tc>
        <w:tc>
          <w:tcPr>
            <w:tcW w:w="5310" w:type="dxa"/>
            <w:tcBorders>
              <w:top w:val="single" w:sz="4" w:space="0" w:color="auto"/>
              <w:left w:val="single" w:sz="4" w:space="0" w:color="auto"/>
              <w:bottom w:val="single" w:sz="4" w:space="0" w:color="auto"/>
              <w:right w:val="single" w:sz="4" w:space="0" w:color="auto"/>
            </w:tcBorders>
          </w:tcPr>
          <w:p w:rsidR="00C7548D" w:rsidRDefault="00C7548D" w:rsidP="00C7548D">
            <w:pPr>
              <w:pStyle w:val="ListParagraph"/>
              <w:numPr>
                <w:ilvl w:val="0"/>
                <w:numId w:val="31"/>
              </w:numPr>
              <w:spacing w:line="0" w:lineRule="atLeast"/>
              <w:contextualSpacing/>
              <w:jc w:val="both"/>
              <w:rPr>
                <w:rFonts w:ascii="Calibri" w:hAnsi="Calibri"/>
                <w:sz w:val="18"/>
                <w:szCs w:val="18"/>
              </w:rPr>
            </w:pPr>
            <w:r>
              <w:rPr>
                <w:rFonts w:ascii="Calibri" w:hAnsi="Calibri"/>
                <w:sz w:val="18"/>
                <w:szCs w:val="18"/>
              </w:rPr>
              <w:t>Cognos Analytics 11.x</w:t>
            </w:r>
          </w:p>
          <w:p w:rsidR="00C7548D" w:rsidRDefault="00C7548D" w:rsidP="00C7548D">
            <w:pPr>
              <w:pStyle w:val="ListParagraph"/>
              <w:numPr>
                <w:ilvl w:val="0"/>
                <w:numId w:val="31"/>
              </w:numPr>
              <w:spacing w:line="0" w:lineRule="atLeast"/>
              <w:contextualSpacing/>
              <w:jc w:val="both"/>
              <w:rPr>
                <w:rFonts w:ascii="Calibri" w:hAnsi="Calibri"/>
                <w:sz w:val="18"/>
                <w:szCs w:val="18"/>
              </w:rPr>
            </w:pPr>
            <w:r>
              <w:rPr>
                <w:rFonts w:ascii="Calibri" w:hAnsi="Calibri"/>
                <w:sz w:val="18"/>
                <w:szCs w:val="18"/>
              </w:rPr>
              <w:t>Cognos Framework Manager</w:t>
            </w:r>
          </w:p>
          <w:p w:rsidR="00C7548D" w:rsidRPr="00E04874" w:rsidRDefault="00C7548D" w:rsidP="00C7548D">
            <w:pPr>
              <w:pStyle w:val="ListParagraph"/>
              <w:numPr>
                <w:ilvl w:val="0"/>
                <w:numId w:val="31"/>
              </w:numPr>
              <w:spacing w:line="0" w:lineRule="atLeast"/>
              <w:contextualSpacing/>
              <w:jc w:val="both"/>
              <w:rPr>
                <w:rFonts w:ascii="Calibri" w:hAnsi="Calibri"/>
                <w:sz w:val="18"/>
                <w:szCs w:val="18"/>
              </w:rPr>
            </w:pPr>
            <w:r>
              <w:rPr>
                <w:rFonts w:ascii="Calibri" w:hAnsi="Calibri"/>
                <w:sz w:val="18"/>
                <w:szCs w:val="18"/>
              </w:rPr>
              <w:t>Cognos Administration</w:t>
            </w:r>
          </w:p>
        </w:tc>
      </w:tr>
      <w:tr w:rsidR="00C7548D" w:rsidRPr="00E04874" w:rsidTr="00D71AB1">
        <w:trPr>
          <w:trHeight w:val="664"/>
        </w:trPr>
        <w:tc>
          <w:tcPr>
            <w:tcW w:w="620"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pStyle w:val="ListParagraph"/>
              <w:spacing w:line="0" w:lineRule="atLeast"/>
              <w:ind w:left="0"/>
              <w:jc w:val="center"/>
              <w:rPr>
                <w:rFonts w:ascii="Calibri" w:hAnsi="Calibri"/>
                <w:sz w:val="18"/>
                <w:szCs w:val="18"/>
              </w:rPr>
            </w:pPr>
            <w:r>
              <w:rPr>
                <w:rFonts w:ascii="Calibri" w:hAnsi="Calibri"/>
                <w:sz w:val="18"/>
                <w:szCs w:val="18"/>
              </w:rPr>
              <w:t>17.</w:t>
            </w:r>
          </w:p>
        </w:tc>
        <w:tc>
          <w:tcPr>
            <w:tcW w:w="1873"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rPr>
                <w:color w:val="000000"/>
                <w:sz w:val="18"/>
                <w:szCs w:val="18"/>
                <w:shd w:val="clear" w:color="auto" w:fill="FFFFFF"/>
              </w:rPr>
            </w:pPr>
            <w:r>
              <w:rPr>
                <w:color w:val="000000"/>
                <w:sz w:val="18"/>
                <w:szCs w:val="18"/>
                <w:shd w:val="clear" w:color="auto" w:fill="FFFFFF"/>
              </w:rPr>
              <w:t>Allianz Group, Trivandrum, India</w:t>
            </w:r>
          </w:p>
        </w:tc>
        <w:tc>
          <w:tcPr>
            <w:tcW w:w="1107"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jc w:val="both"/>
              <w:rPr>
                <w:rFonts w:ascii="Calibri" w:hAnsi="Calibri"/>
                <w:sz w:val="18"/>
                <w:szCs w:val="18"/>
              </w:rPr>
            </w:pPr>
            <w:r>
              <w:rPr>
                <w:rFonts w:ascii="Calibri" w:hAnsi="Calibri"/>
                <w:sz w:val="18"/>
                <w:szCs w:val="18"/>
              </w:rPr>
              <w:t>Corporate Trainer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7548D" w:rsidRDefault="00C7548D" w:rsidP="00C7548D">
            <w:pPr>
              <w:spacing w:line="0" w:lineRule="atLeast"/>
              <w:jc w:val="center"/>
              <w:rPr>
                <w:rFonts w:ascii="Calibri" w:hAnsi="Calibri"/>
                <w:sz w:val="18"/>
                <w:szCs w:val="18"/>
              </w:rPr>
            </w:pPr>
            <w:r>
              <w:rPr>
                <w:rFonts w:ascii="Calibri" w:hAnsi="Calibri"/>
                <w:sz w:val="18"/>
                <w:szCs w:val="18"/>
              </w:rPr>
              <w:t>20</w:t>
            </w:r>
          </w:p>
        </w:tc>
        <w:tc>
          <w:tcPr>
            <w:tcW w:w="5310" w:type="dxa"/>
            <w:tcBorders>
              <w:top w:val="single" w:sz="4" w:space="0" w:color="auto"/>
              <w:left w:val="single" w:sz="4" w:space="0" w:color="auto"/>
              <w:bottom w:val="single" w:sz="4" w:space="0" w:color="auto"/>
              <w:right w:val="single" w:sz="4" w:space="0" w:color="auto"/>
            </w:tcBorders>
          </w:tcPr>
          <w:p w:rsidR="00C7548D" w:rsidRDefault="00C7548D" w:rsidP="00C7548D">
            <w:pPr>
              <w:pStyle w:val="ListParagraph"/>
              <w:numPr>
                <w:ilvl w:val="0"/>
                <w:numId w:val="32"/>
              </w:numPr>
              <w:spacing w:line="0" w:lineRule="atLeast"/>
              <w:contextualSpacing/>
              <w:jc w:val="both"/>
              <w:rPr>
                <w:rFonts w:ascii="Calibri" w:hAnsi="Calibri"/>
                <w:sz w:val="18"/>
                <w:szCs w:val="18"/>
              </w:rPr>
            </w:pPr>
            <w:r>
              <w:rPr>
                <w:rFonts w:ascii="Calibri" w:hAnsi="Calibri"/>
                <w:sz w:val="18"/>
                <w:szCs w:val="18"/>
              </w:rPr>
              <w:t>Cognos Analytics 11.x</w:t>
            </w:r>
          </w:p>
          <w:p w:rsidR="00C7548D" w:rsidRDefault="00C7548D" w:rsidP="00C7548D">
            <w:pPr>
              <w:pStyle w:val="ListParagraph"/>
              <w:numPr>
                <w:ilvl w:val="0"/>
                <w:numId w:val="32"/>
              </w:numPr>
              <w:spacing w:line="0" w:lineRule="atLeast"/>
              <w:contextualSpacing/>
              <w:jc w:val="both"/>
              <w:rPr>
                <w:rFonts w:ascii="Calibri" w:hAnsi="Calibri"/>
                <w:sz w:val="18"/>
                <w:szCs w:val="18"/>
              </w:rPr>
            </w:pPr>
            <w:r>
              <w:rPr>
                <w:rFonts w:ascii="Calibri" w:hAnsi="Calibri"/>
                <w:sz w:val="18"/>
                <w:szCs w:val="18"/>
              </w:rPr>
              <w:t>Cognos Framework Manager</w:t>
            </w:r>
          </w:p>
          <w:p w:rsidR="00C7548D" w:rsidRPr="00E04874" w:rsidRDefault="00C7548D" w:rsidP="00C7548D">
            <w:pPr>
              <w:pStyle w:val="ListParagraph"/>
              <w:spacing w:line="0" w:lineRule="atLeast"/>
              <w:contextualSpacing/>
              <w:jc w:val="both"/>
              <w:rPr>
                <w:rFonts w:ascii="Calibri" w:hAnsi="Calibri"/>
                <w:sz w:val="18"/>
                <w:szCs w:val="18"/>
              </w:rPr>
            </w:pPr>
            <w:r>
              <w:rPr>
                <w:rFonts w:ascii="Calibri" w:hAnsi="Calibri"/>
                <w:sz w:val="18"/>
                <w:szCs w:val="18"/>
              </w:rPr>
              <w:t>Cognos Administration</w:t>
            </w:r>
          </w:p>
        </w:tc>
      </w:tr>
      <w:bookmarkEnd w:id="10"/>
      <w:bookmarkEnd w:id="11"/>
    </w:tbl>
    <w:p w:rsidR="00F67D92" w:rsidRPr="00E96F97" w:rsidRDefault="00F67D92" w:rsidP="00CF13C9">
      <w:pPr>
        <w:spacing w:line="0" w:lineRule="atLeast"/>
        <w:jc w:val="both"/>
        <w:rPr>
          <w:rFonts w:ascii="Verdana" w:hAnsi="Verdana"/>
          <w:b/>
          <w:sz w:val="18"/>
          <w:szCs w:val="18"/>
        </w:rPr>
      </w:pPr>
    </w:p>
    <w:p w:rsidR="00684960" w:rsidRPr="008D53F3" w:rsidRDefault="00684960" w:rsidP="00D71AB1">
      <w:pPr>
        <w:pStyle w:val="bulletedlist"/>
        <w:numPr>
          <w:ilvl w:val="0"/>
          <w:numId w:val="0"/>
        </w:numPr>
        <w:spacing w:after="40"/>
        <w:ind w:left="288" w:hanging="288"/>
        <w:jc w:val="both"/>
        <w:rPr>
          <w:rFonts w:ascii="Verdana" w:hAnsi="Verdana"/>
          <w:b/>
          <w:spacing w:val="0"/>
          <w:sz w:val="18"/>
          <w:szCs w:val="18"/>
          <w:u w:val="single"/>
          <w:lang w:eastAsia="ar-SA"/>
          <w14:shadow w14:blurRad="50800" w14:dist="38100" w14:dir="2700000" w14:sx="100000" w14:sy="100000" w14:kx="0" w14:ky="0" w14:algn="tl">
            <w14:srgbClr w14:val="000000">
              <w14:alpha w14:val="60000"/>
            </w14:srgbClr>
          </w14:shadow>
        </w:rPr>
      </w:pPr>
      <w:r w:rsidRPr="008D53F3">
        <w:rPr>
          <w:rFonts w:ascii="Verdana" w:hAnsi="Verdana"/>
          <w:b/>
          <w:spacing w:val="0"/>
          <w:sz w:val="18"/>
          <w:szCs w:val="18"/>
          <w:u w:val="single"/>
          <w:lang w:eastAsia="ar-SA"/>
          <w14:shadow w14:blurRad="50800" w14:dist="38100" w14:dir="2700000" w14:sx="100000" w14:sy="100000" w14:kx="0" w14:ky="0" w14:algn="tl">
            <w14:srgbClr w14:val="000000">
              <w14:alpha w14:val="60000"/>
            </w14:srgbClr>
          </w14:shadow>
        </w:rPr>
        <w:t>Training Attended:</w:t>
      </w:r>
    </w:p>
    <w:p w:rsidR="00684960" w:rsidRPr="00E96F97" w:rsidRDefault="00684960" w:rsidP="00684960">
      <w:pPr>
        <w:ind w:left="360"/>
        <w:jc w:val="both"/>
        <w:rPr>
          <w:rFonts w:ascii="Verdana" w:hAnsi="Verdana"/>
          <w:bCs/>
          <w:sz w:val="18"/>
          <w:szCs w:val="18"/>
        </w:rPr>
      </w:pPr>
      <w:r w:rsidRPr="00E96F97">
        <w:rPr>
          <w:rFonts w:ascii="Verdana" w:hAnsi="Verdana"/>
          <w:bCs/>
          <w:sz w:val="18"/>
          <w:szCs w:val="18"/>
        </w:rPr>
        <w:t>PERIOD</w:t>
      </w:r>
      <w:r w:rsidRPr="00E96F97">
        <w:rPr>
          <w:rFonts w:ascii="Verdana" w:hAnsi="Verdana"/>
          <w:bCs/>
          <w:sz w:val="18"/>
          <w:szCs w:val="18"/>
        </w:rPr>
        <w:tab/>
      </w:r>
      <w:r w:rsidRPr="00E96F97">
        <w:rPr>
          <w:rFonts w:ascii="Verdana" w:hAnsi="Verdana"/>
          <w:bCs/>
          <w:sz w:val="18"/>
          <w:szCs w:val="18"/>
        </w:rPr>
        <w:tab/>
        <w:t>:</w:t>
      </w:r>
      <w:r w:rsidRPr="00E96F97">
        <w:rPr>
          <w:rFonts w:ascii="Verdana" w:hAnsi="Verdana"/>
          <w:bCs/>
          <w:sz w:val="18"/>
          <w:szCs w:val="18"/>
        </w:rPr>
        <w:tab/>
        <w:t>From Jun’08 to Aug’08</w:t>
      </w:r>
    </w:p>
    <w:p w:rsidR="00684960" w:rsidRPr="00E96F97" w:rsidRDefault="00684960" w:rsidP="00684960">
      <w:pPr>
        <w:ind w:left="360"/>
        <w:jc w:val="both"/>
        <w:rPr>
          <w:rFonts w:ascii="Verdana" w:hAnsi="Verdana" w:cs="Tahoma"/>
          <w:b/>
          <w:sz w:val="18"/>
          <w:szCs w:val="18"/>
        </w:rPr>
      </w:pPr>
      <w:r w:rsidRPr="00E96F97">
        <w:rPr>
          <w:rFonts w:ascii="Verdana" w:hAnsi="Verdana"/>
          <w:bCs/>
          <w:sz w:val="18"/>
          <w:szCs w:val="18"/>
        </w:rPr>
        <w:t>TITLE</w:t>
      </w:r>
      <w:r w:rsidRPr="00E96F97">
        <w:rPr>
          <w:rFonts w:ascii="Verdana" w:hAnsi="Verdana"/>
          <w:b/>
          <w:bCs/>
          <w:sz w:val="18"/>
          <w:szCs w:val="18"/>
        </w:rPr>
        <w:tab/>
      </w:r>
      <w:r w:rsidRPr="00E96F97">
        <w:rPr>
          <w:rFonts w:ascii="Verdana" w:hAnsi="Verdana"/>
          <w:b/>
          <w:bCs/>
          <w:sz w:val="18"/>
          <w:szCs w:val="18"/>
        </w:rPr>
        <w:tab/>
        <w:t>:</w:t>
      </w:r>
      <w:r w:rsidRPr="00E96F97">
        <w:rPr>
          <w:rFonts w:ascii="Verdana" w:hAnsi="Verdana"/>
          <w:bCs/>
          <w:sz w:val="18"/>
          <w:szCs w:val="18"/>
        </w:rPr>
        <w:t xml:space="preserve"> </w:t>
      </w:r>
      <w:r w:rsidRPr="00E96F97">
        <w:rPr>
          <w:rFonts w:ascii="Verdana" w:hAnsi="Verdana"/>
          <w:bCs/>
          <w:sz w:val="18"/>
          <w:szCs w:val="18"/>
        </w:rPr>
        <w:tab/>
        <w:t>Corporate Training</w:t>
      </w:r>
    </w:p>
    <w:p w:rsidR="00F67D92" w:rsidRDefault="00684960" w:rsidP="00D71AB1">
      <w:pPr>
        <w:ind w:left="2880" w:hanging="2520"/>
        <w:jc w:val="both"/>
        <w:rPr>
          <w:rFonts w:ascii="Verdana" w:hAnsi="Verdana"/>
          <w:bCs/>
          <w:sz w:val="18"/>
          <w:szCs w:val="18"/>
        </w:rPr>
      </w:pPr>
      <w:r w:rsidRPr="00E96F97">
        <w:rPr>
          <w:rFonts w:ascii="Verdana" w:hAnsi="Verdana"/>
          <w:bCs/>
          <w:sz w:val="18"/>
          <w:szCs w:val="18"/>
        </w:rPr>
        <w:t>DESCRIPTION</w:t>
      </w:r>
      <w:r>
        <w:rPr>
          <w:rFonts w:ascii="Verdana" w:hAnsi="Verdana"/>
          <w:b/>
          <w:bCs/>
          <w:sz w:val="18"/>
          <w:szCs w:val="18"/>
        </w:rPr>
        <w:t xml:space="preserve">         </w:t>
      </w:r>
      <w:r w:rsidRPr="00E96F97">
        <w:rPr>
          <w:rFonts w:ascii="Verdana" w:hAnsi="Verdana"/>
          <w:b/>
          <w:bCs/>
          <w:sz w:val="18"/>
          <w:szCs w:val="18"/>
        </w:rPr>
        <w:t>:</w:t>
      </w:r>
      <w:r w:rsidRPr="00E96F97">
        <w:rPr>
          <w:rFonts w:ascii="Verdana" w:hAnsi="Verdana"/>
          <w:b/>
          <w:bCs/>
          <w:sz w:val="18"/>
          <w:szCs w:val="18"/>
        </w:rPr>
        <w:tab/>
      </w:r>
      <w:r w:rsidRPr="00E96F97">
        <w:rPr>
          <w:rFonts w:ascii="Verdana" w:hAnsi="Verdana"/>
          <w:bCs/>
          <w:sz w:val="18"/>
          <w:szCs w:val="18"/>
        </w:rPr>
        <w:t>It’s the period in which I was provided with training on the technologies, business processes and the overview of the Banking domain by the industry professionals.</w:t>
      </w:r>
    </w:p>
    <w:p w:rsidR="00684960" w:rsidRPr="008D53F3" w:rsidRDefault="00684960" w:rsidP="00D71AB1">
      <w:pPr>
        <w:pStyle w:val="bulletedlist"/>
        <w:numPr>
          <w:ilvl w:val="0"/>
          <w:numId w:val="0"/>
        </w:numPr>
        <w:spacing w:after="40"/>
        <w:ind w:left="288" w:hanging="288"/>
        <w:jc w:val="both"/>
        <w:rPr>
          <w:rFonts w:ascii="Verdana" w:hAnsi="Verdana" w:cs="Arial"/>
          <w:b/>
          <w:bCs/>
          <w:spacing w:val="0"/>
          <w:sz w:val="18"/>
          <w:szCs w:val="18"/>
          <w:u w:val="single"/>
          <w:lang w:val="en-GB"/>
          <w14:shadow w14:blurRad="50800" w14:dist="38100" w14:dir="2700000" w14:sx="100000" w14:sy="100000" w14:kx="0" w14:ky="0" w14:algn="tl">
            <w14:srgbClr w14:val="000000">
              <w14:alpha w14:val="60000"/>
            </w14:srgbClr>
          </w14:shadow>
        </w:rPr>
      </w:pPr>
      <w:r w:rsidRPr="008D53F3">
        <w:rPr>
          <w:rFonts w:ascii="Verdana" w:hAnsi="Verdana" w:cs="Arial"/>
          <w:b/>
          <w:bCs/>
          <w:spacing w:val="0"/>
          <w:sz w:val="18"/>
          <w:szCs w:val="18"/>
          <w:u w:val="single"/>
          <w:lang w:val="en-GB"/>
          <w14:shadow w14:blurRad="50800" w14:dist="38100" w14:dir="2700000" w14:sx="100000" w14:sy="100000" w14:kx="0" w14:ky="0" w14:algn="tl">
            <w14:srgbClr w14:val="000000">
              <w14:alpha w14:val="60000"/>
            </w14:srgbClr>
          </w14:shadow>
        </w:rPr>
        <w:t>Certifications/Accolades</w:t>
      </w:r>
    </w:p>
    <w:p w:rsidR="00684960" w:rsidRDefault="008D53F3" w:rsidP="00684960">
      <w:pPr>
        <w:spacing w:line="0" w:lineRule="atLeast"/>
        <w:jc w:val="both"/>
        <w:rPr>
          <w:rFonts w:ascii="Verdana" w:hAnsi="Verdana"/>
          <w:sz w:val="18"/>
          <w:szCs w:val="18"/>
        </w:rPr>
      </w:pPr>
      <w:r w:rsidRPr="00E96F97">
        <w:rPr>
          <w:rFonts w:ascii="Verdana" w:hAnsi="Verdana"/>
          <w:noProof/>
          <w:sz w:val="18"/>
          <w:szCs w:val="18"/>
          <w:lang w:eastAsia="en-US"/>
        </w:rPr>
        <mc:AlternateContent>
          <mc:Choice Requires="wps">
            <w:drawing>
              <wp:inline distT="0" distB="0" distL="0" distR="0">
                <wp:extent cx="6663690" cy="104775"/>
                <wp:effectExtent l="0" t="1270" r="3810" b="0"/>
                <wp:docPr id="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690" cy="104775"/>
                        </a:xfrm>
                        <a:prstGeom prst="rect">
                          <a:avLst/>
                        </a:prstGeom>
                        <a:solidFill>
                          <a:srgbClr val="C0C0C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inline>
            </w:drawing>
          </mc:Choice>
          <mc:Fallback>
            <w:pict>
              <v:rect w14:anchorId="49F33FD8" id="Rectangle 38" o:spid="_x0000_s1026" style="width:524.7pt;height: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" fillcolor="silver" stroked="f">
                <v:stroke joinstyle="round"/>
                <w10:anchorlock/>
              </v:rect>
            </w:pict>
          </mc:Fallback>
        </mc:AlternateContent>
      </w:r>
    </w:p>
    <w:p w:rsidR="00684960" w:rsidRPr="00E96F97" w:rsidRDefault="00684960" w:rsidP="00684960">
      <w:pPr>
        <w:spacing w:line="0" w:lineRule="atLeast"/>
        <w:jc w:val="both"/>
        <w:rPr>
          <w:rFonts w:ascii="Verdana" w:hAnsi="Verdana"/>
          <w:sz w:val="18"/>
          <w:szCs w:val="18"/>
        </w:rPr>
      </w:pPr>
    </w:p>
    <w:p w:rsidR="00684960" w:rsidRPr="00E96F97" w:rsidRDefault="00684960" w:rsidP="00684960">
      <w:pPr>
        <w:numPr>
          <w:ilvl w:val="0"/>
          <w:numId w:val="2"/>
        </w:numPr>
        <w:jc w:val="both"/>
        <w:rPr>
          <w:rFonts w:ascii="Verdana" w:hAnsi="Verdana"/>
          <w:b/>
          <w:sz w:val="18"/>
          <w:szCs w:val="18"/>
        </w:rPr>
      </w:pPr>
      <w:r w:rsidRPr="00E96F97">
        <w:rPr>
          <w:rFonts w:ascii="Verdana" w:hAnsi="Verdana"/>
          <w:b/>
          <w:sz w:val="18"/>
          <w:szCs w:val="18"/>
        </w:rPr>
        <w:t>IBM Certified Cognos BI Solution Expert.</w:t>
      </w:r>
    </w:p>
    <w:p w:rsidR="00684960" w:rsidRPr="00E96F97" w:rsidRDefault="00684960" w:rsidP="00684960">
      <w:pPr>
        <w:numPr>
          <w:ilvl w:val="0"/>
          <w:numId w:val="2"/>
        </w:numPr>
        <w:jc w:val="both"/>
        <w:rPr>
          <w:rFonts w:ascii="Verdana" w:hAnsi="Verdana"/>
          <w:b/>
          <w:sz w:val="18"/>
          <w:szCs w:val="18"/>
        </w:rPr>
      </w:pPr>
      <w:r w:rsidRPr="00E96F97">
        <w:rPr>
          <w:rFonts w:ascii="Verdana" w:hAnsi="Verdana"/>
          <w:b/>
          <w:sz w:val="18"/>
          <w:szCs w:val="18"/>
        </w:rPr>
        <w:t>IBM Certified Cognos BI Reports Designer.</w:t>
      </w:r>
    </w:p>
    <w:p w:rsidR="00684960" w:rsidRPr="00E96F97" w:rsidRDefault="00684960" w:rsidP="00684960">
      <w:pPr>
        <w:numPr>
          <w:ilvl w:val="0"/>
          <w:numId w:val="2"/>
        </w:numPr>
        <w:jc w:val="both"/>
        <w:rPr>
          <w:rFonts w:ascii="Verdana" w:hAnsi="Verdana"/>
          <w:b/>
          <w:sz w:val="18"/>
          <w:szCs w:val="18"/>
        </w:rPr>
      </w:pPr>
      <w:r w:rsidRPr="00E96F97">
        <w:rPr>
          <w:rFonts w:ascii="Verdana" w:hAnsi="Verdana"/>
          <w:b/>
          <w:sz w:val="18"/>
          <w:szCs w:val="18"/>
        </w:rPr>
        <w:t>IBM Certified Cognos BI Administrator.</w:t>
      </w:r>
    </w:p>
    <w:p w:rsidR="00684960" w:rsidRPr="00E96F97" w:rsidRDefault="00684960" w:rsidP="00684960">
      <w:pPr>
        <w:numPr>
          <w:ilvl w:val="0"/>
          <w:numId w:val="2"/>
        </w:numPr>
        <w:jc w:val="both"/>
        <w:rPr>
          <w:rFonts w:ascii="Verdana" w:hAnsi="Verdana"/>
          <w:b/>
          <w:sz w:val="18"/>
          <w:szCs w:val="18"/>
        </w:rPr>
      </w:pPr>
      <w:r w:rsidRPr="00E96F97">
        <w:rPr>
          <w:rFonts w:ascii="Verdana" w:hAnsi="Verdana"/>
          <w:b/>
          <w:sz w:val="18"/>
          <w:szCs w:val="18"/>
        </w:rPr>
        <w:t>IBM Certified Cognos BI Metadata Model Developer.</w:t>
      </w:r>
    </w:p>
    <w:p w:rsidR="00684960" w:rsidRPr="00E96F97" w:rsidRDefault="00684960" w:rsidP="00684960">
      <w:pPr>
        <w:numPr>
          <w:ilvl w:val="0"/>
          <w:numId w:val="2"/>
        </w:numPr>
        <w:jc w:val="both"/>
        <w:rPr>
          <w:rFonts w:ascii="Verdana" w:hAnsi="Verdana"/>
          <w:b/>
          <w:sz w:val="18"/>
          <w:szCs w:val="18"/>
          <w:u w:val="single"/>
        </w:rPr>
      </w:pPr>
      <w:r w:rsidRPr="00E96F97">
        <w:rPr>
          <w:rFonts w:ascii="Verdana" w:hAnsi="Verdana"/>
          <w:bCs/>
          <w:sz w:val="18"/>
          <w:szCs w:val="18"/>
        </w:rPr>
        <w:t>In Nucleus Software Exports Ltd, was awarded with the Nucleite of the month Nov-2009</w:t>
      </w:r>
    </w:p>
    <w:p w:rsidR="00684960" w:rsidRPr="00E96F97" w:rsidRDefault="00684960" w:rsidP="00684960">
      <w:pPr>
        <w:numPr>
          <w:ilvl w:val="0"/>
          <w:numId w:val="2"/>
        </w:numPr>
        <w:jc w:val="both"/>
        <w:rPr>
          <w:rFonts w:ascii="Verdana" w:hAnsi="Verdana"/>
          <w:b/>
          <w:sz w:val="18"/>
          <w:szCs w:val="18"/>
          <w:u w:val="single"/>
        </w:rPr>
      </w:pPr>
      <w:r w:rsidRPr="00E96F97">
        <w:rPr>
          <w:rFonts w:ascii="Verdana" w:hAnsi="Verdana"/>
          <w:bCs/>
          <w:sz w:val="18"/>
          <w:szCs w:val="18"/>
        </w:rPr>
        <w:t>In Nucleus Software Exports Ltd, received Customer Delight Award in year 2009 and 2010</w:t>
      </w:r>
    </w:p>
    <w:p w:rsidR="00684960" w:rsidRPr="00E96F97" w:rsidRDefault="00684960" w:rsidP="00684960">
      <w:pPr>
        <w:numPr>
          <w:ilvl w:val="0"/>
          <w:numId w:val="2"/>
        </w:numPr>
        <w:jc w:val="both"/>
        <w:rPr>
          <w:rFonts w:ascii="Verdana" w:hAnsi="Verdana"/>
          <w:b/>
          <w:sz w:val="18"/>
          <w:szCs w:val="18"/>
          <w:u w:val="single"/>
        </w:rPr>
      </w:pPr>
      <w:r w:rsidRPr="00E96F97">
        <w:rPr>
          <w:rFonts w:ascii="Verdana" w:hAnsi="Verdana"/>
          <w:bCs/>
          <w:sz w:val="18"/>
          <w:szCs w:val="18"/>
        </w:rPr>
        <w:t>In Nucleus Software Exports Ltd, was part of the team which received the best team award-2008</w:t>
      </w:r>
    </w:p>
    <w:p w:rsidR="00684960" w:rsidRDefault="00684960" w:rsidP="00684960">
      <w:pPr>
        <w:spacing w:line="0" w:lineRule="atLeast"/>
        <w:jc w:val="both"/>
        <w:rPr>
          <w:rFonts w:ascii="Verdana" w:hAnsi="Verdana" w:cs="Arial"/>
          <w:b/>
          <w:bCs/>
          <w:sz w:val="18"/>
          <w:szCs w:val="18"/>
          <w:u w:val="single"/>
          <w:lang w:val="en-GB" w:eastAsia="en-US"/>
        </w:rPr>
      </w:pPr>
    </w:p>
    <w:p w:rsidR="00684960" w:rsidRPr="008D53F3" w:rsidRDefault="00684960" w:rsidP="00684960">
      <w:pPr>
        <w:spacing w:line="0" w:lineRule="atLeast"/>
        <w:jc w:val="both"/>
        <w:rPr>
          <w:rFonts w:ascii="Verdana" w:hAnsi="Verdana" w:cs="Arial"/>
          <w:b/>
          <w:bCs/>
          <w:sz w:val="18"/>
          <w:szCs w:val="18"/>
          <w:u w:val="single"/>
          <w:lang w:val="en-GB" w:eastAsia="en-US"/>
          <w14:shadow w14:blurRad="50800" w14:dist="38100" w14:dir="2700000" w14:sx="100000" w14:sy="100000" w14:kx="0" w14:ky="0" w14:algn="tl">
            <w14:srgbClr w14:val="000000">
              <w14:alpha w14:val="60000"/>
            </w14:srgbClr>
          </w14:shadow>
        </w:rPr>
      </w:pPr>
      <w:r w:rsidRPr="008D53F3">
        <w:rPr>
          <w:rFonts w:ascii="Verdana" w:hAnsi="Verdana" w:cs="Arial"/>
          <w:b/>
          <w:bCs/>
          <w:sz w:val="18"/>
          <w:szCs w:val="18"/>
          <w:u w:val="single"/>
          <w:lang w:val="en-GB" w:eastAsia="en-US"/>
          <w14:shadow w14:blurRad="50800" w14:dist="38100" w14:dir="2700000" w14:sx="100000" w14:sy="100000" w14:kx="0" w14:ky="0" w14:algn="tl">
            <w14:srgbClr w14:val="000000">
              <w14:alpha w14:val="60000"/>
            </w14:srgbClr>
          </w14:shadow>
        </w:rPr>
        <w:t xml:space="preserve">Academic Credentials </w:t>
      </w:r>
    </w:p>
    <w:p w:rsidR="00684960" w:rsidRPr="00E96F97" w:rsidRDefault="008D53F3" w:rsidP="00684960">
      <w:pPr>
        <w:spacing w:line="0" w:lineRule="atLeast"/>
        <w:jc w:val="both"/>
        <w:rPr>
          <w:rFonts w:ascii="Calibri" w:hAnsi="Calibri"/>
          <w:b/>
          <w:szCs w:val="22"/>
          <w:u w:val="single"/>
        </w:rPr>
      </w:pPr>
      <w:r w:rsidRPr="00E96F97">
        <w:rPr>
          <w:noProof/>
          <w:sz w:val="26"/>
          <w:lang w:eastAsia="en-US"/>
        </w:rPr>
        <mc:AlternateContent>
          <mc:Choice Requires="wps">
            <w:drawing>
              <wp:inline distT="0" distB="0" distL="0" distR="0">
                <wp:extent cx="6568440" cy="85725"/>
                <wp:effectExtent l="0" t="0" r="0" b="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85725"/>
                        </a:xfrm>
                        <a:prstGeom prst="rect">
                          <a:avLst/>
                        </a:prstGeom>
                        <a:solidFill>
                          <a:srgbClr val="C0C0C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inline>
            </w:drawing>
          </mc:Choice>
          <mc:Fallback>
            <w:pict>
              <v:rect w14:anchorId="66065450" id="Rectangle 4" o:spid="_x0000_s1026" style="width:517.2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" fillcolor="silver" stroked="f">
                <v:stroke joinstyle="round"/>
                <w10:anchorlock/>
              </v:rect>
            </w:pict>
          </mc:Fallback>
        </mc:AlternateContent>
      </w:r>
    </w:p>
    <w:p w:rsidR="00684960" w:rsidRPr="00E96F97" w:rsidRDefault="00684960" w:rsidP="00684960">
      <w:pPr>
        <w:spacing w:line="0" w:lineRule="atLeast"/>
        <w:jc w:val="both"/>
        <w:rPr>
          <w:rFonts w:ascii="Calibri" w:hAnsi="Calibri"/>
          <w:b/>
          <w:szCs w:val="22"/>
          <w:u w:val="single"/>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3005"/>
        <w:gridCol w:w="5040"/>
        <w:gridCol w:w="1620"/>
      </w:tblGrid>
      <w:tr w:rsidR="003C37B6" w:rsidRPr="00E96F97" w:rsidTr="003C37B6">
        <w:trPr>
          <w:trHeight w:val="221"/>
        </w:trPr>
        <w:tc>
          <w:tcPr>
            <w:tcW w:w="685" w:type="dxa"/>
            <w:shd w:val="clear" w:color="auto" w:fill="auto"/>
          </w:tcPr>
          <w:p w:rsidR="003C37B6" w:rsidRPr="00E96F97" w:rsidRDefault="003C37B6" w:rsidP="00F60DDB">
            <w:pPr>
              <w:spacing w:line="0" w:lineRule="atLeast"/>
              <w:jc w:val="center"/>
              <w:rPr>
                <w:rFonts w:ascii="Verdana" w:hAnsi="Verdana"/>
                <w:b/>
                <w:bCs/>
                <w:sz w:val="18"/>
                <w:szCs w:val="16"/>
              </w:rPr>
            </w:pPr>
            <w:r w:rsidRPr="00E96F97">
              <w:rPr>
                <w:rFonts w:ascii="Verdana" w:hAnsi="Verdana"/>
                <w:b/>
                <w:bCs/>
                <w:sz w:val="18"/>
                <w:szCs w:val="16"/>
              </w:rPr>
              <w:t>S.No</w:t>
            </w:r>
          </w:p>
        </w:tc>
        <w:tc>
          <w:tcPr>
            <w:tcW w:w="3005" w:type="dxa"/>
            <w:shd w:val="clear" w:color="auto" w:fill="auto"/>
          </w:tcPr>
          <w:p w:rsidR="003C37B6" w:rsidRPr="00E96F97" w:rsidRDefault="003C37B6" w:rsidP="00F60DDB">
            <w:pPr>
              <w:spacing w:line="0" w:lineRule="atLeast"/>
              <w:jc w:val="center"/>
              <w:rPr>
                <w:rFonts w:ascii="Verdana" w:hAnsi="Verdana"/>
                <w:b/>
                <w:bCs/>
                <w:sz w:val="18"/>
                <w:szCs w:val="18"/>
              </w:rPr>
            </w:pPr>
            <w:r w:rsidRPr="00E96F97">
              <w:rPr>
                <w:rFonts w:ascii="Verdana" w:hAnsi="Verdana"/>
                <w:b/>
                <w:bCs/>
                <w:sz w:val="18"/>
                <w:szCs w:val="18"/>
              </w:rPr>
              <w:t>Degree Name</w:t>
            </w:r>
          </w:p>
        </w:tc>
        <w:tc>
          <w:tcPr>
            <w:tcW w:w="5040" w:type="dxa"/>
            <w:shd w:val="clear" w:color="auto" w:fill="auto"/>
          </w:tcPr>
          <w:p w:rsidR="003C37B6" w:rsidRPr="00E96F97" w:rsidRDefault="003C37B6" w:rsidP="00F60DDB">
            <w:pPr>
              <w:spacing w:line="0" w:lineRule="atLeast"/>
              <w:jc w:val="center"/>
              <w:rPr>
                <w:rFonts w:ascii="Verdana" w:hAnsi="Verdana"/>
                <w:b/>
                <w:bCs/>
                <w:sz w:val="18"/>
                <w:szCs w:val="18"/>
              </w:rPr>
            </w:pPr>
            <w:r>
              <w:rPr>
                <w:rFonts w:ascii="Verdana" w:hAnsi="Verdana"/>
                <w:b/>
                <w:bCs/>
                <w:sz w:val="18"/>
                <w:szCs w:val="18"/>
              </w:rPr>
              <w:t>University/School</w:t>
            </w:r>
          </w:p>
        </w:tc>
        <w:tc>
          <w:tcPr>
            <w:tcW w:w="1620" w:type="dxa"/>
            <w:shd w:val="clear" w:color="auto" w:fill="auto"/>
          </w:tcPr>
          <w:p w:rsidR="003C37B6" w:rsidRPr="00E96F97" w:rsidRDefault="003C37B6" w:rsidP="00F60DDB">
            <w:pPr>
              <w:spacing w:line="0" w:lineRule="atLeast"/>
              <w:jc w:val="center"/>
              <w:rPr>
                <w:rFonts w:ascii="Verdana" w:hAnsi="Verdana"/>
                <w:b/>
                <w:bCs/>
                <w:sz w:val="18"/>
                <w:szCs w:val="18"/>
              </w:rPr>
            </w:pPr>
            <w:r w:rsidRPr="00E96F97">
              <w:rPr>
                <w:rFonts w:ascii="Verdana" w:hAnsi="Verdana"/>
                <w:b/>
                <w:bCs/>
                <w:sz w:val="18"/>
                <w:szCs w:val="18"/>
              </w:rPr>
              <w:t>Year of Passing</w:t>
            </w:r>
          </w:p>
        </w:tc>
      </w:tr>
      <w:tr w:rsidR="003C37B6" w:rsidRPr="00E96F97" w:rsidTr="003C37B6">
        <w:trPr>
          <w:trHeight w:val="221"/>
        </w:trPr>
        <w:tc>
          <w:tcPr>
            <w:tcW w:w="685" w:type="dxa"/>
            <w:shd w:val="clear" w:color="auto" w:fill="auto"/>
          </w:tcPr>
          <w:p w:rsidR="003C37B6" w:rsidRPr="00382FE5" w:rsidRDefault="003C37B6" w:rsidP="00F60DDB">
            <w:pPr>
              <w:spacing w:line="0" w:lineRule="atLeast"/>
              <w:jc w:val="center"/>
              <w:rPr>
                <w:rFonts w:ascii="Verdana" w:hAnsi="Verdana"/>
                <w:bCs/>
                <w:sz w:val="18"/>
                <w:szCs w:val="16"/>
              </w:rPr>
            </w:pPr>
            <w:r w:rsidRPr="00382FE5">
              <w:rPr>
                <w:rFonts w:ascii="Verdana" w:hAnsi="Verdana"/>
                <w:bCs/>
                <w:sz w:val="18"/>
                <w:szCs w:val="16"/>
              </w:rPr>
              <w:t>1</w:t>
            </w:r>
          </w:p>
        </w:tc>
        <w:tc>
          <w:tcPr>
            <w:tcW w:w="3005" w:type="dxa"/>
            <w:shd w:val="clear" w:color="auto" w:fill="auto"/>
          </w:tcPr>
          <w:p w:rsidR="003C37B6" w:rsidRPr="00382FE5" w:rsidRDefault="003C37B6" w:rsidP="00F60DDB">
            <w:pPr>
              <w:spacing w:line="0" w:lineRule="atLeast"/>
              <w:rPr>
                <w:rFonts w:ascii="Verdana" w:hAnsi="Verdana"/>
                <w:bCs/>
                <w:sz w:val="18"/>
                <w:szCs w:val="18"/>
              </w:rPr>
            </w:pPr>
            <w:r w:rsidRPr="00382FE5">
              <w:rPr>
                <w:rFonts w:ascii="Verdana" w:hAnsi="Verdana"/>
                <w:bCs/>
                <w:sz w:val="18"/>
                <w:szCs w:val="18"/>
              </w:rPr>
              <w:t>MBA (Business Analytics)</w:t>
            </w:r>
          </w:p>
        </w:tc>
        <w:tc>
          <w:tcPr>
            <w:tcW w:w="5040" w:type="dxa"/>
            <w:shd w:val="clear" w:color="auto" w:fill="auto"/>
          </w:tcPr>
          <w:p w:rsidR="003C37B6" w:rsidRPr="00382FE5" w:rsidRDefault="003C37B6" w:rsidP="00F60DDB">
            <w:pPr>
              <w:spacing w:line="0" w:lineRule="atLeast"/>
              <w:rPr>
                <w:rFonts w:ascii="Verdana" w:hAnsi="Verdana"/>
                <w:bCs/>
                <w:sz w:val="18"/>
                <w:szCs w:val="18"/>
              </w:rPr>
            </w:pPr>
            <w:r w:rsidRPr="00382FE5">
              <w:rPr>
                <w:rFonts w:ascii="Verdana" w:hAnsi="Verdana"/>
                <w:bCs/>
                <w:sz w:val="18"/>
                <w:szCs w:val="18"/>
              </w:rPr>
              <w:t>Mewar University, Rajasthan</w:t>
            </w:r>
          </w:p>
        </w:tc>
        <w:tc>
          <w:tcPr>
            <w:tcW w:w="1620" w:type="dxa"/>
            <w:shd w:val="clear" w:color="auto" w:fill="auto"/>
          </w:tcPr>
          <w:p w:rsidR="003C37B6" w:rsidRPr="00382FE5" w:rsidRDefault="003C37B6" w:rsidP="00F60DDB">
            <w:pPr>
              <w:spacing w:line="0" w:lineRule="atLeast"/>
              <w:jc w:val="center"/>
              <w:rPr>
                <w:rFonts w:ascii="Verdana" w:hAnsi="Verdana"/>
                <w:bCs/>
                <w:sz w:val="18"/>
                <w:szCs w:val="18"/>
              </w:rPr>
            </w:pPr>
            <w:r>
              <w:rPr>
                <w:rFonts w:ascii="Verdana" w:hAnsi="Verdana"/>
                <w:bCs/>
                <w:sz w:val="18"/>
                <w:szCs w:val="18"/>
              </w:rPr>
              <w:t>2019</w:t>
            </w:r>
          </w:p>
        </w:tc>
      </w:tr>
      <w:tr w:rsidR="003C37B6" w:rsidRPr="00E96F97" w:rsidTr="003C37B6">
        <w:trPr>
          <w:trHeight w:val="197"/>
        </w:trPr>
        <w:tc>
          <w:tcPr>
            <w:tcW w:w="685" w:type="dxa"/>
            <w:shd w:val="clear" w:color="auto" w:fill="auto"/>
          </w:tcPr>
          <w:p w:rsidR="003C37B6" w:rsidRPr="00E96F97" w:rsidRDefault="003C37B6" w:rsidP="00F60DDB">
            <w:pPr>
              <w:spacing w:line="0" w:lineRule="atLeast"/>
              <w:jc w:val="center"/>
              <w:rPr>
                <w:rFonts w:ascii="Verdana" w:hAnsi="Verdana"/>
                <w:bCs/>
                <w:sz w:val="18"/>
                <w:szCs w:val="18"/>
              </w:rPr>
            </w:pPr>
            <w:r>
              <w:rPr>
                <w:rFonts w:ascii="Verdana" w:hAnsi="Verdana"/>
                <w:bCs/>
                <w:sz w:val="18"/>
                <w:szCs w:val="18"/>
              </w:rPr>
              <w:t>2</w:t>
            </w:r>
          </w:p>
        </w:tc>
        <w:tc>
          <w:tcPr>
            <w:tcW w:w="3005" w:type="dxa"/>
            <w:shd w:val="clear" w:color="auto" w:fill="auto"/>
          </w:tcPr>
          <w:p w:rsidR="003C37B6" w:rsidRPr="00E96F97" w:rsidRDefault="003C37B6" w:rsidP="00F60DDB">
            <w:pPr>
              <w:spacing w:line="0" w:lineRule="atLeast"/>
              <w:jc w:val="both"/>
              <w:rPr>
                <w:rFonts w:ascii="Verdana" w:hAnsi="Verdana"/>
                <w:bCs/>
                <w:sz w:val="18"/>
                <w:szCs w:val="18"/>
              </w:rPr>
            </w:pPr>
            <w:r w:rsidRPr="00E96F97">
              <w:rPr>
                <w:rFonts w:ascii="Verdana" w:hAnsi="Verdana"/>
                <w:bCs/>
                <w:sz w:val="18"/>
                <w:szCs w:val="18"/>
              </w:rPr>
              <w:t>Bachelor of Technology (IT)</w:t>
            </w:r>
          </w:p>
        </w:tc>
        <w:tc>
          <w:tcPr>
            <w:tcW w:w="5040" w:type="dxa"/>
            <w:shd w:val="clear" w:color="auto" w:fill="auto"/>
          </w:tcPr>
          <w:p w:rsidR="003C37B6" w:rsidRPr="00E96F97" w:rsidRDefault="003C37B6" w:rsidP="00F60DDB">
            <w:pPr>
              <w:spacing w:line="0" w:lineRule="atLeast"/>
              <w:jc w:val="both"/>
              <w:rPr>
                <w:rFonts w:ascii="Verdana" w:hAnsi="Verdana"/>
                <w:bCs/>
                <w:sz w:val="18"/>
                <w:szCs w:val="18"/>
              </w:rPr>
            </w:pPr>
            <w:r>
              <w:rPr>
                <w:rFonts w:ascii="Verdana" w:hAnsi="Verdana"/>
                <w:bCs/>
                <w:sz w:val="18"/>
                <w:szCs w:val="18"/>
              </w:rPr>
              <w:t>Guru Gobind Singh Inderprastha University, Delhi</w:t>
            </w:r>
          </w:p>
        </w:tc>
        <w:tc>
          <w:tcPr>
            <w:tcW w:w="1620" w:type="dxa"/>
            <w:shd w:val="clear" w:color="auto" w:fill="auto"/>
          </w:tcPr>
          <w:p w:rsidR="003C37B6" w:rsidRPr="00E96F97" w:rsidRDefault="003C37B6" w:rsidP="00F60DDB">
            <w:pPr>
              <w:spacing w:line="0" w:lineRule="atLeast"/>
              <w:jc w:val="center"/>
              <w:rPr>
                <w:rFonts w:ascii="Verdana" w:hAnsi="Verdana"/>
                <w:bCs/>
                <w:sz w:val="18"/>
                <w:szCs w:val="18"/>
              </w:rPr>
            </w:pPr>
            <w:r w:rsidRPr="00E96F97">
              <w:rPr>
                <w:rFonts w:ascii="Verdana" w:hAnsi="Verdana"/>
                <w:bCs/>
                <w:sz w:val="18"/>
                <w:szCs w:val="18"/>
              </w:rPr>
              <w:t>2008</w:t>
            </w:r>
          </w:p>
        </w:tc>
      </w:tr>
      <w:tr w:rsidR="003C37B6" w:rsidRPr="00E96F97" w:rsidTr="003C37B6">
        <w:trPr>
          <w:trHeight w:val="242"/>
        </w:trPr>
        <w:tc>
          <w:tcPr>
            <w:tcW w:w="685" w:type="dxa"/>
            <w:shd w:val="clear" w:color="auto" w:fill="auto"/>
          </w:tcPr>
          <w:p w:rsidR="003C37B6" w:rsidRPr="00E96F97" w:rsidRDefault="003C37B6" w:rsidP="00F60DDB">
            <w:pPr>
              <w:spacing w:line="0" w:lineRule="atLeast"/>
              <w:jc w:val="center"/>
              <w:rPr>
                <w:rFonts w:ascii="Verdana" w:hAnsi="Verdana"/>
                <w:bCs/>
                <w:sz w:val="18"/>
                <w:szCs w:val="18"/>
              </w:rPr>
            </w:pPr>
            <w:r>
              <w:rPr>
                <w:rFonts w:ascii="Verdana" w:hAnsi="Verdana"/>
                <w:bCs/>
                <w:sz w:val="18"/>
                <w:szCs w:val="18"/>
              </w:rPr>
              <w:t>3</w:t>
            </w:r>
          </w:p>
        </w:tc>
        <w:tc>
          <w:tcPr>
            <w:tcW w:w="3005" w:type="dxa"/>
            <w:shd w:val="clear" w:color="auto" w:fill="auto"/>
          </w:tcPr>
          <w:p w:rsidR="003C37B6" w:rsidRPr="00E96F97" w:rsidRDefault="003C37B6" w:rsidP="00F60DDB">
            <w:pPr>
              <w:spacing w:line="0" w:lineRule="atLeast"/>
              <w:jc w:val="both"/>
              <w:rPr>
                <w:rFonts w:ascii="Verdana" w:hAnsi="Verdana"/>
                <w:bCs/>
                <w:sz w:val="18"/>
                <w:szCs w:val="18"/>
              </w:rPr>
            </w:pPr>
            <w:r w:rsidRPr="00E96F97">
              <w:rPr>
                <w:rFonts w:ascii="Verdana" w:hAnsi="Verdana"/>
                <w:bCs/>
                <w:sz w:val="18"/>
                <w:szCs w:val="18"/>
              </w:rPr>
              <w:t>Intermediate</w:t>
            </w:r>
            <w:r>
              <w:rPr>
                <w:rFonts w:ascii="Verdana" w:hAnsi="Verdana"/>
                <w:bCs/>
                <w:sz w:val="18"/>
                <w:szCs w:val="18"/>
              </w:rPr>
              <w:t xml:space="preserve"> (12</w:t>
            </w:r>
            <w:r w:rsidRPr="00987926">
              <w:rPr>
                <w:rFonts w:ascii="Verdana" w:hAnsi="Verdana"/>
                <w:bCs/>
                <w:sz w:val="18"/>
                <w:szCs w:val="18"/>
                <w:vertAlign w:val="superscript"/>
              </w:rPr>
              <w:t>th</w:t>
            </w:r>
            <w:r>
              <w:rPr>
                <w:rFonts w:ascii="Verdana" w:hAnsi="Verdana"/>
                <w:bCs/>
                <w:sz w:val="18"/>
                <w:szCs w:val="18"/>
              </w:rPr>
              <w:t>)</w:t>
            </w:r>
          </w:p>
        </w:tc>
        <w:tc>
          <w:tcPr>
            <w:tcW w:w="5040" w:type="dxa"/>
            <w:shd w:val="clear" w:color="auto" w:fill="auto"/>
          </w:tcPr>
          <w:p w:rsidR="003C37B6" w:rsidRPr="00E96F97" w:rsidRDefault="003C37B6" w:rsidP="00F60DDB">
            <w:pPr>
              <w:spacing w:line="0" w:lineRule="atLeast"/>
              <w:jc w:val="both"/>
              <w:rPr>
                <w:rFonts w:ascii="Verdana" w:hAnsi="Verdana"/>
                <w:bCs/>
                <w:sz w:val="18"/>
                <w:szCs w:val="18"/>
              </w:rPr>
            </w:pPr>
            <w:r w:rsidRPr="00E96F97">
              <w:rPr>
                <w:rFonts w:ascii="Verdana" w:hAnsi="Verdana"/>
                <w:bCs/>
                <w:sz w:val="18"/>
                <w:szCs w:val="18"/>
              </w:rPr>
              <w:t>Guru Harkishan Public  School</w:t>
            </w:r>
            <w:r>
              <w:rPr>
                <w:rFonts w:ascii="Verdana" w:hAnsi="Verdana"/>
                <w:bCs/>
                <w:sz w:val="18"/>
                <w:szCs w:val="18"/>
              </w:rPr>
              <w:t>, Delhi</w:t>
            </w:r>
          </w:p>
        </w:tc>
        <w:tc>
          <w:tcPr>
            <w:tcW w:w="1620" w:type="dxa"/>
            <w:shd w:val="clear" w:color="auto" w:fill="auto"/>
          </w:tcPr>
          <w:p w:rsidR="003C37B6" w:rsidRPr="00E96F97" w:rsidRDefault="003C37B6" w:rsidP="00F60DDB">
            <w:pPr>
              <w:spacing w:line="0" w:lineRule="atLeast"/>
              <w:jc w:val="center"/>
              <w:rPr>
                <w:rFonts w:ascii="Verdana" w:hAnsi="Verdana"/>
                <w:bCs/>
                <w:sz w:val="18"/>
                <w:szCs w:val="18"/>
              </w:rPr>
            </w:pPr>
            <w:r w:rsidRPr="00E96F97">
              <w:rPr>
                <w:rFonts w:ascii="Verdana" w:hAnsi="Verdana"/>
                <w:bCs/>
                <w:sz w:val="18"/>
                <w:szCs w:val="18"/>
              </w:rPr>
              <w:t>2004</w:t>
            </w:r>
          </w:p>
        </w:tc>
      </w:tr>
      <w:tr w:rsidR="003C37B6" w:rsidRPr="00E96F97" w:rsidTr="003C37B6">
        <w:trPr>
          <w:trHeight w:val="170"/>
        </w:trPr>
        <w:tc>
          <w:tcPr>
            <w:tcW w:w="685" w:type="dxa"/>
            <w:shd w:val="clear" w:color="auto" w:fill="auto"/>
          </w:tcPr>
          <w:p w:rsidR="003C37B6" w:rsidRPr="00E96F97" w:rsidRDefault="003C37B6" w:rsidP="00F60DDB">
            <w:pPr>
              <w:spacing w:line="0" w:lineRule="atLeast"/>
              <w:jc w:val="center"/>
              <w:rPr>
                <w:rFonts w:ascii="Verdana" w:hAnsi="Verdana"/>
                <w:bCs/>
                <w:sz w:val="18"/>
                <w:szCs w:val="18"/>
              </w:rPr>
            </w:pPr>
            <w:r>
              <w:rPr>
                <w:rFonts w:ascii="Verdana" w:hAnsi="Verdana"/>
                <w:bCs/>
                <w:sz w:val="18"/>
                <w:szCs w:val="18"/>
              </w:rPr>
              <w:t>4</w:t>
            </w:r>
          </w:p>
        </w:tc>
        <w:tc>
          <w:tcPr>
            <w:tcW w:w="3005" w:type="dxa"/>
            <w:shd w:val="clear" w:color="auto" w:fill="auto"/>
          </w:tcPr>
          <w:p w:rsidR="003C37B6" w:rsidRPr="00E96F97" w:rsidRDefault="003C37B6" w:rsidP="00F60DDB">
            <w:pPr>
              <w:spacing w:line="0" w:lineRule="atLeast"/>
              <w:jc w:val="both"/>
              <w:rPr>
                <w:rFonts w:ascii="Verdana" w:hAnsi="Verdana"/>
                <w:bCs/>
                <w:sz w:val="18"/>
                <w:szCs w:val="18"/>
              </w:rPr>
            </w:pPr>
            <w:r w:rsidRPr="00E96F97">
              <w:rPr>
                <w:rFonts w:ascii="Verdana" w:hAnsi="Verdana"/>
                <w:bCs/>
                <w:sz w:val="18"/>
                <w:szCs w:val="18"/>
              </w:rPr>
              <w:t>Matriculation</w:t>
            </w:r>
            <w:r>
              <w:rPr>
                <w:rFonts w:ascii="Verdana" w:hAnsi="Verdana"/>
                <w:bCs/>
                <w:sz w:val="18"/>
                <w:szCs w:val="18"/>
              </w:rPr>
              <w:t xml:space="preserve"> (10</w:t>
            </w:r>
            <w:r w:rsidRPr="00987926">
              <w:rPr>
                <w:rFonts w:ascii="Verdana" w:hAnsi="Verdana"/>
                <w:bCs/>
                <w:sz w:val="18"/>
                <w:szCs w:val="18"/>
                <w:vertAlign w:val="superscript"/>
              </w:rPr>
              <w:t>th</w:t>
            </w:r>
            <w:r>
              <w:rPr>
                <w:rFonts w:ascii="Verdana" w:hAnsi="Verdana"/>
                <w:bCs/>
                <w:sz w:val="18"/>
                <w:szCs w:val="18"/>
              </w:rPr>
              <w:t>)</w:t>
            </w:r>
          </w:p>
        </w:tc>
        <w:tc>
          <w:tcPr>
            <w:tcW w:w="5040" w:type="dxa"/>
            <w:shd w:val="clear" w:color="auto" w:fill="auto"/>
          </w:tcPr>
          <w:p w:rsidR="003C37B6" w:rsidRPr="00E96F97" w:rsidRDefault="003C37B6" w:rsidP="00F60DDB">
            <w:pPr>
              <w:spacing w:line="0" w:lineRule="atLeast"/>
              <w:jc w:val="both"/>
              <w:rPr>
                <w:rFonts w:ascii="Verdana" w:hAnsi="Verdana"/>
                <w:bCs/>
                <w:sz w:val="18"/>
                <w:szCs w:val="18"/>
              </w:rPr>
            </w:pPr>
            <w:r w:rsidRPr="00E96F97">
              <w:rPr>
                <w:rFonts w:ascii="Verdana" w:hAnsi="Verdana"/>
                <w:bCs/>
                <w:sz w:val="18"/>
                <w:szCs w:val="18"/>
              </w:rPr>
              <w:t>Guru Harkishan Public  School</w:t>
            </w:r>
            <w:r>
              <w:rPr>
                <w:rFonts w:ascii="Verdana" w:hAnsi="Verdana"/>
                <w:bCs/>
                <w:sz w:val="18"/>
                <w:szCs w:val="18"/>
              </w:rPr>
              <w:t>, Delhi</w:t>
            </w:r>
          </w:p>
        </w:tc>
        <w:tc>
          <w:tcPr>
            <w:tcW w:w="1620" w:type="dxa"/>
            <w:shd w:val="clear" w:color="auto" w:fill="auto"/>
          </w:tcPr>
          <w:p w:rsidR="003C37B6" w:rsidRPr="00E96F97" w:rsidRDefault="003C37B6" w:rsidP="00F60DDB">
            <w:pPr>
              <w:spacing w:line="0" w:lineRule="atLeast"/>
              <w:jc w:val="center"/>
              <w:rPr>
                <w:rFonts w:ascii="Verdana" w:hAnsi="Verdana"/>
                <w:bCs/>
                <w:sz w:val="18"/>
                <w:szCs w:val="18"/>
              </w:rPr>
            </w:pPr>
            <w:r w:rsidRPr="00E96F97">
              <w:rPr>
                <w:rFonts w:ascii="Verdana" w:hAnsi="Verdana"/>
                <w:bCs/>
                <w:sz w:val="18"/>
                <w:szCs w:val="18"/>
              </w:rPr>
              <w:t>2002</w:t>
            </w:r>
          </w:p>
        </w:tc>
      </w:tr>
    </w:tbl>
    <w:p w:rsidR="00F67D92" w:rsidRPr="008D53F3" w:rsidRDefault="00F67D92"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4523BA" w:rsidRDefault="004523BA"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4523BA" w:rsidRDefault="004523BA"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4523BA" w:rsidRDefault="004523BA"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4523BA" w:rsidRDefault="004523BA"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4523BA" w:rsidRDefault="004523BA"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p>
    <w:p w:rsidR="008E6F3E" w:rsidRPr="008D53F3" w:rsidRDefault="00623358" w:rsidP="00CF13C9">
      <w:pPr>
        <w:spacing w:line="0" w:lineRule="atLeast"/>
        <w:jc w:val="both"/>
        <w:rPr>
          <w:rFonts w:ascii="Verdana" w:hAnsi="Verdana"/>
          <w:b/>
          <w:sz w:val="18"/>
          <w:szCs w:val="18"/>
          <w:u w:val="single"/>
          <w14:shadow w14:blurRad="50800" w14:dist="38100" w14:dir="2700000" w14:sx="100000" w14:sy="100000" w14:kx="0" w14:ky="0" w14:algn="tl">
            <w14:srgbClr w14:val="000000">
              <w14:alpha w14:val="60000"/>
            </w14:srgbClr>
          </w14:shadow>
        </w:rPr>
      </w:pPr>
      <w:r w:rsidRPr="008D53F3">
        <w:rPr>
          <w:rFonts w:ascii="Verdana" w:hAnsi="Verdana"/>
          <w:b/>
          <w:sz w:val="18"/>
          <w:szCs w:val="18"/>
          <w:u w:val="single"/>
          <w14:shadow w14:blurRad="50800" w14:dist="38100" w14:dir="2700000" w14:sx="100000" w14:sy="100000" w14:kx="0" w14:ky="0" w14:algn="tl">
            <w14:srgbClr w14:val="000000">
              <w14:alpha w14:val="60000"/>
            </w14:srgbClr>
          </w14:shadow>
        </w:rPr>
        <w:t>PERSONAL DETAIL</w:t>
      </w:r>
    </w:p>
    <w:p w:rsidR="007640C1" w:rsidRPr="00E96F97" w:rsidRDefault="008D53F3" w:rsidP="00CF13C9">
      <w:pPr>
        <w:spacing w:line="0" w:lineRule="atLeast"/>
        <w:jc w:val="both"/>
        <w:rPr>
          <w:rFonts w:ascii="Verdana" w:hAnsi="Verdana"/>
          <w:sz w:val="18"/>
          <w:szCs w:val="18"/>
        </w:rPr>
      </w:pPr>
      <w:r w:rsidRPr="00E96F97">
        <w:rPr>
          <w:rFonts w:ascii="Verdana" w:hAnsi="Verdana"/>
          <w:noProof/>
          <w:sz w:val="18"/>
          <w:szCs w:val="18"/>
          <w:lang w:eastAsia="en-US"/>
        </w:rPr>
        <mc:AlternateContent>
          <mc:Choice Requires="wps">
            <w:drawing>
              <wp:inline distT="0" distB="0" distL="0" distR="0">
                <wp:extent cx="6568440" cy="85725"/>
                <wp:effectExtent l="0" t="0" r="3810" b="4445"/>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85725"/>
                        </a:xfrm>
                        <a:prstGeom prst="rect">
                          <a:avLst/>
                        </a:prstGeom>
                        <a:solidFill>
                          <a:srgbClr val="C0C0C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inline>
            </w:drawing>
          </mc:Choice>
          <mc:Fallback>
            <w:pict>
              <v:rect w14:anchorId="558F9BB1" id="Rectangle 26" o:spid="_x0000_s1026" style="width:517.2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" fillcolor="silver" stroked="f">
                <v:stroke joinstyle="round"/>
                <w10:anchorlock/>
              </v:rect>
            </w:pict>
          </mc:Fallback>
        </mc:AlternateContent>
      </w:r>
    </w:p>
    <w:p w:rsidR="004568EC" w:rsidRPr="00E96F97" w:rsidRDefault="004568EC" w:rsidP="00CF13C9">
      <w:pPr>
        <w:spacing w:line="0" w:lineRule="atLeast"/>
        <w:jc w:val="both"/>
        <w:rPr>
          <w:rFonts w:ascii="Verdana" w:hAnsi="Verdana"/>
          <w:sz w:val="18"/>
          <w:szCs w:val="18"/>
        </w:rPr>
      </w:pPr>
    </w:p>
    <w:tbl>
      <w:tblPr>
        <w:tblW w:w="0" w:type="auto"/>
        <w:tblInd w:w="828" w:type="dxa"/>
        <w:tblLayout w:type="fixed"/>
        <w:tblLook w:val="0000" w:firstRow="0" w:lastRow="0" w:firstColumn="0" w:lastColumn="0" w:noHBand="0" w:noVBand="0"/>
      </w:tblPr>
      <w:tblGrid>
        <w:gridCol w:w="3060"/>
        <w:gridCol w:w="4860"/>
      </w:tblGrid>
      <w:tr w:rsidR="007640C1" w:rsidRPr="00E96F97">
        <w:trPr>
          <w:trHeight w:val="270"/>
        </w:trPr>
        <w:tc>
          <w:tcPr>
            <w:tcW w:w="3060" w:type="dxa"/>
          </w:tcPr>
          <w:p w:rsidR="007640C1" w:rsidRPr="00E96F97" w:rsidRDefault="007640C1" w:rsidP="00CF13C9">
            <w:pPr>
              <w:snapToGrid w:val="0"/>
              <w:jc w:val="both"/>
              <w:rPr>
                <w:rFonts w:ascii="Verdana" w:hAnsi="Verdana"/>
                <w:b/>
                <w:sz w:val="18"/>
                <w:szCs w:val="18"/>
              </w:rPr>
            </w:pPr>
            <w:r w:rsidRPr="00E96F97">
              <w:rPr>
                <w:rFonts w:ascii="Verdana" w:hAnsi="Verdana"/>
                <w:b/>
                <w:sz w:val="18"/>
                <w:szCs w:val="18"/>
              </w:rPr>
              <w:t>Father’s Name</w:t>
            </w:r>
          </w:p>
        </w:tc>
        <w:tc>
          <w:tcPr>
            <w:tcW w:w="4860" w:type="dxa"/>
          </w:tcPr>
          <w:p w:rsidR="007640C1" w:rsidRPr="00E96F97" w:rsidRDefault="0085720F" w:rsidP="00CF13C9">
            <w:pPr>
              <w:snapToGrid w:val="0"/>
              <w:jc w:val="both"/>
              <w:rPr>
                <w:rFonts w:ascii="Verdana" w:hAnsi="Verdana"/>
                <w:sz w:val="18"/>
                <w:szCs w:val="18"/>
              </w:rPr>
            </w:pPr>
            <w:r w:rsidRPr="00E96F97">
              <w:rPr>
                <w:rFonts w:ascii="Verdana" w:hAnsi="Verdana"/>
                <w:bCs/>
                <w:sz w:val="18"/>
                <w:szCs w:val="18"/>
              </w:rPr>
              <w:t xml:space="preserve">Hari </w:t>
            </w:r>
            <w:proofErr w:type="spellStart"/>
            <w:r w:rsidRPr="00E96F97">
              <w:rPr>
                <w:rFonts w:ascii="Verdana" w:hAnsi="Verdana"/>
                <w:bCs/>
                <w:sz w:val="18"/>
                <w:szCs w:val="18"/>
              </w:rPr>
              <w:t>Babu</w:t>
            </w:r>
            <w:proofErr w:type="spellEnd"/>
            <w:r w:rsidRPr="00E96F97">
              <w:rPr>
                <w:rFonts w:ascii="Verdana" w:hAnsi="Verdana"/>
                <w:bCs/>
                <w:sz w:val="18"/>
                <w:szCs w:val="18"/>
              </w:rPr>
              <w:t xml:space="preserve"> Aggarwal</w:t>
            </w:r>
          </w:p>
        </w:tc>
      </w:tr>
      <w:tr w:rsidR="007640C1" w:rsidRPr="00E96F97">
        <w:trPr>
          <w:trHeight w:val="270"/>
        </w:trPr>
        <w:tc>
          <w:tcPr>
            <w:tcW w:w="3060" w:type="dxa"/>
          </w:tcPr>
          <w:p w:rsidR="007640C1" w:rsidRPr="00E96F97" w:rsidRDefault="007640C1" w:rsidP="00CF13C9">
            <w:pPr>
              <w:snapToGrid w:val="0"/>
              <w:jc w:val="both"/>
              <w:rPr>
                <w:rFonts w:ascii="Verdana" w:hAnsi="Verdana"/>
                <w:b/>
                <w:sz w:val="18"/>
                <w:szCs w:val="18"/>
              </w:rPr>
            </w:pPr>
            <w:r w:rsidRPr="00E96F97">
              <w:rPr>
                <w:rFonts w:ascii="Verdana" w:hAnsi="Verdana"/>
                <w:b/>
                <w:sz w:val="18"/>
                <w:szCs w:val="18"/>
              </w:rPr>
              <w:t>Date of Birth</w:t>
            </w:r>
          </w:p>
        </w:tc>
        <w:tc>
          <w:tcPr>
            <w:tcW w:w="4860" w:type="dxa"/>
          </w:tcPr>
          <w:p w:rsidR="007640C1" w:rsidRPr="00E96F97" w:rsidRDefault="0085720F" w:rsidP="00CF13C9">
            <w:pPr>
              <w:snapToGrid w:val="0"/>
              <w:jc w:val="both"/>
              <w:rPr>
                <w:rFonts w:ascii="Verdana" w:hAnsi="Verdana"/>
                <w:sz w:val="18"/>
                <w:szCs w:val="18"/>
              </w:rPr>
            </w:pPr>
            <w:smartTag w:uri="urn:schemas-microsoft-com:office:smarttags" w:element="date">
              <w:smartTagPr>
                <w:attr w:name="Month" w:val="7"/>
                <w:attr w:name="Day" w:val="22"/>
                <w:attr w:name="Year" w:val="1986"/>
              </w:smartTagPr>
              <w:r w:rsidRPr="00E96F97">
                <w:rPr>
                  <w:rFonts w:ascii="Verdana" w:hAnsi="Verdana"/>
                  <w:sz w:val="18"/>
                  <w:szCs w:val="18"/>
                </w:rPr>
                <w:t>July, 22 1986</w:t>
              </w:r>
            </w:smartTag>
          </w:p>
        </w:tc>
      </w:tr>
      <w:tr w:rsidR="007640C1" w:rsidRPr="00E96F97">
        <w:trPr>
          <w:trHeight w:val="270"/>
        </w:trPr>
        <w:tc>
          <w:tcPr>
            <w:tcW w:w="3060" w:type="dxa"/>
          </w:tcPr>
          <w:p w:rsidR="007640C1" w:rsidRPr="00E96F97" w:rsidRDefault="007640C1" w:rsidP="00CF13C9">
            <w:pPr>
              <w:tabs>
                <w:tab w:val="right" w:pos="4895"/>
                <w:tab w:val="right" w:pos="5603"/>
              </w:tabs>
              <w:snapToGrid w:val="0"/>
              <w:jc w:val="both"/>
              <w:rPr>
                <w:rFonts w:ascii="Verdana" w:hAnsi="Verdana"/>
                <w:b/>
                <w:sz w:val="18"/>
                <w:szCs w:val="18"/>
              </w:rPr>
            </w:pPr>
            <w:r w:rsidRPr="00E96F97">
              <w:rPr>
                <w:rFonts w:ascii="Verdana" w:hAnsi="Verdana"/>
                <w:b/>
                <w:sz w:val="18"/>
                <w:szCs w:val="18"/>
              </w:rPr>
              <w:t>Marital Status</w:t>
            </w:r>
            <w:r w:rsidRPr="00E96F97">
              <w:rPr>
                <w:rFonts w:ascii="Verdana" w:hAnsi="Verdana"/>
                <w:b/>
                <w:sz w:val="18"/>
                <w:szCs w:val="18"/>
              </w:rPr>
              <w:tab/>
            </w:r>
            <w:r w:rsidRPr="00E96F97">
              <w:rPr>
                <w:rFonts w:ascii="Verdana" w:hAnsi="Verdana"/>
                <w:b/>
                <w:sz w:val="18"/>
                <w:szCs w:val="18"/>
              </w:rPr>
              <w:tab/>
            </w:r>
          </w:p>
        </w:tc>
        <w:tc>
          <w:tcPr>
            <w:tcW w:w="4860" w:type="dxa"/>
          </w:tcPr>
          <w:p w:rsidR="007640C1" w:rsidRPr="00E96F97" w:rsidRDefault="001912B8" w:rsidP="00CF13C9">
            <w:pPr>
              <w:snapToGrid w:val="0"/>
              <w:jc w:val="both"/>
              <w:rPr>
                <w:rFonts w:ascii="Verdana" w:hAnsi="Verdana"/>
                <w:sz w:val="18"/>
                <w:szCs w:val="18"/>
              </w:rPr>
            </w:pPr>
            <w:r w:rsidRPr="00E96F97">
              <w:rPr>
                <w:rFonts w:ascii="Verdana" w:hAnsi="Verdana"/>
                <w:sz w:val="18"/>
                <w:szCs w:val="18"/>
              </w:rPr>
              <w:t>Married</w:t>
            </w:r>
          </w:p>
        </w:tc>
      </w:tr>
      <w:tr w:rsidR="007640C1" w:rsidRPr="00E96F97">
        <w:tc>
          <w:tcPr>
            <w:tcW w:w="3060" w:type="dxa"/>
          </w:tcPr>
          <w:p w:rsidR="007640C1" w:rsidRPr="00E96F97" w:rsidRDefault="00407659" w:rsidP="00CF13C9">
            <w:pPr>
              <w:tabs>
                <w:tab w:val="right" w:pos="4895"/>
                <w:tab w:val="right" w:pos="5603"/>
              </w:tabs>
              <w:snapToGrid w:val="0"/>
              <w:jc w:val="both"/>
              <w:rPr>
                <w:rFonts w:ascii="Verdana" w:hAnsi="Verdana"/>
                <w:b/>
                <w:sz w:val="18"/>
                <w:szCs w:val="18"/>
              </w:rPr>
            </w:pPr>
            <w:r w:rsidRPr="00E96F97">
              <w:rPr>
                <w:rFonts w:ascii="Verdana" w:hAnsi="Verdana"/>
                <w:b/>
                <w:sz w:val="18"/>
                <w:szCs w:val="18"/>
              </w:rPr>
              <w:t xml:space="preserve">Current </w:t>
            </w:r>
            <w:r w:rsidR="009E69ED" w:rsidRPr="00E96F97">
              <w:rPr>
                <w:rFonts w:ascii="Verdana" w:hAnsi="Verdana"/>
                <w:b/>
                <w:sz w:val="18"/>
                <w:szCs w:val="18"/>
              </w:rPr>
              <w:t>Address</w:t>
            </w:r>
            <w:r w:rsidR="007640C1" w:rsidRPr="00E96F97">
              <w:rPr>
                <w:rFonts w:ascii="Verdana" w:hAnsi="Verdana"/>
                <w:b/>
                <w:sz w:val="18"/>
                <w:szCs w:val="18"/>
              </w:rPr>
              <w:tab/>
            </w:r>
            <w:r w:rsidR="007640C1" w:rsidRPr="00E96F97">
              <w:rPr>
                <w:rFonts w:ascii="Verdana" w:hAnsi="Verdana"/>
                <w:b/>
                <w:sz w:val="18"/>
                <w:szCs w:val="18"/>
              </w:rPr>
              <w:tab/>
            </w:r>
          </w:p>
        </w:tc>
        <w:tc>
          <w:tcPr>
            <w:tcW w:w="4860" w:type="dxa"/>
          </w:tcPr>
          <w:p w:rsidR="00407659" w:rsidRPr="00D71AB1" w:rsidRDefault="00C51D98" w:rsidP="00CF13C9">
            <w:pPr>
              <w:snapToGrid w:val="0"/>
              <w:jc w:val="both"/>
              <w:rPr>
                <w:rFonts w:ascii="Verdana" w:hAnsi="Verdana"/>
                <w:bCs/>
                <w:sz w:val="18"/>
                <w:szCs w:val="18"/>
              </w:rPr>
            </w:pPr>
            <w:r w:rsidRPr="00D71AB1">
              <w:rPr>
                <w:rFonts w:ascii="Verdana" w:hAnsi="Verdana"/>
                <w:bCs/>
                <w:sz w:val="18"/>
                <w:szCs w:val="18"/>
              </w:rPr>
              <w:t>1449/59, Street No. 6, B-Block, Durga-Puri, Shahdara, Delhi-110093</w:t>
            </w:r>
          </w:p>
        </w:tc>
      </w:tr>
      <w:tr w:rsidR="009E69ED" w:rsidRPr="00E96F97">
        <w:tc>
          <w:tcPr>
            <w:tcW w:w="3060" w:type="dxa"/>
          </w:tcPr>
          <w:p w:rsidR="009E69ED" w:rsidRPr="00E96F97" w:rsidRDefault="009E69ED" w:rsidP="00CF13C9">
            <w:pPr>
              <w:tabs>
                <w:tab w:val="right" w:pos="4895"/>
                <w:tab w:val="right" w:pos="5603"/>
              </w:tabs>
              <w:snapToGrid w:val="0"/>
              <w:jc w:val="both"/>
              <w:rPr>
                <w:rFonts w:ascii="Verdana" w:hAnsi="Verdana"/>
                <w:b/>
                <w:sz w:val="18"/>
                <w:szCs w:val="18"/>
              </w:rPr>
            </w:pPr>
            <w:r w:rsidRPr="00E96F97">
              <w:rPr>
                <w:rFonts w:ascii="Verdana" w:hAnsi="Verdana"/>
                <w:b/>
                <w:sz w:val="18"/>
                <w:szCs w:val="18"/>
              </w:rPr>
              <w:t>Passport</w:t>
            </w:r>
          </w:p>
        </w:tc>
        <w:tc>
          <w:tcPr>
            <w:tcW w:w="4860" w:type="dxa"/>
          </w:tcPr>
          <w:p w:rsidR="009E69ED" w:rsidRPr="00D71AB1" w:rsidRDefault="009E69ED" w:rsidP="00CF13C9">
            <w:pPr>
              <w:snapToGrid w:val="0"/>
              <w:jc w:val="both"/>
              <w:rPr>
                <w:rFonts w:ascii="Verdana" w:hAnsi="Verdana"/>
                <w:bCs/>
                <w:sz w:val="18"/>
                <w:szCs w:val="18"/>
              </w:rPr>
            </w:pPr>
            <w:r w:rsidRPr="00D71AB1">
              <w:rPr>
                <w:rFonts w:ascii="Verdana" w:hAnsi="Verdana"/>
                <w:bCs/>
                <w:sz w:val="18"/>
                <w:szCs w:val="18"/>
              </w:rPr>
              <w:t>Available</w:t>
            </w:r>
            <w:r w:rsidR="00382FE5" w:rsidRPr="00D71AB1">
              <w:rPr>
                <w:rFonts w:ascii="Verdana" w:hAnsi="Verdana"/>
                <w:bCs/>
                <w:sz w:val="18"/>
                <w:szCs w:val="18"/>
              </w:rPr>
              <w:t xml:space="preserve"> – Valid until 2027</w:t>
            </w:r>
          </w:p>
        </w:tc>
      </w:tr>
      <w:tr w:rsidR="009E69ED" w:rsidRPr="00E96F97">
        <w:tc>
          <w:tcPr>
            <w:tcW w:w="3060" w:type="dxa"/>
          </w:tcPr>
          <w:p w:rsidR="009E69ED" w:rsidRPr="00E96F97" w:rsidRDefault="009E69ED" w:rsidP="00CF13C9">
            <w:pPr>
              <w:tabs>
                <w:tab w:val="right" w:pos="4895"/>
                <w:tab w:val="right" w:pos="5603"/>
              </w:tabs>
              <w:snapToGrid w:val="0"/>
              <w:jc w:val="both"/>
              <w:rPr>
                <w:rFonts w:ascii="Verdana" w:hAnsi="Verdana"/>
                <w:b/>
                <w:sz w:val="18"/>
                <w:szCs w:val="18"/>
              </w:rPr>
            </w:pPr>
            <w:r w:rsidRPr="00E96F97">
              <w:rPr>
                <w:rFonts w:ascii="Verdana" w:hAnsi="Verdana"/>
                <w:b/>
                <w:sz w:val="18"/>
                <w:szCs w:val="18"/>
              </w:rPr>
              <w:t>Linked In</w:t>
            </w:r>
          </w:p>
        </w:tc>
        <w:tc>
          <w:tcPr>
            <w:tcW w:w="4860" w:type="dxa"/>
          </w:tcPr>
          <w:p w:rsidR="009E69ED" w:rsidRPr="00E96F97" w:rsidRDefault="00367225" w:rsidP="00CF13C9">
            <w:pPr>
              <w:snapToGrid w:val="0"/>
              <w:jc w:val="both"/>
              <w:rPr>
                <w:rFonts w:ascii="Verdana" w:hAnsi="Verdana"/>
                <w:sz w:val="18"/>
                <w:szCs w:val="18"/>
              </w:rPr>
            </w:pPr>
            <w:hyperlink r:id="rId10" w:history="1">
              <w:r w:rsidR="009E69ED" w:rsidRPr="00E96F97">
                <w:rPr>
                  <w:rStyle w:val="Hyperlink"/>
                  <w:rFonts w:ascii="Verdana" w:hAnsi="Verdana"/>
                  <w:sz w:val="18"/>
                  <w:szCs w:val="18"/>
                </w:rPr>
                <w:t>ankit.agg.2008@gmail.com</w:t>
              </w:r>
            </w:hyperlink>
          </w:p>
        </w:tc>
      </w:tr>
    </w:tbl>
    <w:p w:rsidR="0065168F" w:rsidRPr="00E96F97" w:rsidRDefault="00D71AB1" w:rsidP="00D71AB1">
      <w:pPr>
        <w:spacing w:line="0" w:lineRule="atLeast"/>
        <w:jc w:val="right"/>
        <w:rPr>
          <w:rFonts w:ascii="Verdana" w:hAnsi="Verdana"/>
          <w:bCs/>
          <w:sz w:val="18"/>
          <w:szCs w:val="18"/>
        </w:rPr>
      </w:pPr>
      <w:r>
        <w:rPr>
          <w:rFonts w:ascii="Verdana" w:hAnsi="Verdana"/>
          <w:bCs/>
          <w:sz w:val="18"/>
          <w:szCs w:val="18"/>
        </w:rPr>
        <w:t xml:space="preserve">                     (Ankit Kumar Aggarwal)</w:t>
      </w:r>
      <w:r w:rsidR="008E6F3E">
        <w:rPr>
          <w:rFonts w:ascii="Verdana" w:hAnsi="Verdana"/>
          <w:bCs/>
          <w:sz w:val="18"/>
          <w:szCs w:val="18"/>
        </w:rPr>
        <w:tab/>
      </w:r>
      <w:r w:rsidR="008E6F3E">
        <w:rPr>
          <w:rFonts w:ascii="Verdana" w:hAnsi="Verdana"/>
          <w:bCs/>
          <w:sz w:val="18"/>
          <w:szCs w:val="18"/>
        </w:rPr>
        <w:tab/>
      </w:r>
    </w:p>
    <w:sectPr w:rsidR="0065168F" w:rsidRPr="00E96F97" w:rsidSect="004A4ED2">
      <w:footerReference w:type="default" r:id="rId11"/>
      <w:footnotePr>
        <w:pos w:val="beneathText"/>
      </w:footnotePr>
      <w:pgSz w:w="12240" w:h="15840"/>
      <w:pgMar w:top="720" w:right="1152"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225" w:rsidRDefault="00367225">
      <w:r>
        <w:separator/>
      </w:r>
    </w:p>
  </w:endnote>
  <w:endnote w:type="continuationSeparator" w:id="0">
    <w:p w:rsidR="00367225" w:rsidRDefault="0036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4E4" w:rsidRDefault="000C34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225" w:rsidRDefault="00367225">
      <w:r>
        <w:separator/>
      </w:r>
    </w:p>
  </w:footnote>
  <w:footnote w:type="continuationSeparator" w:id="0">
    <w:p w:rsidR="00367225" w:rsidRDefault="00367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23"/>
    <w:lvl w:ilvl="0">
      <w:start w:val="1"/>
      <w:numFmt w:val="bullet"/>
      <w:lvlText w:val=""/>
      <w:lvlJc w:val="left"/>
      <w:pPr>
        <w:tabs>
          <w:tab w:val="num" w:pos="720"/>
        </w:tabs>
        <w:ind w:left="720" w:hanging="360"/>
      </w:pPr>
      <w:rPr>
        <w:rFonts w:ascii="Symbol" w:hAnsi="Symbol"/>
      </w:rPr>
    </w:lvl>
  </w:abstractNum>
  <w:abstractNum w:abstractNumId="3" w15:restartNumberingAfterBreak="0">
    <w:nsid w:val="032D014B"/>
    <w:multiLevelType w:val="hybridMultilevel"/>
    <w:tmpl w:val="608E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9175B"/>
    <w:multiLevelType w:val="hybridMultilevel"/>
    <w:tmpl w:val="61A8C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E240AF"/>
    <w:multiLevelType w:val="hybridMultilevel"/>
    <w:tmpl w:val="85BE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3311F"/>
    <w:multiLevelType w:val="hybridMultilevel"/>
    <w:tmpl w:val="4E7A1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E44625"/>
    <w:multiLevelType w:val="hybridMultilevel"/>
    <w:tmpl w:val="49F0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B4CC5"/>
    <w:multiLevelType w:val="hybridMultilevel"/>
    <w:tmpl w:val="74FED024"/>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start w:val="1"/>
      <w:numFmt w:val="bullet"/>
      <w:lvlText w:val=""/>
      <w:lvlJc w:val="left"/>
      <w:pPr>
        <w:tabs>
          <w:tab w:val="num" w:pos="2160"/>
        </w:tabs>
        <w:ind w:left="2160" w:hanging="360"/>
      </w:pPr>
      <w:rPr>
        <w:rFonts w:ascii="Wingdings" w:hAnsi="Wingdings" w:hint="default"/>
        <w:b w:val="0"/>
        <w:i w:val="0"/>
        <w:color w:val="808080"/>
        <w:sz w:val="12"/>
        <w:szCs w:val="1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61AF0"/>
    <w:multiLevelType w:val="hybridMultilevel"/>
    <w:tmpl w:val="30989EA0"/>
    <w:lvl w:ilvl="0" w:tplc="11F4215E">
      <w:start w:val="1"/>
      <w:numFmt w:val="bullet"/>
      <w:lvlText w:val=""/>
      <w:lvlJc w:val="left"/>
      <w:pPr>
        <w:tabs>
          <w:tab w:val="num" w:pos="1470"/>
        </w:tabs>
        <w:ind w:left="147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162C8"/>
    <w:multiLevelType w:val="hybridMultilevel"/>
    <w:tmpl w:val="BA3C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E5789"/>
    <w:multiLevelType w:val="hybridMultilevel"/>
    <w:tmpl w:val="49584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F4AB0"/>
    <w:multiLevelType w:val="hybridMultilevel"/>
    <w:tmpl w:val="9B7C5370"/>
    <w:lvl w:ilvl="0" w:tplc="11F4215E">
      <w:start w:val="1"/>
      <w:numFmt w:val="bullet"/>
      <w:lvlText w:val=""/>
      <w:lvlJc w:val="left"/>
      <w:pPr>
        <w:tabs>
          <w:tab w:val="num" w:pos="1470"/>
        </w:tabs>
        <w:ind w:left="147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C529B6"/>
    <w:multiLevelType w:val="hybridMultilevel"/>
    <w:tmpl w:val="E08CF632"/>
    <w:lvl w:ilvl="0" w:tplc="379A6FE8">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FD2C9E"/>
    <w:multiLevelType w:val="hybridMultilevel"/>
    <w:tmpl w:val="DDF0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9797B"/>
    <w:multiLevelType w:val="hybridMultilevel"/>
    <w:tmpl w:val="C87A7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527A61"/>
    <w:multiLevelType w:val="hybridMultilevel"/>
    <w:tmpl w:val="E24A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82F01"/>
    <w:multiLevelType w:val="hybridMultilevel"/>
    <w:tmpl w:val="D07A6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F23BA6"/>
    <w:multiLevelType w:val="hybridMultilevel"/>
    <w:tmpl w:val="0FCE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C0A1C"/>
    <w:multiLevelType w:val="hybridMultilevel"/>
    <w:tmpl w:val="85BE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91AF9"/>
    <w:multiLevelType w:val="hybridMultilevel"/>
    <w:tmpl w:val="517A3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06520B"/>
    <w:multiLevelType w:val="hybridMultilevel"/>
    <w:tmpl w:val="0FCE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E44"/>
    <w:multiLevelType w:val="hybridMultilevel"/>
    <w:tmpl w:val="68249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0C7C80"/>
    <w:multiLevelType w:val="hybridMultilevel"/>
    <w:tmpl w:val="29AA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063414"/>
    <w:multiLevelType w:val="hybridMultilevel"/>
    <w:tmpl w:val="2104EFD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CF6DCE"/>
    <w:multiLevelType w:val="hybridMultilevel"/>
    <w:tmpl w:val="C798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857F5B"/>
    <w:multiLevelType w:val="hybridMultilevel"/>
    <w:tmpl w:val="6A2E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24642"/>
    <w:multiLevelType w:val="hybridMultilevel"/>
    <w:tmpl w:val="39189642"/>
    <w:lvl w:ilvl="0" w:tplc="11F4215E">
      <w:start w:val="1"/>
      <w:numFmt w:val="bullet"/>
      <w:lvlText w:val=""/>
      <w:lvlJc w:val="left"/>
      <w:pPr>
        <w:tabs>
          <w:tab w:val="num" w:pos="1470"/>
        </w:tabs>
        <w:ind w:left="147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5C7615"/>
    <w:multiLevelType w:val="hybridMultilevel"/>
    <w:tmpl w:val="B73CE7F4"/>
    <w:lvl w:ilvl="0" w:tplc="379A6FE8">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537DB9"/>
    <w:multiLevelType w:val="hybridMultilevel"/>
    <w:tmpl w:val="E3980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96536C"/>
    <w:multiLevelType w:val="hybridMultilevel"/>
    <w:tmpl w:val="85BE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E4635"/>
    <w:multiLevelType w:val="hybridMultilevel"/>
    <w:tmpl w:val="58226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8A0838"/>
    <w:multiLevelType w:val="hybridMultilevel"/>
    <w:tmpl w:val="EB2A645C"/>
    <w:lvl w:ilvl="0" w:tplc="379A6FE8">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941A10"/>
    <w:multiLevelType w:val="hybridMultilevel"/>
    <w:tmpl w:val="7420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C5EA4"/>
    <w:multiLevelType w:val="hybridMultilevel"/>
    <w:tmpl w:val="00CCFF5A"/>
    <w:lvl w:ilvl="0" w:tplc="11F4215E">
      <w:start w:val="1"/>
      <w:numFmt w:val="bullet"/>
      <w:lvlText w:val=""/>
      <w:lvlJc w:val="left"/>
      <w:pPr>
        <w:tabs>
          <w:tab w:val="num" w:pos="1710"/>
        </w:tabs>
        <w:ind w:left="1710" w:hanging="360"/>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5" w15:restartNumberingAfterBreak="0">
    <w:nsid w:val="7CFC2113"/>
    <w:multiLevelType w:val="hybridMultilevel"/>
    <w:tmpl w:val="0FCE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8"/>
  </w:num>
  <w:num w:numId="4">
    <w:abstractNumId w:val="24"/>
  </w:num>
  <w:num w:numId="5">
    <w:abstractNumId w:val="27"/>
  </w:num>
  <w:num w:numId="6">
    <w:abstractNumId w:val="12"/>
  </w:num>
  <w:num w:numId="7">
    <w:abstractNumId w:val="34"/>
  </w:num>
  <w:num w:numId="8">
    <w:abstractNumId w:val="9"/>
  </w:num>
  <w:num w:numId="9">
    <w:abstractNumId w:val="28"/>
  </w:num>
  <w:num w:numId="10">
    <w:abstractNumId w:val="32"/>
  </w:num>
  <w:num w:numId="11">
    <w:abstractNumId w:val="13"/>
  </w:num>
  <w:num w:numId="12">
    <w:abstractNumId w:val="14"/>
  </w:num>
  <w:num w:numId="13">
    <w:abstractNumId w:val="6"/>
  </w:num>
  <w:num w:numId="14">
    <w:abstractNumId w:val="4"/>
  </w:num>
  <w:num w:numId="15">
    <w:abstractNumId w:val="30"/>
  </w:num>
  <w:num w:numId="16">
    <w:abstractNumId w:val="11"/>
  </w:num>
  <w:num w:numId="17">
    <w:abstractNumId w:val="19"/>
  </w:num>
  <w:num w:numId="18">
    <w:abstractNumId w:val="20"/>
  </w:num>
  <w:num w:numId="19">
    <w:abstractNumId w:val="5"/>
  </w:num>
  <w:num w:numId="20">
    <w:abstractNumId w:val="7"/>
  </w:num>
  <w:num w:numId="21">
    <w:abstractNumId w:val="21"/>
  </w:num>
  <w:num w:numId="22">
    <w:abstractNumId w:val="33"/>
  </w:num>
  <w:num w:numId="23">
    <w:abstractNumId w:val="15"/>
  </w:num>
  <w:num w:numId="24">
    <w:abstractNumId w:val="22"/>
  </w:num>
  <w:num w:numId="25">
    <w:abstractNumId w:val="10"/>
  </w:num>
  <w:num w:numId="26">
    <w:abstractNumId w:val="29"/>
  </w:num>
  <w:num w:numId="27">
    <w:abstractNumId w:val="35"/>
  </w:num>
  <w:num w:numId="28">
    <w:abstractNumId w:val="18"/>
  </w:num>
  <w:num w:numId="29">
    <w:abstractNumId w:val="31"/>
  </w:num>
  <w:num w:numId="30">
    <w:abstractNumId w:val="16"/>
  </w:num>
  <w:num w:numId="31">
    <w:abstractNumId w:val="26"/>
  </w:num>
  <w:num w:numId="32">
    <w:abstractNumId w:val="3"/>
  </w:num>
  <w:num w:numId="33">
    <w:abstractNumId w:val="2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D2"/>
    <w:rsid w:val="00002D17"/>
    <w:rsid w:val="00006533"/>
    <w:rsid w:val="000113FA"/>
    <w:rsid w:val="00011CC7"/>
    <w:rsid w:val="00022919"/>
    <w:rsid w:val="00022C31"/>
    <w:rsid w:val="00027991"/>
    <w:rsid w:val="00030DC0"/>
    <w:rsid w:val="00034899"/>
    <w:rsid w:val="00034C92"/>
    <w:rsid w:val="00042E87"/>
    <w:rsid w:val="00047B55"/>
    <w:rsid w:val="00047E13"/>
    <w:rsid w:val="00055E79"/>
    <w:rsid w:val="000576A6"/>
    <w:rsid w:val="00061CE0"/>
    <w:rsid w:val="000661B7"/>
    <w:rsid w:val="0007098B"/>
    <w:rsid w:val="00070E71"/>
    <w:rsid w:val="00074547"/>
    <w:rsid w:val="00080032"/>
    <w:rsid w:val="0008107F"/>
    <w:rsid w:val="0008188D"/>
    <w:rsid w:val="00081B58"/>
    <w:rsid w:val="00093229"/>
    <w:rsid w:val="000949B0"/>
    <w:rsid w:val="000A13EF"/>
    <w:rsid w:val="000A39C5"/>
    <w:rsid w:val="000A50F0"/>
    <w:rsid w:val="000B2BCB"/>
    <w:rsid w:val="000B4259"/>
    <w:rsid w:val="000B66C2"/>
    <w:rsid w:val="000B7D7E"/>
    <w:rsid w:val="000C34E4"/>
    <w:rsid w:val="000C46CE"/>
    <w:rsid w:val="000C4B8E"/>
    <w:rsid w:val="000D0439"/>
    <w:rsid w:val="000D3364"/>
    <w:rsid w:val="000D42C5"/>
    <w:rsid w:val="000E0398"/>
    <w:rsid w:val="000E1DE2"/>
    <w:rsid w:val="000E7846"/>
    <w:rsid w:val="000F3BFC"/>
    <w:rsid w:val="000F52BC"/>
    <w:rsid w:val="000F53FB"/>
    <w:rsid w:val="000F69F7"/>
    <w:rsid w:val="000F702E"/>
    <w:rsid w:val="00101F6D"/>
    <w:rsid w:val="00101F95"/>
    <w:rsid w:val="00107202"/>
    <w:rsid w:val="00110DCF"/>
    <w:rsid w:val="001126B4"/>
    <w:rsid w:val="0012338B"/>
    <w:rsid w:val="00131AEF"/>
    <w:rsid w:val="00131BBD"/>
    <w:rsid w:val="0013445B"/>
    <w:rsid w:val="00136E3E"/>
    <w:rsid w:val="00142B18"/>
    <w:rsid w:val="00145C86"/>
    <w:rsid w:val="00145DF5"/>
    <w:rsid w:val="00150F7A"/>
    <w:rsid w:val="00155607"/>
    <w:rsid w:val="001573E9"/>
    <w:rsid w:val="001677F8"/>
    <w:rsid w:val="0017391F"/>
    <w:rsid w:val="00180EB4"/>
    <w:rsid w:val="001817C9"/>
    <w:rsid w:val="00182AC8"/>
    <w:rsid w:val="001912B8"/>
    <w:rsid w:val="001928FF"/>
    <w:rsid w:val="0019333B"/>
    <w:rsid w:val="00195341"/>
    <w:rsid w:val="001959E4"/>
    <w:rsid w:val="001B053E"/>
    <w:rsid w:val="001B550D"/>
    <w:rsid w:val="001B5A9C"/>
    <w:rsid w:val="001B78CC"/>
    <w:rsid w:val="001C046B"/>
    <w:rsid w:val="001C6BD4"/>
    <w:rsid w:val="001D117F"/>
    <w:rsid w:val="001D34F1"/>
    <w:rsid w:val="001D4282"/>
    <w:rsid w:val="001D4890"/>
    <w:rsid w:val="001D48C9"/>
    <w:rsid w:val="001D5107"/>
    <w:rsid w:val="001D764C"/>
    <w:rsid w:val="001E0CEF"/>
    <w:rsid w:val="001E211A"/>
    <w:rsid w:val="001E322C"/>
    <w:rsid w:val="001F1E89"/>
    <w:rsid w:val="001F4F8B"/>
    <w:rsid w:val="002014CB"/>
    <w:rsid w:val="00201979"/>
    <w:rsid w:val="00211D85"/>
    <w:rsid w:val="00212B24"/>
    <w:rsid w:val="00212CE0"/>
    <w:rsid w:val="002140FA"/>
    <w:rsid w:val="00215805"/>
    <w:rsid w:val="0021611C"/>
    <w:rsid w:val="0021784D"/>
    <w:rsid w:val="002201F2"/>
    <w:rsid w:val="0022378D"/>
    <w:rsid w:val="00227282"/>
    <w:rsid w:val="00231991"/>
    <w:rsid w:val="00241DC0"/>
    <w:rsid w:val="002467E2"/>
    <w:rsid w:val="0024749B"/>
    <w:rsid w:val="00247756"/>
    <w:rsid w:val="002527D7"/>
    <w:rsid w:val="00254075"/>
    <w:rsid w:val="002566C6"/>
    <w:rsid w:val="00257416"/>
    <w:rsid w:val="00262A5F"/>
    <w:rsid w:val="00263578"/>
    <w:rsid w:val="0026630E"/>
    <w:rsid w:val="002670B7"/>
    <w:rsid w:val="0026730E"/>
    <w:rsid w:val="00270E92"/>
    <w:rsid w:val="00271152"/>
    <w:rsid w:val="0027229A"/>
    <w:rsid w:val="00275245"/>
    <w:rsid w:val="002779A0"/>
    <w:rsid w:val="00282530"/>
    <w:rsid w:val="00285547"/>
    <w:rsid w:val="00290B67"/>
    <w:rsid w:val="00291D75"/>
    <w:rsid w:val="00296EDE"/>
    <w:rsid w:val="002A2E3D"/>
    <w:rsid w:val="002A3B60"/>
    <w:rsid w:val="002A606B"/>
    <w:rsid w:val="002A6AB7"/>
    <w:rsid w:val="002A6AEE"/>
    <w:rsid w:val="002A7033"/>
    <w:rsid w:val="002B0FDE"/>
    <w:rsid w:val="002B4A66"/>
    <w:rsid w:val="002B4BB4"/>
    <w:rsid w:val="002B4C56"/>
    <w:rsid w:val="002B5750"/>
    <w:rsid w:val="002B5E44"/>
    <w:rsid w:val="002B5F53"/>
    <w:rsid w:val="002B6AB2"/>
    <w:rsid w:val="002C14FB"/>
    <w:rsid w:val="002C28D8"/>
    <w:rsid w:val="002C2EFE"/>
    <w:rsid w:val="002C3E8C"/>
    <w:rsid w:val="002D12A9"/>
    <w:rsid w:val="002D2464"/>
    <w:rsid w:val="002D420F"/>
    <w:rsid w:val="002D46CA"/>
    <w:rsid w:val="002D5784"/>
    <w:rsid w:val="002D6EB8"/>
    <w:rsid w:val="002E4314"/>
    <w:rsid w:val="002E6026"/>
    <w:rsid w:val="002F1354"/>
    <w:rsid w:val="002F233C"/>
    <w:rsid w:val="002F531F"/>
    <w:rsid w:val="00301C8A"/>
    <w:rsid w:val="00307565"/>
    <w:rsid w:val="00315D9D"/>
    <w:rsid w:val="003214A0"/>
    <w:rsid w:val="0032196C"/>
    <w:rsid w:val="003221F8"/>
    <w:rsid w:val="003239DB"/>
    <w:rsid w:val="00325475"/>
    <w:rsid w:val="00330BE4"/>
    <w:rsid w:val="00332BBC"/>
    <w:rsid w:val="00341A26"/>
    <w:rsid w:val="003428F3"/>
    <w:rsid w:val="00345CE3"/>
    <w:rsid w:val="003513A7"/>
    <w:rsid w:val="003536F0"/>
    <w:rsid w:val="0035430B"/>
    <w:rsid w:val="00367225"/>
    <w:rsid w:val="00370949"/>
    <w:rsid w:val="003712D2"/>
    <w:rsid w:val="00372D34"/>
    <w:rsid w:val="00381ADF"/>
    <w:rsid w:val="00382FE5"/>
    <w:rsid w:val="003831FE"/>
    <w:rsid w:val="00391D48"/>
    <w:rsid w:val="0039567B"/>
    <w:rsid w:val="00397F5C"/>
    <w:rsid w:val="003A417C"/>
    <w:rsid w:val="003A4FBA"/>
    <w:rsid w:val="003B39C9"/>
    <w:rsid w:val="003B71E2"/>
    <w:rsid w:val="003C37B6"/>
    <w:rsid w:val="003C51FE"/>
    <w:rsid w:val="003D03B7"/>
    <w:rsid w:val="003D501A"/>
    <w:rsid w:val="003E1DB1"/>
    <w:rsid w:val="003E6845"/>
    <w:rsid w:val="003E6A33"/>
    <w:rsid w:val="003F035B"/>
    <w:rsid w:val="003F0DA7"/>
    <w:rsid w:val="003F4FE0"/>
    <w:rsid w:val="003F5756"/>
    <w:rsid w:val="003F6B82"/>
    <w:rsid w:val="003F7FB3"/>
    <w:rsid w:val="00404005"/>
    <w:rsid w:val="004056C5"/>
    <w:rsid w:val="0040631C"/>
    <w:rsid w:val="00407659"/>
    <w:rsid w:val="00412BB7"/>
    <w:rsid w:val="004139E2"/>
    <w:rsid w:val="004149F6"/>
    <w:rsid w:val="00421019"/>
    <w:rsid w:val="00423EE1"/>
    <w:rsid w:val="00433B66"/>
    <w:rsid w:val="00435F9D"/>
    <w:rsid w:val="00440435"/>
    <w:rsid w:val="0044075E"/>
    <w:rsid w:val="0044088A"/>
    <w:rsid w:val="004444BD"/>
    <w:rsid w:val="00445802"/>
    <w:rsid w:val="00447549"/>
    <w:rsid w:val="00450401"/>
    <w:rsid w:val="004523BA"/>
    <w:rsid w:val="00453D55"/>
    <w:rsid w:val="00454584"/>
    <w:rsid w:val="004568EC"/>
    <w:rsid w:val="00456F37"/>
    <w:rsid w:val="00467C9C"/>
    <w:rsid w:val="004805D9"/>
    <w:rsid w:val="00481C94"/>
    <w:rsid w:val="00481D06"/>
    <w:rsid w:val="0048304C"/>
    <w:rsid w:val="0048344E"/>
    <w:rsid w:val="00491296"/>
    <w:rsid w:val="00491A8F"/>
    <w:rsid w:val="00491F17"/>
    <w:rsid w:val="0049282F"/>
    <w:rsid w:val="00495C49"/>
    <w:rsid w:val="004A4ED2"/>
    <w:rsid w:val="004A525B"/>
    <w:rsid w:val="004A73BA"/>
    <w:rsid w:val="004A77AA"/>
    <w:rsid w:val="004B1BE2"/>
    <w:rsid w:val="004B3C01"/>
    <w:rsid w:val="004C1434"/>
    <w:rsid w:val="004C386D"/>
    <w:rsid w:val="004C4302"/>
    <w:rsid w:val="004C5005"/>
    <w:rsid w:val="004D1D8C"/>
    <w:rsid w:val="004D4ADE"/>
    <w:rsid w:val="004D58ED"/>
    <w:rsid w:val="004D5CFB"/>
    <w:rsid w:val="004D7E6E"/>
    <w:rsid w:val="004E04C9"/>
    <w:rsid w:val="004E18FD"/>
    <w:rsid w:val="004E37C4"/>
    <w:rsid w:val="004E4CAC"/>
    <w:rsid w:val="004F3DF5"/>
    <w:rsid w:val="004F43D8"/>
    <w:rsid w:val="00500355"/>
    <w:rsid w:val="00507D71"/>
    <w:rsid w:val="00510243"/>
    <w:rsid w:val="0051069A"/>
    <w:rsid w:val="00510A54"/>
    <w:rsid w:val="00512F28"/>
    <w:rsid w:val="00525DE4"/>
    <w:rsid w:val="0052605E"/>
    <w:rsid w:val="00526081"/>
    <w:rsid w:val="00526D37"/>
    <w:rsid w:val="00535153"/>
    <w:rsid w:val="00535A53"/>
    <w:rsid w:val="005405F9"/>
    <w:rsid w:val="00540642"/>
    <w:rsid w:val="005412CA"/>
    <w:rsid w:val="00547B12"/>
    <w:rsid w:val="00550150"/>
    <w:rsid w:val="00553EC5"/>
    <w:rsid w:val="00557E84"/>
    <w:rsid w:val="00560444"/>
    <w:rsid w:val="00560FA6"/>
    <w:rsid w:val="00563152"/>
    <w:rsid w:val="0056439C"/>
    <w:rsid w:val="00565607"/>
    <w:rsid w:val="005656FF"/>
    <w:rsid w:val="00567BCA"/>
    <w:rsid w:val="00571773"/>
    <w:rsid w:val="00576AAC"/>
    <w:rsid w:val="00577565"/>
    <w:rsid w:val="00577C57"/>
    <w:rsid w:val="0058291F"/>
    <w:rsid w:val="0058348E"/>
    <w:rsid w:val="00587ABF"/>
    <w:rsid w:val="00590C1B"/>
    <w:rsid w:val="005A0A30"/>
    <w:rsid w:val="005A172D"/>
    <w:rsid w:val="005A39B3"/>
    <w:rsid w:val="005B0173"/>
    <w:rsid w:val="005B21EC"/>
    <w:rsid w:val="005B23B1"/>
    <w:rsid w:val="005B25D1"/>
    <w:rsid w:val="005B517D"/>
    <w:rsid w:val="005B6AAE"/>
    <w:rsid w:val="005B6BC3"/>
    <w:rsid w:val="005C41F2"/>
    <w:rsid w:val="005E029D"/>
    <w:rsid w:val="005F0521"/>
    <w:rsid w:val="005F0CA2"/>
    <w:rsid w:val="005F1277"/>
    <w:rsid w:val="005F2D43"/>
    <w:rsid w:val="005F3878"/>
    <w:rsid w:val="005F6DE3"/>
    <w:rsid w:val="005F6FDB"/>
    <w:rsid w:val="00602B06"/>
    <w:rsid w:val="00602E11"/>
    <w:rsid w:val="0060531B"/>
    <w:rsid w:val="006068B2"/>
    <w:rsid w:val="00611603"/>
    <w:rsid w:val="00615AE7"/>
    <w:rsid w:val="00616ED8"/>
    <w:rsid w:val="00622ED3"/>
    <w:rsid w:val="00623358"/>
    <w:rsid w:val="00624330"/>
    <w:rsid w:val="00626F9F"/>
    <w:rsid w:val="0063001C"/>
    <w:rsid w:val="00643C79"/>
    <w:rsid w:val="00645D64"/>
    <w:rsid w:val="0065168F"/>
    <w:rsid w:val="00652BA1"/>
    <w:rsid w:val="00652E69"/>
    <w:rsid w:val="00653A9E"/>
    <w:rsid w:val="0065513A"/>
    <w:rsid w:val="00656DAB"/>
    <w:rsid w:val="00657444"/>
    <w:rsid w:val="00663051"/>
    <w:rsid w:val="006712DC"/>
    <w:rsid w:val="0067317C"/>
    <w:rsid w:val="0067370D"/>
    <w:rsid w:val="00674C18"/>
    <w:rsid w:val="00675391"/>
    <w:rsid w:val="00675940"/>
    <w:rsid w:val="006777C9"/>
    <w:rsid w:val="0068042E"/>
    <w:rsid w:val="0068248D"/>
    <w:rsid w:val="00682EA6"/>
    <w:rsid w:val="00683B52"/>
    <w:rsid w:val="00684960"/>
    <w:rsid w:val="006864FE"/>
    <w:rsid w:val="00687B96"/>
    <w:rsid w:val="00690E5E"/>
    <w:rsid w:val="006946F2"/>
    <w:rsid w:val="006A1F28"/>
    <w:rsid w:val="006A40E9"/>
    <w:rsid w:val="006A502D"/>
    <w:rsid w:val="006A5220"/>
    <w:rsid w:val="006A6167"/>
    <w:rsid w:val="006A75B1"/>
    <w:rsid w:val="006B1C0D"/>
    <w:rsid w:val="006B5B55"/>
    <w:rsid w:val="006B5B6E"/>
    <w:rsid w:val="006B7A02"/>
    <w:rsid w:val="006B7B8F"/>
    <w:rsid w:val="006C1710"/>
    <w:rsid w:val="006C23BB"/>
    <w:rsid w:val="006C4348"/>
    <w:rsid w:val="006C564D"/>
    <w:rsid w:val="006C68BB"/>
    <w:rsid w:val="006D178D"/>
    <w:rsid w:val="006D302F"/>
    <w:rsid w:val="006D772A"/>
    <w:rsid w:val="006E08C5"/>
    <w:rsid w:val="006E19C2"/>
    <w:rsid w:val="006E4AFB"/>
    <w:rsid w:val="006F0AC8"/>
    <w:rsid w:val="006F2020"/>
    <w:rsid w:val="006F3EE3"/>
    <w:rsid w:val="006F482B"/>
    <w:rsid w:val="006F5A54"/>
    <w:rsid w:val="006F66E2"/>
    <w:rsid w:val="00703835"/>
    <w:rsid w:val="007042B5"/>
    <w:rsid w:val="007110EF"/>
    <w:rsid w:val="007130EE"/>
    <w:rsid w:val="00715472"/>
    <w:rsid w:val="007154DF"/>
    <w:rsid w:val="00720C51"/>
    <w:rsid w:val="007217C2"/>
    <w:rsid w:val="00732C21"/>
    <w:rsid w:val="00734E6B"/>
    <w:rsid w:val="0073556A"/>
    <w:rsid w:val="00736211"/>
    <w:rsid w:val="007365CB"/>
    <w:rsid w:val="00741E5A"/>
    <w:rsid w:val="0074385D"/>
    <w:rsid w:val="00744931"/>
    <w:rsid w:val="00747413"/>
    <w:rsid w:val="00750F77"/>
    <w:rsid w:val="00756050"/>
    <w:rsid w:val="007574A4"/>
    <w:rsid w:val="00762A11"/>
    <w:rsid w:val="007640C1"/>
    <w:rsid w:val="007643BF"/>
    <w:rsid w:val="00765021"/>
    <w:rsid w:val="007660A9"/>
    <w:rsid w:val="007671FD"/>
    <w:rsid w:val="00770754"/>
    <w:rsid w:val="00771135"/>
    <w:rsid w:val="007723ED"/>
    <w:rsid w:val="007779D1"/>
    <w:rsid w:val="007819E9"/>
    <w:rsid w:val="007839A1"/>
    <w:rsid w:val="00786810"/>
    <w:rsid w:val="00792D7F"/>
    <w:rsid w:val="007A368C"/>
    <w:rsid w:val="007B0F2D"/>
    <w:rsid w:val="007B1407"/>
    <w:rsid w:val="007B1E11"/>
    <w:rsid w:val="007B545F"/>
    <w:rsid w:val="007B5F4A"/>
    <w:rsid w:val="007C4EB5"/>
    <w:rsid w:val="007C6E82"/>
    <w:rsid w:val="007D1C8A"/>
    <w:rsid w:val="007D337A"/>
    <w:rsid w:val="007D48AC"/>
    <w:rsid w:val="007D55DC"/>
    <w:rsid w:val="007E2516"/>
    <w:rsid w:val="007E3FB7"/>
    <w:rsid w:val="007E4DEC"/>
    <w:rsid w:val="007E58EE"/>
    <w:rsid w:val="007E5C4A"/>
    <w:rsid w:val="007E7888"/>
    <w:rsid w:val="007F1138"/>
    <w:rsid w:val="007F327F"/>
    <w:rsid w:val="0080188D"/>
    <w:rsid w:val="00803CDA"/>
    <w:rsid w:val="0080482F"/>
    <w:rsid w:val="00804F11"/>
    <w:rsid w:val="00812562"/>
    <w:rsid w:val="00816686"/>
    <w:rsid w:val="00817EEC"/>
    <w:rsid w:val="00822331"/>
    <w:rsid w:val="00822DAC"/>
    <w:rsid w:val="00823C49"/>
    <w:rsid w:val="00831C89"/>
    <w:rsid w:val="008326BC"/>
    <w:rsid w:val="00835EC9"/>
    <w:rsid w:val="00836552"/>
    <w:rsid w:val="008419DE"/>
    <w:rsid w:val="008427E5"/>
    <w:rsid w:val="008427FE"/>
    <w:rsid w:val="00843BA1"/>
    <w:rsid w:val="0084610F"/>
    <w:rsid w:val="00847E94"/>
    <w:rsid w:val="00851A07"/>
    <w:rsid w:val="0085216E"/>
    <w:rsid w:val="00852F12"/>
    <w:rsid w:val="00854286"/>
    <w:rsid w:val="008549F1"/>
    <w:rsid w:val="0085720F"/>
    <w:rsid w:val="00860783"/>
    <w:rsid w:val="00861206"/>
    <w:rsid w:val="00862C15"/>
    <w:rsid w:val="00864095"/>
    <w:rsid w:val="00870B9B"/>
    <w:rsid w:val="00872337"/>
    <w:rsid w:val="008759A1"/>
    <w:rsid w:val="00876086"/>
    <w:rsid w:val="00882FF1"/>
    <w:rsid w:val="00884C5C"/>
    <w:rsid w:val="008907F1"/>
    <w:rsid w:val="00891ADC"/>
    <w:rsid w:val="008941E7"/>
    <w:rsid w:val="008A2824"/>
    <w:rsid w:val="008B0265"/>
    <w:rsid w:val="008B3B21"/>
    <w:rsid w:val="008B454B"/>
    <w:rsid w:val="008B526B"/>
    <w:rsid w:val="008B735A"/>
    <w:rsid w:val="008B796A"/>
    <w:rsid w:val="008D53F3"/>
    <w:rsid w:val="008E02B2"/>
    <w:rsid w:val="008E0EC7"/>
    <w:rsid w:val="008E1986"/>
    <w:rsid w:val="008E4990"/>
    <w:rsid w:val="008E6F3E"/>
    <w:rsid w:val="008F42AC"/>
    <w:rsid w:val="008F4975"/>
    <w:rsid w:val="008F71A3"/>
    <w:rsid w:val="00900A02"/>
    <w:rsid w:val="00901DAF"/>
    <w:rsid w:val="00902DDC"/>
    <w:rsid w:val="00903474"/>
    <w:rsid w:val="00905E35"/>
    <w:rsid w:val="00905E4B"/>
    <w:rsid w:val="00911472"/>
    <w:rsid w:val="0091162E"/>
    <w:rsid w:val="00914401"/>
    <w:rsid w:val="00914B3C"/>
    <w:rsid w:val="00914D77"/>
    <w:rsid w:val="00916254"/>
    <w:rsid w:val="00916BE6"/>
    <w:rsid w:val="0092153C"/>
    <w:rsid w:val="00927D22"/>
    <w:rsid w:val="0093030D"/>
    <w:rsid w:val="00935037"/>
    <w:rsid w:val="00941B48"/>
    <w:rsid w:val="00944F37"/>
    <w:rsid w:val="009469A3"/>
    <w:rsid w:val="009477E9"/>
    <w:rsid w:val="0095114A"/>
    <w:rsid w:val="00953592"/>
    <w:rsid w:val="00953D04"/>
    <w:rsid w:val="00954367"/>
    <w:rsid w:val="009641E5"/>
    <w:rsid w:val="00964A9D"/>
    <w:rsid w:val="00970810"/>
    <w:rsid w:val="009724CD"/>
    <w:rsid w:val="00973884"/>
    <w:rsid w:val="00973D02"/>
    <w:rsid w:val="00973DF1"/>
    <w:rsid w:val="009741F3"/>
    <w:rsid w:val="0097632E"/>
    <w:rsid w:val="0098292E"/>
    <w:rsid w:val="00983F43"/>
    <w:rsid w:val="00984B7A"/>
    <w:rsid w:val="00984E3A"/>
    <w:rsid w:val="00984E7D"/>
    <w:rsid w:val="00986D92"/>
    <w:rsid w:val="00987926"/>
    <w:rsid w:val="00995D7C"/>
    <w:rsid w:val="00997B7A"/>
    <w:rsid w:val="009A280A"/>
    <w:rsid w:val="009A3E9D"/>
    <w:rsid w:val="009A6BFF"/>
    <w:rsid w:val="009B585D"/>
    <w:rsid w:val="009D25CF"/>
    <w:rsid w:val="009D5A9F"/>
    <w:rsid w:val="009D671D"/>
    <w:rsid w:val="009D6744"/>
    <w:rsid w:val="009E0130"/>
    <w:rsid w:val="009E69ED"/>
    <w:rsid w:val="009E6E94"/>
    <w:rsid w:val="009F3D9E"/>
    <w:rsid w:val="009F5510"/>
    <w:rsid w:val="009F6B78"/>
    <w:rsid w:val="009F6BEB"/>
    <w:rsid w:val="009F6E4D"/>
    <w:rsid w:val="00A04E59"/>
    <w:rsid w:val="00A05DAE"/>
    <w:rsid w:val="00A06A5D"/>
    <w:rsid w:val="00A06E2E"/>
    <w:rsid w:val="00A115C8"/>
    <w:rsid w:val="00A209F5"/>
    <w:rsid w:val="00A263A2"/>
    <w:rsid w:val="00A3226B"/>
    <w:rsid w:val="00A33506"/>
    <w:rsid w:val="00A33575"/>
    <w:rsid w:val="00A34EF1"/>
    <w:rsid w:val="00A355F4"/>
    <w:rsid w:val="00A41B79"/>
    <w:rsid w:val="00A45D95"/>
    <w:rsid w:val="00A51200"/>
    <w:rsid w:val="00A52688"/>
    <w:rsid w:val="00A5411E"/>
    <w:rsid w:val="00A559D1"/>
    <w:rsid w:val="00A56355"/>
    <w:rsid w:val="00A63728"/>
    <w:rsid w:val="00A670B4"/>
    <w:rsid w:val="00A67AAD"/>
    <w:rsid w:val="00A72B34"/>
    <w:rsid w:val="00A733FF"/>
    <w:rsid w:val="00A76D25"/>
    <w:rsid w:val="00A821A4"/>
    <w:rsid w:val="00A85C6F"/>
    <w:rsid w:val="00A8715B"/>
    <w:rsid w:val="00AA0748"/>
    <w:rsid w:val="00AA425F"/>
    <w:rsid w:val="00AB3598"/>
    <w:rsid w:val="00AB54DB"/>
    <w:rsid w:val="00AB5D40"/>
    <w:rsid w:val="00AB6DF8"/>
    <w:rsid w:val="00AC30A0"/>
    <w:rsid w:val="00AC7B47"/>
    <w:rsid w:val="00AD2026"/>
    <w:rsid w:val="00AD2ABF"/>
    <w:rsid w:val="00AD45DE"/>
    <w:rsid w:val="00AD708E"/>
    <w:rsid w:val="00AD72A4"/>
    <w:rsid w:val="00AE6FB8"/>
    <w:rsid w:val="00AF00BB"/>
    <w:rsid w:val="00AF312B"/>
    <w:rsid w:val="00B0543F"/>
    <w:rsid w:val="00B11C61"/>
    <w:rsid w:val="00B11E8B"/>
    <w:rsid w:val="00B16481"/>
    <w:rsid w:val="00B2174D"/>
    <w:rsid w:val="00B22DE5"/>
    <w:rsid w:val="00B24739"/>
    <w:rsid w:val="00B35D3C"/>
    <w:rsid w:val="00B418AC"/>
    <w:rsid w:val="00B45A37"/>
    <w:rsid w:val="00B46739"/>
    <w:rsid w:val="00B512E6"/>
    <w:rsid w:val="00B51E9F"/>
    <w:rsid w:val="00B53C4C"/>
    <w:rsid w:val="00B56870"/>
    <w:rsid w:val="00B60BDF"/>
    <w:rsid w:val="00B634F6"/>
    <w:rsid w:val="00B65165"/>
    <w:rsid w:val="00B6726F"/>
    <w:rsid w:val="00B761A0"/>
    <w:rsid w:val="00B77855"/>
    <w:rsid w:val="00B80981"/>
    <w:rsid w:val="00B81BD1"/>
    <w:rsid w:val="00B83840"/>
    <w:rsid w:val="00B946FB"/>
    <w:rsid w:val="00B95A65"/>
    <w:rsid w:val="00B9633F"/>
    <w:rsid w:val="00BB35BF"/>
    <w:rsid w:val="00BB40C6"/>
    <w:rsid w:val="00BB44BF"/>
    <w:rsid w:val="00BC005C"/>
    <w:rsid w:val="00BC20DD"/>
    <w:rsid w:val="00BC6FFC"/>
    <w:rsid w:val="00BD2B65"/>
    <w:rsid w:val="00BD3F9A"/>
    <w:rsid w:val="00BD4103"/>
    <w:rsid w:val="00BD4A3B"/>
    <w:rsid w:val="00BD4FA0"/>
    <w:rsid w:val="00BD5164"/>
    <w:rsid w:val="00BD5CC5"/>
    <w:rsid w:val="00BE1B2D"/>
    <w:rsid w:val="00BE37F9"/>
    <w:rsid w:val="00BE4138"/>
    <w:rsid w:val="00BF2458"/>
    <w:rsid w:val="00BF2E49"/>
    <w:rsid w:val="00BF4B3E"/>
    <w:rsid w:val="00C005DE"/>
    <w:rsid w:val="00C00AB6"/>
    <w:rsid w:val="00C04EA2"/>
    <w:rsid w:val="00C14243"/>
    <w:rsid w:val="00C1650D"/>
    <w:rsid w:val="00C17E4E"/>
    <w:rsid w:val="00C2074B"/>
    <w:rsid w:val="00C2123D"/>
    <w:rsid w:val="00C23E57"/>
    <w:rsid w:val="00C2453A"/>
    <w:rsid w:val="00C25313"/>
    <w:rsid w:val="00C259DA"/>
    <w:rsid w:val="00C36C41"/>
    <w:rsid w:val="00C40EB0"/>
    <w:rsid w:val="00C4379C"/>
    <w:rsid w:val="00C5076A"/>
    <w:rsid w:val="00C50B35"/>
    <w:rsid w:val="00C51D98"/>
    <w:rsid w:val="00C54014"/>
    <w:rsid w:val="00C57171"/>
    <w:rsid w:val="00C617B6"/>
    <w:rsid w:val="00C621FA"/>
    <w:rsid w:val="00C65864"/>
    <w:rsid w:val="00C65B5C"/>
    <w:rsid w:val="00C65BEE"/>
    <w:rsid w:val="00C71E2C"/>
    <w:rsid w:val="00C7548D"/>
    <w:rsid w:val="00C76966"/>
    <w:rsid w:val="00C769C0"/>
    <w:rsid w:val="00C7760C"/>
    <w:rsid w:val="00C809BA"/>
    <w:rsid w:val="00C844E1"/>
    <w:rsid w:val="00C87FB3"/>
    <w:rsid w:val="00C914C0"/>
    <w:rsid w:val="00C91707"/>
    <w:rsid w:val="00C9190D"/>
    <w:rsid w:val="00C936A6"/>
    <w:rsid w:val="00C937BD"/>
    <w:rsid w:val="00C93A97"/>
    <w:rsid w:val="00CA3EEC"/>
    <w:rsid w:val="00CB302B"/>
    <w:rsid w:val="00CB3AEE"/>
    <w:rsid w:val="00CB3C7B"/>
    <w:rsid w:val="00CB57C3"/>
    <w:rsid w:val="00CB71B7"/>
    <w:rsid w:val="00CC5558"/>
    <w:rsid w:val="00CD353B"/>
    <w:rsid w:val="00CD5D5B"/>
    <w:rsid w:val="00CE0098"/>
    <w:rsid w:val="00CE109D"/>
    <w:rsid w:val="00CE1617"/>
    <w:rsid w:val="00CE35A3"/>
    <w:rsid w:val="00CE57C4"/>
    <w:rsid w:val="00CE7542"/>
    <w:rsid w:val="00CF13C9"/>
    <w:rsid w:val="00CF2A77"/>
    <w:rsid w:val="00CF46BF"/>
    <w:rsid w:val="00CF7096"/>
    <w:rsid w:val="00D0181C"/>
    <w:rsid w:val="00D02D14"/>
    <w:rsid w:val="00D03643"/>
    <w:rsid w:val="00D05824"/>
    <w:rsid w:val="00D12740"/>
    <w:rsid w:val="00D13D98"/>
    <w:rsid w:val="00D141AE"/>
    <w:rsid w:val="00D14213"/>
    <w:rsid w:val="00D17D69"/>
    <w:rsid w:val="00D23F58"/>
    <w:rsid w:val="00D271FD"/>
    <w:rsid w:val="00D30EEE"/>
    <w:rsid w:val="00D33BFF"/>
    <w:rsid w:val="00D42BC9"/>
    <w:rsid w:val="00D43584"/>
    <w:rsid w:val="00D43A7A"/>
    <w:rsid w:val="00D44E3A"/>
    <w:rsid w:val="00D45E95"/>
    <w:rsid w:val="00D513BB"/>
    <w:rsid w:val="00D544FC"/>
    <w:rsid w:val="00D54EBD"/>
    <w:rsid w:val="00D568E9"/>
    <w:rsid w:val="00D56A30"/>
    <w:rsid w:val="00D56D1D"/>
    <w:rsid w:val="00D6062C"/>
    <w:rsid w:val="00D71AB1"/>
    <w:rsid w:val="00D73C11"/>
    <w:rsid w:val="00D74D42"/>
    <w:rsid w:val="00D7566F"/>
    <w:rsid w:val="00D7673C"/>
    <w:rsid w:val="00D76B47"/>
    <w:rsid w:val="00D7701B"/>
    <w:rsid w:val="00D805B2"/>
    <w:rsid w:val="00D83A81"/>
    <w:rsid w:val="00D865B6"/>
    <w:rsid w:val="00D86F1E"/>
    <w:rsid w:val="00D8769E"/>
    <w:rsid w:val="00D928F3"/>
    <w:rsid w:val="00D94D27"/>
    <w:rsid w:val="00D94E86"/>
    <w:rsid w:val="00DA145E"/>
    <w:rsid w:val="00DA26BD"/>
    <w:rsid w:val="00DA3D5C"/>
    <w:rsid w:val="00DB011F"/>
    <w:rsid w:val="00DB3ECA"/>
    <w:rsid w:val="00DB3F4A"/>
    <w:rsid w:val="00DB64E4"/>
    <w:rsid w:val="00DB70F9"/>
    <w:rsid w:val="00DB7730"/>
    <w:rsid w:val="00DC3FF7"/>
    <w:rsid w:val="00DC68FD"/>
    <w:rsid w:val="00DD1A56"/>
    <w:rsid w:val="00DD1E18"/>
    <w:rsid w:val="00DD36C6"/>
    <w:rsid w:val="00DD58C1"/>
    <w:rsid w:val="00DE09AA"/>
    <w:rsid w:val="00DE14D6"/>
    <w:rsid w:val="00DE1E26"/>
    <w:rsid w:val="00DE425A"/>
    <w:rsid w:val="00DE54EB"/>
    <w:rsid w:val="00DE5917"/>
    <w:rsid w:val="00DE796C"/>
    <w:rsid w:val="00DF0AEE"/>
    <w:rsid w:val="00DF74E7"/>
    <w:rsid w:val="00E01532"/>
    <w:rsid w:val="00E0224D"/>
    <w:rsid w:val="00E061AF"/>
    <w:rsid w:val="00E11A0D"/>
    <w:rsid w:val="00E12E73"/>
    <w:rsid w:val="00E13274"/>
    <w:rsid w:val="00E13689"/>
    <w:rsid w:val="00E14EFB"/>
    <w:rsid w:val="00E21C65"/>
    <w:rsid w:val="00E22749"/>
    <w:rsid w:val="00E2342D"/>
    <w:rsid w:val="00E24DE0"/>
    <w:rsid w:val="00E25C3E"/>
    <w:rsid w:val="00E26382"/>
    <w:rsid w:val="00E31AA5"/>
    <w:rsid w:val="00E31BF6"/>
    <w:rsid w:val="00E34442"/>
    <w:rsid w:val="00E35DAB"/>
    <w:rsid w:val="00E37B58"/>
    <w:rsid w:val="00E37FB9"/>
    <w:rsid w:val="00E416BA"/>
    <w:rsid w:val="00E4182C"/>
    <w:rsid w:val="00E41A6D"/>
    <w:rsid w:val="00E42709"/>
    <w:rsid w:val="00E46A42"/>
    <w:rsid w:val="00E47C81"/>
    <w:rsid w:val="00E50B9B"/>
    <w:rsid w:val="00E52C12"/>
    <w:rsid w:val="00E549B0"/>
    <w:rsid w:val="00E55EF5"/>
    <w:rsid w:val="00E56E33"/>
    <w:rsid w:val="00E57621"/>
    <w:rsid w:val="00E57750"/>
    <w:rsid w:val="00E6175E"/>
    <w:rsid w:val="00E72194"/>
    <w:rsid w:val="00E73010"/>
    <w:rsid w:val="00E74255"/>
    <w:rsid w:val="00E757EA"/>
    <w:rsid w:val="00E81FB0"/>
    <w:rsid w:val="00E8381D"/>
    <w:rsid w:val="00E9465F"/>
    <w:rsid w:val="00E96F97"/>
    <w:rsid w:val="00E97611"/>
    <w:rsid w:val="00EA0D3F"/>
    <w:rsid w:val="00EA2173"/>
    <w:rsid w:val="00EA2F9F"/>
    <w:rsid w:val="00EA4FFF"/>
    <w:rsid w:val="00EA6712"/>
    <w:rsid w:val="00EB7F5C"/>
    <w:rsid w:val="00ED27C3"/>
    <w:rsid w:val="00ED2BBA"/>
    <w:rsid w:val="00ED5082"/>
    <w:rsid w:val="00EE027B"/>
    <w:rsid w:val="00EE0CF3"/>
    <w:rsid w:val="00EE7F7D"/>
    <w:rsid w:val="00EF1A2B"/>
    <w:rsid w:val="00EF40F3"/>
    <w:rsid w:val="00EF692F"/>
    <w:rsid w:val="00EF6E04"/>
    <w:rsid w:val="00F044D8"/>
    <w:rsid w:val="00F05E48"/>
    <w:rsid w:val="00F07025"/>
    <w:rsid w:val="00F07D8E"/>
    <w:rsid w:val="00F102C2"/>
    <w:rsid w:val="00F12FE7"/>
    <w:rsid w:val="00F16D7F"/>
    <w:rsid w:val="00F21622"/>
    <w:rsid w:val="00F22106"/>
    <w:rsid w:val="00F248A2"/>
    <w:rsid w:val="00F27375"/>
    <w:rsid w:val="00F31FE4"/>
    <w:rsid w:val="00F40709"/>
    <w:rsid w:val="00F42F86"/>
    <w:rsid w:val="00F4710A"/>
    <w:rsid w:val="00F47F06"/>
    <w:rsid w:val="00F50FE9"/>
    <w:rsid w:val="00F52E1D"/>
    <w:rsid w:val="00F60DDB"/>
    <w:rsid w:val="00F63A69"/>
    <w:rsid w:val="00F67C7E"/>
    <w:rsid w:val="00F67D92"/>
    <w:rsid w:val="00F71ED4"/>
    <w:rsid w:val="00F809AA"/>
    <w:rsid w:val="00F80C82"/>
    <w:rsid w:val="00F83FB1"/>
    <w:rsid w:val="00F8735F"/>
    <w:rsid w:val="00F87C2F"/>
    <w:rsid w:val="00F97E0C"/>
    <w:rsid w:val="00FA3F08"/>
    <w:rsid w:val="00FA7390"/>
    <w:rsid w:val="00FB226F"/>
    <w:rsid w:val="00FB3FBF"/>
    <w:rsid w:val="00FB48B4"/>
    <w:rsid w:val="00FC2415"/>
    <w:rsid w:val="00FD3490"/>
    <w:rsid w:val="00FE3100"/>
    <w:rsid w:val="00FF21B5"/>
    <w:rsid w:val="00FF2313"/>
    <w:rsid w:val="00FF2CEE"/>
    <w:rsid w:val="00FF63FB"/>
    <w:rsid w:val="00FF6568"/>
    <w:rsid w:val="00FF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0871E4F3"/>
  <w15:chartTrackingRefBased/>
  <w15:docId w15:val="{C41EF29F-2F42-423F-9298-3390F534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7F8"/>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Garamond" w:hAnsi="Garamond"/>
      <w:b/>
      <w:sz w:val="32"/>
      <w:szCs w:val="44"/>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both"/>
      <w:outlineLvl w:val="3"/>
    </w:pPr>
    <w:rPr>
      <w:rFonts w:ascii="Arial" w:hAnsi="Arial" w:cs="Arial"/>
      <w:b/>
      <w:bCs/>
      <w:sz w:val="26"/>
    </w:rPr>
  </w:style>
  <w:style w:type="paragraph" w:styleId="Heading6">
    <w:name w:val="heading 6"/>
    <w:basedOn w:val="Normal"/>
    <w:next w:val="Normal"/>
    <w:qFormat/>
    <w:pPr>
      <w:numPr>
        <w:ilvl w:val="5"/>
        <w:numId w:val="1"/>
      </w:numPr>
      <w:spacing w:before="240" w:line="240" w:lineRule="atLeast"/>
      <w:jc w:val="both"/>
      <w:outlineLvl w:val="5"/>
    </w:pPr>
    <w:rPr>
      <w:rFonts w:ascii="Garamond" w:hAnsi="Garamond"/>
      <w:b/>
      <w:sz w:val="22"/>
      <w:szCs w:val="20"/>
    </w:rPr>
  </w:style>
  <w:style w:type="paragraph" w:styleId="Heading8">
    <w:name w:val="heading 8"/>
    <w:basedOn w:val="Normal"/>
    <w:next w:val="Normal"/>
    <w:qFormat/>
    <w:pPr>
      <w:numPr>
        <w:ilvl w:val="7"/>
        <w:numId w:val="1"/>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1">
    <w:name w:val="WW8Num5z1"/>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9z0">
    <w:name w:val="WW8Num9z0"/>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1">
    <w:name w:val="WW8Num21z1"/>
    <w:rPr>
      <w:rFonts w:ascii="Wingdings" w:hAnsi="Wingdings"/>
    </w:rPr>
  </w:style>
  <w:style w:type="character" w:customStyle="1" w:styleId="WW8Num21z3">
    <w:name w:val="WW8Num21z3"/>
    <w:rPr>
      <w:rFonts w:ascii="Symbol" w:hAnsi="Symbol"/>
    </w:rPr>
  </w:style>
  <w:style w:type="character" w:customStyle="1" w:styleId="WW8Num21z4">
    <w:name w:val="WW8Num21z4"/>
    <w:rPr>
      <w:rFonts w:ascii="Courier New"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Wingdings" w:hAnsi="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220" w:line="240" w:lineRule="atLeast"/>
      <w:jc w:val="both"/>
    </w:pPr>
    <w:rPr>
      <w:rFonts w:ascii="Garamond" w:hAnsi="Garamond"/>
      <w:sz w:val="22"/>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spacing w:line="0" w:lineRule="atLeast"/>
      <w:ind w:left="360"/>
      <w:jc w:val="both"/>
    </w:pPr>
    <w:rPr>
      <w:rFonts w:ascii="Garamond" w:hAnsi="Garamond"/>
      <w:sz w:val="22"/>
    </w:rPr>
  </w:style>
  <w:style w:type="paragraph" w:customStyle="1" w:styleId="SectionTitle">
    <w:name w:val="Section Title"/>
    <w:basedOn w:val="Normal"/>
    <w:next w:val="Normal"/>
    <w:pPr>
      <w:pBdr>
        <w:bottom w:val="single" w:sz="4" w:space="1" w:color="808080"/>
      </w:pBdr>
      <w:spacing w:before="220" w:line="220" w:lineRule="atLeast"/>
    </w:pPr>
    <w:rPr>
      <w:rFonts w:ascii="Garamond" w:hAnsi="Garamond"/>
      <w:caps/>
      <w:spacing w:val="15"/>
      <w:sz w:val="20"/>
      <w:szCs w:val="20"/>
    </w:rPr>
  </w:style>
  <w:style w:type="paragraph" w:customStyle="1" w:styleId="Objective">
    <w:name w:val="Objective"/>
    <w:basedOn w:val="Normal"/>
    <w:next w:val="BodyText"/>
    <w:pPr>
      <w:spacing w:before="60" w:after="220" w:line="220" w:lineRule="atLeast"/>
      <w:jc w:val="both"/>
    </w:pPr>
    <w:rPr>
      <w:rFonts w:ascii="Garamond" w:hAnsi="Garamond"/>
      <w:sz w:val="22"/>
      <w:szCs w:val="20"/>
    </w:rPr>
  </w:style>
  <w:style w:type="paragraph" w:styleId="BodyText2">
    <w:name w:val="Body Text 2"/>
    <w:basedOn w:val="Normal"/>
    <w:rPr>
      <w:rFonts w:ascii="Arial" w:hAnsi="Arial" w:cs="Arial"/>
      <w:sz w:val="22"/>
    </w:rPr>
  </w:style>
  <w:style w:type="paragraph" w:customStyle="1" w:styleId="ares1arial">
    <w:name w:val="ares1arial"/>
    <w:basedOn w:val="Normal"/>
    <w:pPr>
      <w:spacing w:before="280" w:after="280" w:line="240" w:lineRule="atLeast"/>
    </w:pPr>
    <w:rPr>
      <w:rFonts w:ascii="Arial" w:hAnsi="Arial" w:cs="Arial"/>
      <w:color w:val="000000"/>
      <w:sz w:val="18"/>
      <w:szCs w:val="18"/>
    </w:rPr>
  </w:style>
  <w:style w:type="paragraph" w:styleId="BodyTextIndent2">
    <w:name w:val="Body Text Indent 2"/>
    <w:basedOn w:val="Normal"/>
    <w:pPr>
      <w:ind w:left="720"/>
    </w:pPr>
    <w:rPr>
      <w:rFonts w:ascii="Arial" w:hAnsi="Arial" w:cs="Arial"/>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NormalWeb">
    <w:name w:val="Normal (Web)"/>
    <w:basedOn w:val="Normal"/>
    <w:pPr>
      <w:suppressAutoHyphens w:val="0"/>
      <w:spacing w:before="100" w:beforeAutospacing="1" w:after="100" w:afterAutospacing="1"/>
    </w:pPr>
    <w:rPr>
      <w:lang w:eastAsia="en-US"/>
    </w:rPr>
  </w:style>
  <w:style w:type="paragraph" w:customStyle="1" w:styleId="bulletedlist">
    <w:name w:val="bulleted list"/>
    <w:basedOn w:val="Normal"/>
    <w:rsid w:val="00F22106"/>
    <w:pPr>
      <w:numPr>
        <w:numId w:val="3"/>
      </w:numPr>
      <w:suppressAutoHyphens w:val="0"/>
      <w:spacing w:before="40" w:after="80" w:line="220" w:lineRule="exact"/>
    </w:pPr>
    <w:rPr>
      <w:rFonts w:ascii="Tahoma" w:hAnsi="Tahoma"/>
      <w:spacing w:val="10"/>
      <w:sz w:val="16"/>
      <w:szCs w:val="16"/>
      <w:lang w:eastAsia="en-US"/>
    </w:rPr>
  </w:style>
  <w:style w:type="paragraph" w:styleId="ListParagraph">
    <w:name w:val="List Paragraph"/>
    <w:basedOn w:val="Normal"/>
    <w:uiPriority w:val="34"/>
    <w:qFormat/>
    <w:rsid w:val="0022378D"/>
    <w:pPr>
      <w:ind w:left="720"/>
    </w:pPr>
  </w:style>
  <w:style w:type="character" w:styleId="Emphasis">
    <w:name w:val="Emphasis"/>
    <w:uiPriority w:val="20"/>
    <w:qFormat/>
    <w:rsid w:val="00412BB7"/>
    <w:rPr>
      <w:i/>
      <w:iCs/>
    </w:rPr>
  </w:style>
  <w:style w:type="table" w:styleId="TableGrid">
    <w:name w:val="Table Grid"/>
    <w:basedOn w:val="TableNormal"/>
    <w:rsid w:val="000C4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559D1"/>
    <w:rPr>
      <w:rFonts w:ascii="Segoe UI" w:hAnsi="Segoe UI" w:cs="Segoe UI"/>
      <w:sz w:val="18"/>
      <w:szCs w:val="18"/>
    </w:rPr>
  </w:style>
  <w:style w:type="character" w:customStyle="1" w:styleId="BalloonTextChar">
    <w:name w:val="Balloon Text Char"/>
    <w:link w:val="BalloonText"/>
    <w:rsid w:val="00A559D1"/>
    <w:rPr>
      <w:rFonts w:ascii="Segoe UI" w:hAnsi="Segoe UI" w:cs="Segoe UI"/>
      <w:sz w:val="18"/>
      <w:szCs w:val="18"/>
      <w:lang w:eastAsia="ar-SA"/>
    </w:rPr>
  </w:style>
  <w:style w:type="character" w:customStyle="1" w:styleId="public-profile-url">
    <w:name w:val="public-profile-url"/>
    <w:rsid w:val="00BC20DD"/>
  </w:style>
  <w:style w:type="paragraph" w:customStyle="1" w:styleId="ResExpSummary">
    <w:name w:val="Res Exp Summary"/>
    <w:link w:val="ResExpSummaryChar"/>
    <w:rsid w:val="001677F8"/>
    <w:pPr>
      <w:spacing w:before="60" w:after="60"/>
    </w:pPr>
    <w:rPr>
      <w:rFonts w:cs="Arial"/>
    </w:rPr>
  </w:style>
  <w:style w:type="character" w:customStyle="1" w:styleId="ResExpSummaryChar">
    <w:name w:val="Res Exp Summary Char"/>
    <w:link w:val="ResExpSummary"/>
    <w:rsid w:val="001677F8"/>
    <w:rPr>
      <w:rFonts w:cs="Arial"/>
    </w:rPr>
  </w:style>
  <w:style w:type="character" w:customStyle="1" w:styleId="apple-converted-space">
    <w:name w:val="apple-converted-space"/>
    <w:rsid w:val="004F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7199">
      <w:bodyDiv w:val="1"/>
      <w:marLeft w:val="0"/>
      <w:marRight w:val="0"/>
      <w:marTop w:val="0"/>
      <w:marBottom w:val="0"/>
      <w:divBdr>
        <w:top w:val="none" w:sz="0" w:space="0" w:color="auto"/>
        <w:left w:val="none" w:sz="0" w:space="0" w:color="auto"/>
        <w:bottom w:val="none" w:sz="0" w:space="0" w:color="auto"/>
        <w:right w:val="none" w:sz="0" w:space="0" w:color="auto"/>
      </w:divBdr>
    </w:div>
    <w:div w:id="605500464">
      <w:bodyDiv w:val="1"/>
      <w:marLeft w:val="0"/>
      <w:marRight w:val="0"/>
      <w:marTop w:val="0"/>
      <w:marBottom w:val="0"/>
      <w:divBdr>
        <w:top w:val="none" w:sz="0" w:space="0" w:color="auto"/>
        <w:left w:val="none" w:sz="0" w:space="0" w:color="auto"/>
        <w:bottom w:val="none" w:sz="0" w:space="0" w:color="auto"/>
        <w:right w:val="none" w:sz="0" w:space="0" w:color="auto"/>
      </w:divBdr>
    </w:div>
    <w:div w:id="1068071936">
      <w:bodyDiv w:val="1"/>
      <w:marLeft w:val="0"/>
      <w:marRight w:val="0"/>
      <w:marTop w:val="0"/>
      <w:marBottom w:val="0"/>
      <w:divBdr>
        <w:top w:val="none" w:sz="0" w:space="0" w:color="auto"/>
        <w:left w:val="none" w:sz="0" w:space="0" w:color="auto"/>
        <w:bottom w:val="none" w:sz="0" w:space="0" w:color="auto"/>
        <w:right w:val="none" w:sz="0" w:space="0" w:color="auto"/>
      </w:divBdr>
      <w:divsChild>
        <w:div w:id="438834940">
          <w:marLeft w:val="0"/>
          <w:marRight w:val="0"/>
          <w:marTop w:val="0"/>
          <w:marBottom w:val="0"/>
          <w:divBdr>
            <w:top w:val="none" w:sz="0" w:space="0" w:color="auto"/>
            <w:left w:val="none" w:sz="0" w:space="0" w:color="auto"/>
            <w:bottom w:val="none" w:sz="0" w:space="0" w:color="auto"/>
            <w:right w:val="none" w:sz="0" w:space="0" w:color="auto"/>
          </w:divBdr>
          <w:divsChild>
            <w:div w:id="571162749">
              <w:marLeft w:val="0"/>
              <w:marRight w:val="0"/>
              <w:marTop w:val="0"/>
              <w:marBottom w:val="0"/>
              <w:divBdr>
                <w:top w:val="none" w:sz="0" w:space="0" w:color="auto"/>
                <w:left w:val="none" w:sz="0" w:space="0" w:color="auto"/>
                <w:bottom w:val="none" w:sz="0" w:space="0" w:color="auto"/>
                <w:right w:val="none" w:sz="0" w:space="0" w:color="auto"/>
              </w:divBdr>
              <w:divsChild>
                <w:div w:id="33359873">
                  <w:marLeft w:val="0"/>
                  <w:marRight w:val="0"/>
                  <w:marTop w:val="0"/>
                  <w:marBottom w:val="0"/>
                  <w:divBdr>
                    <w:top w:val="none" w:sz="0" w:space="0" w:color="auto"/>
                    <w:left w:val="none" w:sz="0" w:space="0" w:color="auto"/>
                    <w:bottom w:val="none" w:sz="0" w:space="0" w:color="auto"/>
                    <w:right w:val="none" w:sz="0" w:space="0" w:color="auto"/>
                  </w:divBdr>
                  <w:divsChild>
                    <w:div w:id="219052724">
                      <w:marLeft w:val="0"/>
                      <w:marRight w:val="0"/>
                      <w:marTop w:val="0"/>
                      <w:marBottom w:val="0"/>
                      <w:divBdr>
                        <w:top w:val="none" w:sz="0" w:space="0" w:color="auto"/>
                        <w:left w:val="single" w:sz="6" w:space="15" w:color="CCCCCC"/>
                        <w:bottom w:val="single" w:sz="6" w:space="6" w:color="CCCCCC"/>
                        <w:right w:val="single" w:sz="6" w:space="15" w:color="CCCCCC"/>
                      </w:divBdr>
                      <w:divsChild>
                        <w:div w:id="1053116918">
                          <w:marLeft w:val="0"/>
                          <w:marRight w:val="0"/>
                          <w:marTop w:val="0"/>
                          <w:marBottom w:val="0"/>
                          <w:divBdr>
                            <w:top w:val="none" w:sz="0" w:space="0" w:color="auto"/>
                            <w:left w:val="single" w:sz="6" w:space="15" w:color="CCCCCC"/>
                            <w:bottom w:val="single" w:sz="6" w:space="6" w:color="CCCCCC"/>
                            <w:right w:val="single" w:sz="6" w:space="15" w:color="CCCCCC"/>
                          </w:divBdr>
                        </w:div>
                      </w:divsChild>
                    </w:div>
                  </w:divsChild>
                </w:div>
              </w:divsChild>
            </w:div>
          </w:divsChild>
        </w:div>
      </w:divsChild>
    </w:div>
    <w:div w:id="1716462660">
      <w:bodyDiv w:val="1"/>
      <w:marLeft w:val="0"/>
      <w:marRight w:val="0"/>
      <w:marTop w:val="0"/>
      <w:marBottom w:val="0"/>
      <w:divBdr>
        <w:top w:val="none" w:sz="0" w:space="0" w:color="auto"/>
        <w:left w:val="none" w:sz="0" w:space="0" w:color="auto"/>
        <w:bottom w:val="none" w:sz="0" w:space="0" w:color="auto"/>
        <w:right w:val="none" w:sz="0" w:space="0" w:color="auto"/>
      </w:divBdr>
    </w:div>
    <w:div w:id="1746300018">
      <w:bodyDiv w:val="1"/>
      <w:marLeft w:val="0"/>
      <w:marRight w:val="0"/>
      <w:marTop w:val="0"/>
      <w:marBottom w:val="0"/>
      <w:divBdr>
        <w:top w:val="none" w:sz="0" w:space="0" w:color="auto"/>
        <w:left w:val="none" w:sz="0" w:space="0" w:color="auto"/>
        <w:bottom w:val="none" w:sz="0" w:space="0" w:color="auto"/>
        <w:right w:val="none" w:sz="0" w:space="0" w:color="auto"/>
      </w:divBdr>
    </w:div>
    <w:div w:id="195691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kit.agg.2008@gmail.com" TargetMode="External"/><Relationship Id="rId4" Type="http://schemas.openxmlformats.org/officeDocument/2006/relationships/settings" Target="settings.xml"/><Relationship Id="rId9" Type="http://schemas.openxmlformats.org/officeDocument/2006/relationships/hyperlink" Target="mailto:ankit.agg.20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C88D-26FE-4715-AADB-09CB03FA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lpstr>
    </vt:vector>
  </TitlesOfParts>
  <Company>ess</Company>
  <LinksUpToDate>false</LinksUpToDate>
  <CharactersWithSpaces>18802</CharactersWithSpaces>
  <SharedDoc>false</SharedDoc>
  <HLinks>
    <vt:vector size="12" baseType="variant">
      <vt:variant>
        <vt:i4>1900587</vt:i4>
      </vt:variant>
      <vt:variant>
        <vt:i4>18</vt:i4>
      </vt:variant>
      <vt:variant>
        <vt:i4>0</vt:i4>
      </vt:variant>
      <vt:variant>
        <vt:i4>5</vt:i4>
      </vt:variant>
      <vt:variant>
        <vt:lpwstr>mailto:ankit.agg.2008@gmail.com</vt:lpwstr>
      </vt:variant>
      <vt:variant>
        <vt:lpwstr/>
      </vt:variant>
      <vt:variant>
        <vt:i4>1900587</vt:i4>
      </vt:variant>
      <vt:variant>
        <vt:i4>0</vt:i4>
      </vt:variant>
      <vt:variant>
        <vt:i4>0</vt:i4>
      </vt:variant>
      <vt:variant>
        <vt:i4>5</vt:i4>
      </vt:variant>
      <vt:variant>
        <vt:lpwstr>mailto:ankit.agg.2008@gmail.com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dc:description/>
  <cp:lastModifiedBy>Aggarwal, Ankit</cp:lastModifiedBy>
  <cp:revision>8</cp:revision>
  <cp:lastPrinted>2019-11-11T02:57:00Z</cp:lastPrinted>
  <dcterms:created xsi:type="dcterms:W3CDTF">2020-02-27T12:47:00Z</dcterms:created>
  <dcterms:modified xsi:type="dcterms:W3CDTF">2020-06-10T16:12:00Z</dcterms:modified>
</cp:coreProperties>
</file>