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Direction-Aware Speed Zones</w:t>
      </w:r>
    </w:p>
    <w:p>
      <w:pPr>
        <w:jc w:val="center"/>
      </w:pPr>
      <w:r>
        <w:rPr>
          <w:i/>
          <w:iCs/>
          <w:sz w:val="22"/>
          <w:szCs w:val="22"/>
        </w:rPr>
        <w:t xml:space="preserve">Technical Addendum for RC 1.0</w:t>
      </w:r>
    </w:p>
    <w:p>
      <w:pPr>
        <w:spacing w:after="400"/>
        <w:jc w:val="center"/>
      </w:pPr>
      <w:r>
        <w:rPr>
          <w:sz w:val="22"/>
          <w:szCs w:val="22"/>
        </w:rPr>
        <w:t xml:space="preserve">Bidirectional Speed Zone Detection and Manual Corrections</w:t>
      </w:r>
    </w:p>
    <w:p>
      <w:pPr>
        <w:pStyle w:val="Heading1"/>
      </w:pPr>
      <w:r>
        <w:t xml:space="preserve">1. Introduction</w:t>
      </w:r>
    </w:p>
    <w:p>
      <w:pPr>
        <w:spacing w:after="120"/>
      </w:pPr>
      <w:r>
        <w:t xml:space="preserve">This addendum documents the Direction-Aware Speed Zone feature added to the TC Work Zone Locator application. This feature addresses a critical issue where MRWA speed zone data incorrectly records bidirectional zones (roads with different speed limits per direction) as single carriageway zones with only one speed limit.</w:t>
      </w:r>
    </w:p>
    <w:p>
      <w:pPr>
        <w:spacing w:after="120"/>
      </w:pPr>
      <w:r>
        <w:t xml:space="preserve">The problem was discovered on M031 at SLK 67.34-67.62 where a double-sided speed sign displays 60 km/h for True Right direction and 90 km/h for True Left direction, but MRWA data only shows 90 km/h for the entire section. This caused the application to display incorrect speed limits for users traveling in the True Right direction.</w:t>
      </w:r>
    </w:p>
    <w:p>
      <w:pPr>
        <w:pStyle w:val="Heading1"/>
      </w:pPr>
      <w:r>
        <w:t xml:space="preserve">2. Problem Statement</w:t>
      </w:r>
    </w:p>
    <w:p>
      <w:pPr>
        <w:spacing w:after="120"/>
      </w:pPr>
      <w:r>
        <w:t xml:space="preserve">MRWA's speed zone data structure uses a 'carriageway' field to differentiate between 'Right', 'Left', and 'Single' road sections. However, many bidirectional zones are incorrectly recorded as 'Single' with only one speed limit, when they actually have different speed limits for each direction of travel.</w:t>
      </w:r>
    </w:p>
    <w:p>
      <w:pPr>
        <w:spacing w:after="120"/>
      </w:pPr>
      <w:r>
        <w:rPr>
          <w:b/>
          <w:bCs/>
        </w:rPr>
        <w:t xml:space="preserve">Example: M031 Speed Zone 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2340"/>
        <w:gridCol w:w="2340"/>
        <w:gridCol w:w="234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SLK Range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MRWA Speed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Carriageway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Reality</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67.340 - 69.180</w:t>
            </w:r>
          </w:p>
        </w:tc>
        <w:tc>
          <w:tcPr>
            <w:tcBorders>
              <w:top w:val="single" w:color="CCCCCC" w:sz="1"/>
              <w:left w:val="single" w:color="CCCCCC" w:sz="1"/>
              <w:bottom w:val="single" w:color="CCCCCC" w:sz="1"/>
              <w:right w:val="single" w:color="CCCCCC" w:sz="1"/>
            </w:tcBorders>
          </w:tcPr>
          <w:p>
            <w:pPr>
              <w:jc w:val="center"/>
            </w:pPr>
            <w:r>
              <w:rPr>
                <w:sz w:val="20"/>
                <w:szCs w:val="20"/>
              </w:rPr>
              <w:t xml:space="preserve">90 km/h</w:t>
            </w:r>
          </w:p>
        </w:tc>
        <w:tc>
          <w:tcPr>
            <w:tcBorders>
              <w:top w:val="single" w:color="CCCCCC" w:sz="1"/>
              <w:left w:val="single" w:color="CCCCCC" w:sz="1"/>
              <w:bottom w:val="single" w:color="CCCCCC" w:sz="1"/>
              <w:right w:val="single" w:color="CCCCCC" w:sz="1"/>
            </w:tcBorders>
          </w:tcPr>
          <w:p>
            <w:pPr>
              <w:jc w:val="center"/>
            </w:pPr>
            <w:r>
              <w:rPr>
                <w:sz w:val="20"/>
                <w:szCs w:val="20"/>
              </w:rPr>
              <w:t xml:space="preserve">Single</w:t>
            </w:r>
          </w:p>
        </w:tc>
        <w:tc>
          <w:tcPr>
            <w:tcBorders>
              <w:top w:val="single" w:color="CCCCCC" w:sz="1"/>
              <w:left w:val="single" w:color="CCCCCC" w:sz="1"/>
              <w:bottom w:val="single" w:color="CCCCCC" w:sz="1"/>
              <w:right w:val="single" w:color="CCCCCC" w:sz="1"/>
            </w:tcBorders>
          </w:tcPr>
          <w:p>
            <w:pPr>
              <w:jc w:val="center"/>
            </w:pPr>
            <w:r>
              <w:rPr>
                <w:sz w:val="20"/>
                <w:szCs w:val="20"/>
              </w:rPr>
              <w:t xml:space="preserve">60 Right / 90 Left</w:t>
            </w:r>
          </w:p>
        </w:tc>
      </w:tr>
    </w:tbl>
    <w:p>
      <w:pPr>
        <w:spacing w:after="120" w:before="200"/>
      </w:pPr>
    </w:p>
    <w:p>
      <w:pPr>
        <w:pStyle w:val="Heading1"/>
      </w:pPr>
      <w:r>
        <w:t xml:space="preserve">3. Solution Architecture</w:t>
      </w:r>
    </w:p>
    <w:p>
      <w:pPr>
        <w:spacing w:after="120"/>
      </w:pPr>
      <w:r>
        <w:t xml:space="preserve">The solution implements three key components: direction detection, speed zone lookup, and manual correction management. The system detects the direction of travel (increasing or decreasing SLK), matches it to the appropriate carriageway (True Right or True Left), and applies any user-defined corrections when MRWA data is inaccurate.</w:t>
      </w:r>
    </w:p>
    <w:p>
      <w:pPr>
        <w:pStyle w:val="Heading2"/>
      </w:pPr>
      <w:r>
        <w:t xml:space="preserve">3.1 Direction Detection</w:t>
      </w:r>
    </w:p>
    <w:p>
      <w:pPr>
        <w:spacing w:after="120"/>
      </w:pPr>
      <w:r>
        <w:t xml:space="preserve">The system tracks SLK movement to determine travel direction. When SLK values increase over time, the user is traveling toward higher SLK values (True Right). When SLK values decrease, the user is traveling toward lower SLK values (True Left). This direction is stored in state and used for speed zone matching.</w:t>
      </w:r>
    </w:p>
    <w:p>
      <w:pPr>
        <w:spacing w:after="120"/>
      </w:pPr>
      <w:r>
        <w:rPr>
          <w:b/>
          <w:bCs/>
        </w:rPr>
        <w:t xml:space="preserve">Direction Mapping: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4680"/>
        <w:gridCol w:w="468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SLK Movement</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Direction Terminology</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Increasing (SLK values go up)</w:t>
            </w:r>
          </w:p>
        </w:tc>
        <w:tc>
          <w:tcPr>
            <w:tcBorders>
              <w:top w:val="single" w:color="CCCCCC" w:sz="1"/>
              <w:left w:val="single" w:color="CCCCCC" w:sz="1"/>
              <w:bottom w:val="single" w:color="CCCCCC" w:sz="1"/>
              <w:right w:val="single" w:color="CCCCCC" w:sz="1"/>
            </w:tcBorders>
          </w:tcPr>
          <w:p>
            <w:pPr>
              <w:jc w:val="center"/>
            </w:pPr>
            <w:r>
              <w:rPr>
                <w:sz w:val="20"/>
                <w:szCs w:val="20"/>
              </w:rPr>
              <w:t xml:space="preserve">True Right</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Decreasing (SLK values go down)</w:t>
            </w:r>
          </w:p>
        </w:tc>
        <w:tc>
          <w:tcPr>
            <w:tcBorders>
              <w:top w:val="single" w:color="CCCCCC" w:sz="1"/>
              <w:left w:val="single" w:color="CCCCCC" w:sz="1"/>
              <w:bottom w:val="single" w:color="CCCCCC" w:sz="1"/>
              <w:right w:val="single" w:color="CCCCCC" w:sz="1"/>
            </w:tcBorders>
          </w:tcPr>
          <w:p>
            <w:pPr>
              <w:jc w:val="center"/>
            </w:pPr>
            <w:r>
              <w:rPr>
                <w:sz w:val="20"/>
                <w:szCs w:val="20"/>
              </w:rPr>
              <w:t xml:space="preserve">True Left</w:t>
            </w:r>
          </w:p>
        </w:tc>
      </w:tr>
    </w:tbl>
    <w:p>
      <w:pPr>
        <w:spacing w:after="120" w:before="200"/>
      </w:pPr>
    </w:p>
    <w:p>
      <w:pPr>
        <w:pStyle w:val="Heading2"/>
      </w:pPr>
      <w:r>
        <w:t xml:space="preserve">3.2 Direction-Aware Speed Zone Lookup</w:t>
      </w:r>
    </w:p>
    <w:p>
      <w:pPr>
        <w:spacing w:after="120"/>
      </w:pPr>
      <w:r>
        <w:t xml:space="preserve">The getSpeedLimitForDirection() function checks for Right/Left carriageway zones first, then falls back to Single carriageway zones. When directional zones exist, the function returns the speed limit matching the current travel direction. This ensures correct speed limits are displayed even when MRWA has properly recorded directional zones.</w:t>
      </w:r>
    </w:p>
    <w:p>
      <w:pPr>
        <w:pStyle w:val="Heading2"/>
      </w:pPr>
      <w:r>
        <w:t xml:space="preserve">3.3 Manual Speed Zone Corrections</w:t>
      </w:r>
    </w:p>
    <w:p>
      <w:pPr>
        <w:spacing w:after="120"/>
      </w:pPr>
      <w:r>
        <w:t xml:space="preserve">For cases where MRWA data is incorrect (Single carriageway recorded when directional zones exist), the system supports user-defined corrections. Corrections are stored in localStorage and applied automatically when the user enters a corrected zone while traveling in the specified direction.</w:t>
      </w:r>
    </w:p>
    <w:p>
      <w:pPr>
        <w:pStyle w:val="Heading1"/>
      </w:pPr>
      <w:r>
        <w:t xml:space="preserve">4. Road Type Priority System</w:t>
      </w:r>
    </w:p>
    <w:p>
      <w:pPr>
        <w:spacing w:after="120"/>
      </w:pPr>
      <w:r>
        <w:t xml:space="preserve">When GPS tracking is active, the system must determine which road the user is traveling on. Previously, the system simply returned the closest road within the search radius. This caused issues where Local Roads were incorrectly matched instead of State Roads (M-roads, H-roads) when the GPS position was slightly offset.</w:t>
      </w:r>
    </w:p>
    <w:p>
      <w:pPr>
        <w:spacing w:after="120"/>
      </w:pPr>
      <w:r>
        <w:t xml:space="preserve">The fix implements a priority-based matching system that prefers State Roads over Local Roads: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340"/>
        <w:gridCol w:w="3500"/>
        <w:gridCol w:w="352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Priority</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Road Type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Examples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1 (Highest)</w:t>
            </w:r>
          </w:p>
        </w:tc>
        <w:tc>
          <w:tcPr>
            <w:tcBorders>
              <w:top w:val="single" w:color="CCCCCC" w:sz="1"/>
              <w:left w:val="single" w:color="CCCCCC" w:sz="1"/>
              <w:bottom w:val="single" w:color="CCCCCC" w:sz="1"/>
              <w:right w:val="single" w:color="CCCCCC" w:sz="1"/>
            </w:tcBorders>
          </w:tcPr>
          <w:p>
            <w:r>
              <w:rPr>
                <w:sz w:val="20"/>
                <w:szCs w:val="20"/>
              </w:rPr>
              <w:t xml:space="preserve">State Roads</w:t>
            </w:r>
          </w:p>
        </w:tc>
        <w:tc>
          <w:tcPr>
            <w:tcBorders>
              <w:top w:val="single" w:color="CCCCCC" w:sz="1"/>
              <w:left w:val="single" w:color="CCCCCC" w:sz="1"/>
              <w:bottom w:val="single" w:color="CCCCCC" w:sz="1"/>
              <w:right w:val="single" w:color="CCCCCC" w:sz="1"/>
            </w:tcBorders>
          </w:tcPr>
          <w:p>
            <w:r>
              <w:rPr>
                <w:sz w:val="20"/>
                <w:szCs w:val="20"/>
              </w:rPr>
              <w:t xml:space="preserve">M031, H005, M010, M026</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2</w:t>
            </w:r>
          </w:p>
        </w:tc>
        <w:tc>
          <w:tcPr>
            <w:tcBorders>
              <w:top w:val="single" w:color="CCCCCC" w:sz="1"/>
              <w:left w:val="single" w:color="CCCCCC" w:sz="1"/>
              <w:bottom w:val="single" w:color="CCCCCC" w:sz="1"/>
              <w:right w:val="single" w:color="CCCCCC" w:sz="1"/>
            </w:tcBorders>
          </w:tcPr>
          <w:p>
            <w:r>
              <w:rPr>
                <w:sz w:val="20"/>
                <w:szCs w:val="20"/>
              </w:rPr>
              <w:t xml:space="preserve">Regional Roads</w:t>
            </w:r>
          </w:p>
        </w:tc>
        <w:tc>
          <w:tcPr>
            <w:tcBorders>
              <w:top w:val="single" w:color="CCCCCC" w:sz="1"/>
              <w:left w:val="single" w:color="CCCCCC" w:sz="1"/>
              <w:bottom w:val="single" w:color="CCCCCC" w:sz="1"/>
              <w:right w:val="single" w:color="CCCCCC" w:sz="1"/>
            </w:tcBorders>
          </w:tcPr>
          <w:p>
            <w:r>
              <w:rPr>
                <w:sz w:val="20"/>
                <w:szCs w:val="20"/>
              </w:rPr>
              <w:t xml:space="preserve">R-roads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3</w:t>
            </w:r>
          </w:p>
        </w:tc>
        <w:tc>
          <w:tcPr>
            <w:tcBorders>
              <w:top w:val="single" w:color="CCCCCC" w:sz="1"/>
              <w:left w:val="single" w:color="CCCCCC" w:sz="1"/>
              <w:bottom w:val="single" w:color="CCCCCC" w:sz="1"/>
              <w:right w:val="single" w:color="CCCCCC" w:sz="1"/>
            </w:tcBorders>
          </w:tcPr>
          <w:p>
            <w:r>
              <w:rPr>
                <w:sz w:val="20"/>
                <w:szCs w:val="20"/>
              </w:rPr>
              <w:t xml:space="preserve">Local Roads</w:t>
            </w:r>
          </w:p>
        </w:tc>
        <w:tc>
          <w:tcPr>
            <w:tcBorders>
              <w:top w:val="single" w:color="CCCCCC" w:sz="1"/>
              <w:left w:val="single" w:color="CCCCCC" w:sz="1"/>
              <w:bottom w:val="single" w:color="CCCCCC" w:sz="1"/>
              <w:right w:val="single" w:color="CCCCCC" w:sz="1"/>
            </w:tcBorders>
          </w:tcPr>
          <w:p>
            <w:r>
              <w:rPr>
                <w:sz w:val="20"/>
                <w:szCs w:val="20"/>
              </w:rPr>
              <w:t xml:space="preserve">Local streets</w:t>
            </w:r>
          </w:p>
        </w:tc>
      </w:tr>
      <w:tr>
        <w:tc>
          <w:tcPr>
            <w:tcBorders>
              <w:top w:val="single" w:color="CCCCCC" w:sz="1"/>
              <w:left w:val="single" w:color="CCCCCC" w:sz="1"/>
              <w:bottom w:val="single" w:color="CCCCCC" w:sz="1"/>
              <w:right w:val="single" w:color="CCCCCC" w:sz="1"/>
            </w:tcBorders>
          </w:tcPr>
          <w:p>
            <w:pPr>
              <w:jc w:val="center"/>
            </w:pPr>
            <w:r>
              <w:rPr>
                <w:sz w:val="20"/>
                <w:szCs w:val="20"/>
              </w:rPr>
              <w:t xml:space="preserve">4 (Lowest)</w:t>
            </w:r>
          </w:p>
        </w:tc>
        <w:tc>
          <w:tcPr>
            <w:tcBorders>
              <w:top w:val="single" w:color="CCCCCC" w:sz="1"/>
              <w:left w:val="single" w:color="CCCCCC" w:sz="1"/>
              <w:bottom w:val="single" w:color="CCCCCC" w:sz="1"/>
              <w:right w:val="single" w:color="CCCCCC" w:sz="1"/>
            </w:tcBorders>
          </w:tcPr>
          <w:p>
            <w:r>
              <w:rPr>
                <w:sz w:val="20"/>
                <w:szCs w:val="20"/>
              </w:rPr>
              <w:t xml:space="preserve">Miscellaneous</w:t>
            </w:r>
          </w:p>
        </w:tc>
        <w:tc>
          <w:tcPr>
            <w:tcBorders>
              <w:top w:val="single" w:color="CCCCCC" w:sz="1"/>
              <w:left w:val="single" w:color="CCCCCC" w:sz="1"/>
              <w:bottom w:val="single" w:color="CCCCCC" w:sz="1"/>
              <w:right w:val="single" w:color="CCCCCC" w:sz="1"/>
            </w:tcBorders>
          </w:tcPr>
          <w:p>
            <w:r>
              <w:rPr>
                <w:sz w:val="20"/>
                <w:szCs w:val="20"/>
              </w:rPr>
              <w:t xml:space="preserve">Unknown types</w:t>
            </w:r>
          </w:p>
        </w:tc>
      </w:tr>
    </w:tbl>
    <w:p>
      <w:pPr>
        <w:spacing w:after="120" w:before="200"/>
      </w:pPr>
    </w:p>
    <w:p>
      <w:pPr>
        <w:spacing w:after="120"/>
      </w:pPr>
      <w:r>
        <w:rPr>
          <w:b/>
          <w:bCs/>
        </w:rPr>
        <w:t xml:space="preserve">How it works:</w:t>
      </w:r>
    </w:p>
    <w:p>
      <w:pPr>
        <w:pStyle w:val="ListParagraph"/>
        <w:numPr>
          <w:ilvl w:val="0"/>
          <w:numId w:val="2"/>
        </w:numPr>
      </w:pPr>
      <w:r>
        <w:t xml:space="preserve">The system collects all candidate roads within 500m of the GPS position</w:t>
      </w:r>
    </w:p>
    <w:p>
      <w:pPr>
        <w:pStyle w:val="ListParagraph"/>
        <w:numPr>
          <w:ilvl w:val="0"/>
          <w:numId w:val="2"/>
        </w:numPr>
      </w:pPr>
      <w:r>
        <w:t xml:space="preserve">Candidates are sorted by priority first (State Roads &gt; Local Roads)</w:t>
      </w:r>
    </w:p>
    <w:p>
      <w:pPr>
        <w:pStyle w:val="ListParagraph"/>
        <w:numPr>
          <w:ilvl w:val="0"/>
          <w:numId w:val="2"/>
        </w:numPr>
      </w:pPr>
      <w:r>
        <w:t xml:space="preserve">Within the same priority, candidates are sorted by distance</w:t>
      </w:r>
    </w:p>
    <w:p>
      <w:pPr>
        <w:pStyle w:val="ListParagraph"/>
        <w:numPr>
          <w:ilvl w:val="0"/>
          <w:numId w:val="2"/>
        </w:numPr>
        <w:spacing w:after="120"/>
      </w:pPr>
      <w:r>
        <w:t xml:space="preserve">The best match is returned</w:t>
      </w:r>
    </w:p>
    <w:p>
      <w:pPr>
        <w:pStyle w:val="Heading1"/>
      </w:pPr>
      <w:r>
        <w:t xml:space="preserve">5. New Functions Reference</w:t>
      </w:r>
    </w:p>
    <w:p>
      <w:pPr>
        <w:pStyle w:val="Heading2"/>
      </w:pPr>
      <w:r>
        <w:t xml:space="preserve">5.1 Speed Zone Functions (src/lib/offline-db.ts)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500"/>
        <w:gridCol w:w="58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Function</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getSpeedLimitForDirection()</w:t>
            </w:r>
          </w:p>
        </w:tc>
        <w:tc>
          <w:tcPr>
            <w:tcBorders>
              <w:top w:val="single" w:color="CCCCCC" w:sz="1"/>
              <w:left w:val="single" w:color="CCCCCC" w:sz="1"/>
              <w:bottom w:val="single" w:color="CCCCCC" w:sz="1"/>
              <w:right w:val="single" w:color="CCCCCC" w:sz="1"/>
            </w:tcBorders>
          </w:tcPr>
          <w:p>
            <w:r>
              <w:rPr>
                <w:sz w:val="20"/>
                <w:szCs w:val="20"/>
              </w:rPr>
              <w:t xml:space="preserve">Get speed limit for current SLK considering travel direction</w:t>
            </w:r>
          </w:p>
        </w:tc>
      </w:tr>
      <w:tr>
        <w:tc>
          <w:tcPr>
            <w:tcBorders>
              <w:top w:val="single" w:color="CCCCCC" w:sz="1"/>
              <w:left w:val="single" w:color="CCCCCC" w:sz="1"/>
              <w:bottom w:val="single" w:color="CCCCCC" w:sz="1"/>
              <w:right w:val="single" w:color="CCCCCC" w:sz="1"/>
            </w:tcBorders>
          </w:tcPr>
          <w:p>
            <w:r>
              <w:rPr>
                <w:sz w:val="20"/>
                <w:szCs w:val="20"/>
              </w:rPr>
              <w:t xml:space="preserve">getSpeedZoneCorrections()</w:t>
            </w:r>
          </w:p>
        </w:tc>
        <w:tc>
          <w:tcPr>
            <w:tcBorders>
              <w:top w:val="single" w:color="CCCCCC" w:sz="1"/>
              <w:left w:val="single" w:color="CCCCCC" w:sz="1"/>
              <w:bottom w:val="single" w:color="CCCCCC" w:sz="1"/>
              <w:right w:val="single" w:color="CCCCCC" w:sz="1"/>
            </w:tcBorders>
          </w:tcPr>
          <w:p>
            <w:r>
              <w:rPr>
                <w:sz w:val="20"/>
                <w:szCs w:val="20"/>
              </w:rPr>
              <w:t xml:space="preserve">Get all stored speed zone corrections from localStorage</w:t>
            </w:r>
          </w:p>
        </w:tc>
      </w:tr>
      <w:tr>
        <w:tc>
          <w:tcPr>
            <w:tcBorders>
              <w:top w:val="single" w:color="CCCCCC" w:sz="1"/>
              <w:left w:val="single" w:color="CCCCCC" w:sz="1"/>
              <w:bottom w:val="single" w:color="CCCCCC" w:sz="1"/>
              <w:right w:val="single" w:color="CCCCCC" w:sz="1"/>
            </w:tcBorders>
          </w:tcPr>
          <w:p>
            <w:r>
              <w:rPr>
                <w:sz w:val="20"/>
                <w:szCs w:val="20"/>
              </w:rPr>
              <w:t xml:space="preserve">addSpeedZoneCorrection()</w:t>
            </w:r>
          </w:p>
        </w:tc>
        <w:tc>
          <w:tcPr>
            <w:tcBorders>
              <w:top w:val="single" w:color="CCCCCC" w:sz="1"/>
              <w:left w:val="single" w:color="CCCCCC" w:sz="1"/>
              <w:bottom w:val="single" w:color="CCCCCC" w:sz="1"/>
              <w:right w:val="single" w:color="CCCCCC" w:sz="1"/>
            </w:tcBorders>
          </w:tcPr>
          <w:p>
            <w:r>
              <w:rPr>
                <w:sz w:val="20"/>
                <w:szCs w:val="20"/>
              </w:rPr>
              <w:t xml:space="preserve">Add a new speed zone correction for a road/direction</w:t>
            </w:r>
          </w:p>
        </w:tc>
      </w:tr>
      <w:tr>
        <w:tc>
          <w:tcPr>
            <w:tcBorders>
              <w:top w:val="single" w:color="CCCCCC" w:sz="1"/>
              <w:left w:val="single" w:color="CCCCCC" w:sz="1"/>
              <w:bottom w:val="single" w:color="CCCCCC" w:sz="1"/>
              <w:right w:val="single" w:color="CCCCCC" w:sz="1"/>
            </w:tcBorders>
          </w:tcPr>
          <w:p>
            <w:r>
              <w:rPr>
                <w:sz w:val="20"/>
                <w:szCs w:val="20"/>
              </w:rPr>
              <w:t xml:space="preserve">removeSpeedZoneCorrection()</w:t>
            </w:r>
          </w:p>
        </w:tc>
        <w:tc>
          <w:tcPr>
            <w:tcBorders>
              <w:top w:val="single" w:color="CCCCCC" w:sz="1"/>
              <w:left w:val="single" w:color="CCCCCC" w:sz="1"/>
              <w:bottom w:val="single" w:color="CCCCCC" w:sz="1"/>
              <w:right w:val="single" w:color="CCCCCC" w:sz="1"/>
            </w:tcBorders>
          </w:tcPr>
          <w:p>
            <w:r>
              <w:rPr>
                <w:sz w:val="20"/>
                <w:szCs w:val="20"/>
              </w:rPr>
              <w:t xml:space="preserve">Remove a specific speed zone correction</w:t>
            </w:r>
          </w:p>
        </w:tc>
      </w:tr>
      <w:tr>
        <w:tc>
          <w:tcPr>
            <w:tcBorders>
              <w:top w:val="single" w:color="CCCCCC" w:sz="1"/>
              <w:left w:val="single" w:color="CCCCCC" w:sz="1"/>
              <w:bottom w:val="single" w:color="CCCCCC" w:sz="1"/>
              <w:right w:val="single" w:color="CCCCCC" w:sz="1"/>
            </w:tcBorders>
          </w:tcPr>
          <w:p>
            <w:r>
              <w:rPr>
                <w:sz w:val="20"/>
                <w:szCs w:val="20"/>
              </w:rPr>
              <w:t xml:space="preserve">clearSpeedZoneCorrections()</w:t>
            </w:r>
          </w:p>
        </w:tc>
        <w:tc>
          <w:tcPr>
            <w:tcBorders>
              <w:top w:val="single" w:color="CCCCCC" w:sz="1"/>
              <w:left w:val="single" w:color="CCCCCC" w:sz="1"/>
              <w:bottom w:val="single" w:color="CCCCCC" w:sz="1"/>
              <w:right w:val="single" w:color="CCCCCC" w:sz="1"/>
            </w:tcBorders>
          </w:tcPr>
          <w:p>
            <w:r>
              <w:rPr>
                <w:sz w:val="20"/>
                <w:szCs w:val="20"/>
              </w:rPr>
              <w:t xml:space="preserve">Clear all stored speed zone corrections</w:t>
            </w:r>
          </w:p>
        </w:tc>
      </w:tr>
      <w:tr>
        <w:tc>
          <w:tcPr>
            <w:tcBorders>
              <w:top w:val="single" w:color="CCCCCC" w:sz="1"/>
              <w:left w:val="single" w:color="CCCCCC" w:sz="1"/>
              <w:bottom w:val="single" w:color="CCCCCC" w:sz="1"/>
              <w:right w:val="single" w:color="CCCCCC" w:sz="1"/>
            </w:tcBorders>
          </w:tcPr>
          <w:p>
            <w:r>
              <w:rPr>
                <w:sz w:val="20"/>
                <w:szCs w:val="20"/>
              </w:rPr>
              <w:t xml:space="preserve">applySpeedZoneCorrections()</w:t>
            </w:r>
          </w:p>
        </w:tc>
        <w:tc>
          <w:tcPr>
            <w:tcBorders>
              <w:top w:val="single" w:color="CCCCCC" w:sz="1"/>
              <w:left w:val="single" w:color="CCCCCC" w:sz="1"/>
              <w:bottom w:val="single" w:color="CCCCCC" w:sz="1"/>
              <w:right w:val="single" w:color="CCCCCC" w:sz="1"/>
            </w:tcBorders>
          </w:tcPr>
          <w:p>
            <w:r>
              <w:rPr>
                <w:sz w:val="20"/>
                <w:szCs w:val="20"/>
              </w:rPr>
              <w:t xml:space="preserve">Apply corrections to speed limit for current location/direction</w:t>
            </w:r>
          </w:p>
        </w:tc>
      </w:tr>
      <w:tr>
        <w:tc>
          <w:tcPr>
            <w:tcBorders>
              <w:top w:val="single" w:color="CCCCCC" w:sz="1"/>
              <w:left w:val="single" w:color="CCCCCC" w:sz="1"/>
              <w:bottom w:val="single" w:color="CCCCCC" w:sz="1"/>
              <w:right w:val="single" w:color="CCCCCC" w:sz="1"/>
            </w:tcBorders>
          </w:tcPr>
          <w:p>
            <w:r>
              <w:rPr>
                <w:sz w:val="20"/>
                <w:szCs w:val="20"/>
              </w:rPr>
              <w:t xml:space="preserve">getRoadTypePriority()</w:t>
            </w:r>
          </w:p>
        </w:tc>
        <w:tc>
          <w:tcPr>
            <w:tcBorders>
              <w:top w:val="single" w:color="CCCCCC" w:sz="1"/>
              <w:left w:val="single" w:color="CCCCCC" w:sz="1"/>
              <w:bottom w:val="single" w:color="CCCCCC" w:sz="1"/>
              <w:right w:val="single" w:color="CCCCCC" w:sz="1"/>
            </w:tcBorders>
          </w:tcPr>
          <w:p>
            <w:r>
              <w:rPr>
                <w:sz w:val="20"/>
                <w:szCs w:val="20"/>
              </w:rPr>
              <w:t xml:space="preserve">Get priority level for road type (State &gt; Regional &gt; Local)</w:t>
            </w:r>
          </w:p>
        </w:tc>
      </w:tr>
    </w:tbl>
    <w:p>
      <w:pPr>
        <w:spacing w:after="120" w:before="200"/>
      </w:pPr>
    </w:p>
    <w:p>
      <w:pPr>
        <w:pStyle w:val="Heading1"/>
      </w:pPr>
      <w:r>
        <w:t xml:space="preserve">6. Data Structures</w:t>
      </w:r>
    </w:p>
    <w:p>
      <w:pPr>
        <w:pStyle w:val="Heading2"/>
      </w:pPr>
      <w:r>
        <w:t xml:space="preserve">6.1 SpeedZoneCorrection Interface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000"/>
        <w:gridCol w:w="2500"/>
        <w:gridCol w:w="48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Type</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road_id</w:t>
            </w:r>
          </w:p>
        </w:tc>
        <w:tc>
          <w:tcPr>
            <w:tcBorders>
              <w:top w:val="single" w:color="CCCCCC" w:sz="1"/>
              <w:left w:val="single" w:color="CCCCCC" w:sz="1"/>
              <w:bottom w:val="single" w:color="CCCCCC" w:sz="1"/>
              <w:right w:val="single" w:color="CCCCCC" w:sz="1"/>
            </w:tcBorders>
          </w:tcPr>
          <w:p>
            <w:r>
              <w:rPr>
                <w:sz w:val="20"/>
                <w:szCs w:val="20"/>
              </w:rPr>
              <w:t xml:space="preserve">string</w:t>
            </w:r>
          </w:p>
        </w:tc>
        <w:tc>
          <w:tcPr>
            <w:tcBorders>
              <w:top w:val="single" w:color="CCCCCC" w:sz="1"/>
              <w:left w:val="single" w:color="CCCCCC" w:sz="1"/>
              <w:bottom w:val="single" w:color="CCCCCC" w:sz="1"/>
              <w:right w:val="single" w:color="CCCCCC" w:sz="1"/>
            </w:tcBorders>
          </w:tcPr>
          <w:p>
            <w:r>
              <w:rPr>
                <w:sz w:val="20"/>
                <w:szCs w:val="20"/>
              </w:rPr>
              <w:t xml:space="preserve">Road identifier (e.g., 'M031')</w:t>
            </w:r>
          </w:p>
        </w:tc>
      </w:tr>
      <w:tr>
        <w:tc>
          <w:tcPr>
            <w:tcBorders>
              <w:top w:val="single" w:color="CCCCCC" w:sz="1"/>
              <w:left w:val="single" w:color="CCCCCC" w:sz="1"/>
              <w:bottom w:val="single" w:color="CCCCCC" w:sz="1"/>
              <w:right w:val="single" w:color="CCCCCC" w:sz="1"/>
            </w:tcBorders>
          </w:tcPr>
          <w:p>
            <w:r>
              <w:rPr>
                <w:sz w:val="20"/>
                <w:szCs w:val="20"/>
              </w:rPr>
              <w:t xml:space="preserve">start_slk</w:t>
            </w:r>
          </w:p>
        </w:tc>
        <w:tc>
          <w:tcPr>
            <w:tcBorders>
              <w:top w:val="single" w:color="CCCCCC" w:sz="1"/>
              <w:left w:val="single" w:color="CCCCCC" w:sz="1"/>
              <w:bottom w:val="single" w:color="CCCCCC" w:sz="1"/>
              <w:right w:val="single" w:color="CCCCCC" w:sz="1"/>
            </w:tcBorders>
          </w:tcPr>
          <w:p>
            <w:r>
              <w:rPr>
                <w:sz w:val="20"/>
                <w:szCs w:val="20"/>
              </w:rPr>
              <w:t xml:space="preserve">number</w:t>
            </w:r>
          </w:p>
        </w:tc>
        <w:tc>
          <w:tcPr>
            <w:tcBorders>
              <w:top w:val="single" w:color="CCCCCC" w:sz="1"/>
              <w:left w:val="single" w:color="CCCCCC" w:sz="1"/>
              <w:bottom w:val="single" w:color="CCCCCC" w:sz="1"/>
              <w:right w:val="single" w:color="CCCCCC" w:sz="1"/>
            </w:tcBorders>
          </w:tcPr>
          <w:p>
            <w:r>
              <w:rPr>
                <w:sz w:val="20"/>
                <w:szCs w:val="20"/>
              </w:rPr>
              <w:t xml:space="preserve">Start SLK of correction zone</w:t>
            </w:r>
          </w:p>
        </w:tc>
      </w:tr>
      <w:tr>
        <w:tc>
          <w:tcPr>
            <w:tcBorders>
              <w:top w:val="single" w:color="CCCCCC" w:sz="1"/>
              <w:left w:val="single" w:color="CCCCCC" w:sz="1"/>
              <w:bottom w:val="single" w:color="CCCCCC" w:sz="1"/>
              <w:right w:val="single" w:color="CCCCCC" w:sz="1"/>
            </w:tcBorders>
          </w:tcPr>
          <w:p>
            <w:r>
              <w:rPr>
                <w:sz w:val="20"/>
                <w:szCs w:val="20"/>
              </w:rPr>
              <w:t xml:space="preserve">end_slk</w:t>
            </w:r>
          </w:p>
        </w:tc>
        <w:tc>
          <w:tcPr>
            <w:tcBorders>
              <w:top w:val="single" w:color="CCCCCC" w:sz="1"/>
              <w:left w:val="single" w:color="CCCCCC" w:sz="1"/>
              <w:bottom w:val="single" w:color="CCCCCC" w:sz="1"/>
              <w:right w:val="single" w:color="CCCCCC" w:sz="1"/>
            </w:tcBorders>
          </w:tcPr>
          <w:p>
            <w:r>
              <w:rPr>
                <w:sz w:val="20"/>
                <w:szCs w:val="20"/>
              </w:rPr>
              <w:t xml:space="preserve">number</w:t>
            </w:r>
          </w:p>
        </w:tc>
        <w:tc>
          <w:tcPr>
            <w:tcBorders>
              <w:top w:val="single" w:color="CCCCCC" w:sz="1"/>
              <w:left w:val="single" w:color="CCCCCC" w:sz="1"/>
              <w:bottom w:val="single" w:color="CCCCCC" w:sz="1"/>
              <w:right w:val="single" w:color="CCCCCC" w:sz="1"/>
            </w:tcBorders>
          </w:tcPr>
          <w:p>
            <w:r>
              <w:rPr>
                <w:sz w:val="20"/>
                <w:szCs w:val="20"/>
              </w:rPr>
              <w:t xml:space="preserve">End SLK of correction zone</w:t>
            </w:r>
          </w:p>
        </w:tc>
      </w:tr>
      <w:tr>
        <w:tc>
          <w:tcPr>
            <w:tcBorders>
              <w:top w:val="single" w:color="CCCCCC" w:sz="1"/>
              <w:left w:val="single" w:color="CCCCCC" w:sz="1"/>
              <w:bottom w:val="single" w:color="CCCCCC" w:sz="1"/>
              <w:right w:val="single" w:color="CCCCCC" w:sz="1"/>
            </w:tcBorders>
          </w:tcPr>
          <w:p>
            <w:r>
              <w:rPr>
                <w:sz w:val="20"/>
                <w:szCs w:val="20"/>
              </w:rPr>
              <w:t xml:space="preserve">direction</w:t>
            </w:r>
          </w:p>
        </w:tc>
        <w:tc>
          <w:tcPr>
            <w:tcBorders>
              <w:top w:val="single" w:color="CCCCCC" w:sz="1"/>
              <w:left w:val="single" w:color="CCCCCC" w:sz="1"/>
              <w:bottom w:val="single" w:color="CCCCCC" w:sz="1"/>
              <w:right w:val="single" w:color="CCCCCC" w:sz="1"/>
            </w:tcBorders>
          </w:tcPr>
          <w:p>
            <w:r>
              <w:rPr>
                <w:sz w:val="20"/>
                <w:szCs w:val="20"/>
              </w:rPr>
              <w:t xml:space="preserve">'increasing' | 'decreasing'</w:t>
            </w:r>
          </w:p>
        </w:tc>
        <w:tc>
          <w:tcPr>
            <w:tcBorders>
              <w:top w:val="single" w:color="CCCCCC" w:sz="1"/>
              <w:left w:val="single" w:color="CCCCCC" w:sz="1"/>
              <w:bottom w:val="single" w:color="CCCCCC" w:sz="1"/>
              <w:right w:val="single" w:color="CCCCCC" w:sz="1"/>
            </w:tcBorders>
          </w:tcPr>
          <w:p>
            <w:r>
              <w:rPr>
                <w:sz w:val="20"/>
                <w:szCs w:val="20"/>
              </w:rPr>
              <w:t xml:space="preserve">Travel direction (increasing=True Right, decreasing=True Left)</w:t>
            </w:r>
          </w:p>
        </w:tc>
      </w:tr>
      <w:tr>
        <w:tc>
          <w:tcPr>
            <w:tcBorders>
              <w:top w:val="single" w:color="CCCCCC" w:sz="1"/>
              <w:left w:val="single" w:color="CCCCCC" w:sz="1"/>
              <w:bottom w:val="single" w:color="CCCCCC" w:sz="1"/>
              <w:right w:val="single" w:color="CCCCCC" w:sz="1"/>
            </w:tcBorders>
          </w:tcPr>
          <w:p>
            <w:r>
              <w:rPr>
                <w:sz w:val="20"/>
                <w:szCs w:val="20"/>
              </w:rPr>
              <w:t xml:space="preserve">correct_speed</w:t>
            </w:r>
          </w:p>
        </w:tc>
        <w:tc>
          <w:tcPr>
            <w:tcBorders>
              <w:top w:val="single" w:color="CCCCCC" w:sz="1"/>
              <w:left w:val="single" w:color="CCCCCC" w:sz="1"/>
              <w:bottom w:val="single" w:color="CCCCCC" w:sz="1"/>
              <w:right w:val="single" w:color="CCCCCC" w:sz="1"/>
            </w:tcBorders>
          </w:tcPr>
          <w:p>
            <w:r>
              <w:rPr>
                <w:sz w:val="20"/>
                <w:szCs w:val="20"/>
              </w:rPr>
              <w:t xml:space="preserve">number</w:t>
            </w:r>
          </w:p>
        </w:tc>
        <w:tc>
          <w:tcPr>
            <w:tcBorders>
              <w:top w:val="single" w:color="CCCCCC" w:sz="1"/>
              <w:left w:val="single" w:color="CCCCCC" w:sz="1"/>
              <w:bottom w:val="single" w:color="CCCCCC" w:sz="1"/>
              <w:right w:val="single" w:color="CCCCCC" w:sz="1"/>
            </w:tcBorders>
          </w:tcPr>
          <w:p>
            <w:r>
              <w:rPr>
                <w:sz w:val="20"/>
                <w:szCs w:val="20"/>
              </w:rPr>
              <w:t xml:space="preserve">Correct speed limit (km/h)</w:t>
            </w:r>
          </w:p>
        </w:tc>
      </w:tr>
      <w:tr>
        <w:tc>
          <w:tcPr>
            <w:tcBorders>
              <w:top w:val="single" w:color="CCCCCC" w:sz="1"/>
              <w:left w:val="single" w:color="CCCCCC" w:sz="1"/>
              <w:bottom w:val="single" w:color="CCCCCC" w:sz="1"/>
              <w:right w:val="single" w:color="CCCCCC" w:sz="1"/>
            </w:tcBorders>
          </w:tcPr>
          <w:p>
            <w:r>
              <w:rPr>
                <w:sz w:val="20"/>
                <w:szCs w:val="20"/>
              </w:rPr>
              <w:t xml:space="preserve">original_speed</w:t>
            </w:r>
          </w:p>
        </w:tc>
        <w:tc>
          <w:tcPr>
            <w:tcBorders>
              <w:top w:val="single" w:color="CCCCCC" w:sz="1"/>
              <w:left w:val="single" w:color="CCCCCC" w:sz="1"/>
              <w:bottom w:val="single" w:color="CCCCCC" w:sz="1"/>
              <w:right w:val="single" w:color="CCCCCC" w:sz="1"/>
            </w:tcBorders>
          </w:tcPr>
          <w:p>
            <w:r>
              <w:rPr>
                <w:sz w:val="20"/>
                <w:szCs w:val="20"/>
              </w:rPr>
              <w:t xml:space="preserve">number</w:t>
            </w:r>
          </w:p>
        </w:tc>
        <w:tc>
          <w:tcPr>
            <w:tcBorders>
              <w:top w:val="single" w:color="CCCCCC" w:sz="1"/>
              <w:left w:val="single" w:color="CCCCCC" w:sz="1"/>
              <w:bottom w:val="single" w:color="CCCCCC" w:sz="1"/>
              <w:right w:val="single" w:color="CCCCCC" w:sz="1"/>
            </w:tcBorders>
          </w:tcPr>
          <w:p>
            <w:r>
              <w:rPr>
                <w:sz w:val="20"/>
                <w:szCs w:val="20"/>
              </w:rPr>
              <w:t xml:space="preserve">Original (incorrect) MRWA speed</w:t>
            </w:r>
          </w:p>
        </w:tc>
      </w:tr>
      <w:tr>
        <w:tc>
          <w:tcPr>
            <w:tcBorders>
              <w:top w:val="single" w:color="CCCCCC" w:sz="1"/>
              <w:left w:val="single" w:color="CCCCCC" w:sz="1"/>
              <w:bottom w:val="single" w:color="CCCCCC" w:sz="1"/>
              <w:right w:val="single" w:color="CCCCCC" w:sz="1"/>
            </w:tcBorders>
          </w:tcPr>
          <w:p>
            <w:r>
              <w:rPr>
                <w:sz w:val="20"/>
                <w:szCs w:val="20"/>
              </w:rPr>
              <w:t xml:space="preserve">notes</w:t>
            </w:r>
          </w:p>
        </w:tc>
        <w:tc>
          <w:tcPr>
            <w:tcBorders>
              <w:top w:val="single" w:color="CCCCCC" w:sz="1"/>
              <w:left w:val="single" w:color="CCCCCC" w:sz="1"/>
              <w:bottom w:val="single" w:color="CCCCCC" w:sz="1"/>
              <w:right w:val="single" w:color="CCCCCC" w:sz="1"/>
            </w:tcBorders>
          </w:tcPr>
          <w:p>
            <w:r>
              <w:rPr>
                <w:sz w:val="20"/>
                <w:szCs w:val="20"/>
              </w:rPr>
              <w:t xml:space="preserve">string (optional)</w:t>
            </w:r>
          </w:p>
        </w:tc>
        <w:tc>
          <w:tcPr>
            <w:tcBorders>
              <w:top w:val="single" w:color="CCCCCC" w:sz="1"/>
              <w:left w:val="single" w:color="CCCCCC" w:sz="1"/>
              <w:bottom w:val="single" w:color="CCCCCC" w:sz="1"/>
              <w:right w:val="single" w:color="CCCCCC" w:sz="1"/>
            </w:tcBorders>
          </w:tcPr>
          <w:p>
            <w:r>
              <w:rPr>
                <w:sz w:val="20"/>
                <w:szCs w:val="20"/>
              </w:rPr>
              <w:t xml:space="preserve">User notes about the correction</w:t>
            </w:r>
          </w:p>
        </w:tc>
      </w:tr>
      <w:tr>
        <w:tc>
          <w:tcPr>
            <w:tcBorders>
              <w:top w:val="single" w:color="CCCCCC" w:sz="1"/>
              <w:left w:val="single" w:color="CCCCCC" w:sz="1"/>
              <w:bottom w:val="single" w:color="CCCCCC" w:sz="1"/>
              <w:right w:val="single" w:color="CCCCCC" w:sz="1"/>
            </w:tcBorders>
          </w:tcPr>
          <w:p>
            <w:r>
              <w:rPr>
                <w:sz w:val="20"/>
                <w:szCs w:val="20"/>
              </w:rPr>
              <w:t xml:space="preserve">created_at</w:t>
            </w:r>
          </w:p>
        </w:tc>
        <w:tc>
          <w:tcPr>
            <w:tcBorders>
              <w:top w:val="single" w:color="CCCCCC" w:sz="1"/>
              <w:left w:val="single" w:color="CCCCCC" w:sz="1"/>
              <w:bottom w:val="single" w:color="CCCCCC" w:sz="1"/>
              <w:right w:val="single" w:color="CCCCCC" w:sz="1"/>
            </w:tcBorders>
          </w:tcPr>
          <w:p>
            <w:r>
              <w:rPr>
                <w:sz w:val="20"/>
                <w:szCs w:val="20"/>
              </w:rPr>
              <w:t xml:space="preserve">string</w:t>
            </w:r>
          </w:p>
        </w:tc>
        <w:tc>
          <w:tcPr>
            <w:tcBorders>
              <w:top w:val="single" w:color="CCCCCC" w:sz="1"/>
              <w:left w:val="single" w:color="CCCCCC" w:sz="1"/>
              <w:bottom w:val="single" w:color="CCCCCC" w:sz="1"/>
              <w:right w:val="single" w:color="CCCCCC" w:sz="1"/>
            </w:tcBorders>
          </w:tcPr>
          <w:p>
            <w:r>
              <w:rPr>
                <w:sz w:val="20"/>
                <w:szCs w:val="20"/>
              </w:rPr>
              <w:t xml:space="preserve">ISO timestamp of creation</w:t>
            </w:r>
          </w:p>
        </w:tc>
      </w:tr>
    </w:tbl>
    <w:p>
      <w:pPr>
        <w:spacing w:after="120" w:before="200"/>
      </w:pPr>
    </w:p>
    <w:p>
      <w:pPr>
        <w:pStyle w:val="Heading1"/>
      </w:pPr>
      <w:r>
        <w:t xml:space="preserve">7. Usage Guide</w:t>
      </w:r>
    </w:p>
    <w:p>
      <w:pPr>
        <w:pStyle w:val="Heading2"/>
      </w:pPr>
      <w:r>
        <w:t xml:space="preserve">7.1 Accessing Speed Zone Corrections</w:t>
      </w:r>
    </w:p>
    <w:p>
      <w:pPr>
        <w:spacing w:after="120"/>
      </w:pPr>
      <w:r>
        <w:t xml:space="preserve">Users can add speed zone corrections through the Drive page UI. Navigate to Tools (wrench icon) and select 'Speed Zone Corrections'. The form allows manual entry of all correction parameters.</w:t>
      </w:r>
    </w:p>
    <w:p>
      <w:pPr>
        <w:pStyle w:val="Heading2"/>
      </w:pPr>
      <w:r>
        <w:t xml:space="preserve">7.2 Correction Form Fields</w:t>
      </w:r>
    </w:p>
    <w:p>
      <w:pPr>
        <w:spacing w:after="120"/>
      </w:pPr>
      <w:r>
        <w:t xml:space="preserve">The correction form supports manual entry for any road, without requiring active GPS tracking: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2500"/>
        <w:gridCol w:w="68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Description</w:t>
            </w:r>
          </w:p>
        </w:tc>
      </w:tr>
      <w:tr>
        <w:tc>
          <w:tcPr>
            <w:tcBorders>
              <w:top w:val="single" w:color="CCCCCC" w:sz="1"/>
              <w:left w:val="single" w:color="CCCCCC" w:sz="1"/>
              <w:bottom w:val="single" w:color="CCCCCC" w:sz="1"/>
              <w:right w:val="single" w:color="CCCCCC" w:sz="1"/>
            </w:tcBorders>
          </w:tcPr>
          <w:p>
            <w:r>
              <w:rPr>
                <w:sz w:val="20"/>
                <w:szCs w:val="20"/>
              </w:rPr>
              <w:t xml:space="preserve">Road ID</w:t>
            </w:r>
          </w:p>
        </w:tc>
        <w:tc>
          <w:tcPr>
            <w:tcBorders>
              <w:top w:val="single" w:color="CCCCCC" w:sz="1"/>
              <w:left w:val="single" w:color="CCCCCC" w:sz="1"/>
              <w:bottom w:val="single" w:color="CCCCCC" w:sz="1"/>
              <w:right w:val="single" w:color="CCCCCC" w:sz="1"/>
            </w:tcBorders>
          </w:tcPr>
          <w:p>
            <w:r>
              <w:rPr>
                <w:sz w:val="20"/>
                <w:szCs w:val="20"/>
              </w:rPr>
              <w:t xml:space="preserve">Manual entry field (e.g., M031). Auto-converts to uppercase.</w:t>
            </w:r>
          </w:p>
        </w:tc>
      </w:tr>
      <w:tr>
        <w:tc>
          <w:tcPr>
            <w:tcBorders>
              <w:top w:val="single" w:color="CCCCCC" w:sz="1"/>
              <w:left w:val="single" w:color="CCCCCC" w:sz="1"/>
              <w:bottom w:val="single" w:color="CCCCCC" w:sz="1"/>
              <w:right w:val="single" w:color="CCCCCC" w:sz="1"/>
            </w:tcBorders>
          </w:tcPr>
          <w:p>
            <w:r>
              <w:rPr>
                <w:sz w:val="20"/>
                <w:szCs w:val="20"/>
              </w:rPr>
              <w:t xml:space="preserve">Direction</w:t>
            </w:r>
          </w:p>
        </w:tc>
        <w:tc>
          <w:tcPr>
            <w:tcBorders>
              <w:top w:val="single" w:color="CCCCCC" w:sz="1"/>
              <w:left w:val="single" w:color="CCCCCC" w:sz="1"/>
              <w:bottom w:val="single" w:color="CCCCCC" w:sz="1"/>
              <w:right w:val="single" w:color="CCCCCC" w:sz="1"/>
            </w:tcBorders>
          </w:tcPr>
          <w:p>
            <w:r>
              <w:rPr>
                <w:sz w:val="20"/>
                <w:szCs w:val="20"/>
              </w:rPr>
              <w:t xml:space="preserve">Two buttons: 'True Right' or 'True Left'. No technical terms shown.</w:t>
            </w:r>
          </w:p>
        </w:tc>
      </w:tr>
      <w:tr>
        <w:tc>
          <w:tcPr>
            <w:tcBorders>
              <w:top w:val="single" w:color="CCCCCC" w:sz="1"/>
              <w:left w:val="single" w:color="CCCCCC" w:sz="1"/>
              <w:bottom w:val="single" w:color="CCCCCC" w:sz="1"/>
              <w:right w:val="single" w:color="CCCCCC" w:sz="1"/>
            </w:tcBorders>
          </w:tcPr>
          <w:p>
            <w:r>
              <w:rPr>
                <w:sz w:val="20"/>
                <w:szCs w:val="20"/>
              </w:rPr>
              <w:t xml:space="preserve">Start SLK</w:t>
            </w:r>
          </w:p>
        </w:tc>
        <w:tc>
          <w:tcPr>
            <w:tcBorders>
              <w:top w:val="single" w:color="CCCCCC" w:sz="1"/>
              <w:left w:val="single" w:color="CCCCCC" w:sz="1"/>
              <w:bottom w:val="single" w:color="CCCCCC" w:sz="1"/>
              <w:right w:val="single" w:color="CCCCCC" w:sz="1"/>
            </w:tcBorders>
          </w:tcPr>
          <w:p>
            <w:r>
              <w:rPr>
                <w:sz w:val="20"/>
                <w:szCs w:val="20"/>
              </w:rPr>
              <w:t xml:space="preserve">Start of correction zone (lower SLK value)</w:t>
            </w:r>
          </w:p>
        </w:tc>
      </w:tr>
      <w:tr>
        <w:tc>
          <w:tcPr>
            <w:tcBorders>
              <w:top w:val="single" w:color="CCCCCC" w:sz="1"/>
              <w:left w:val="single" w:color="CCCCCC" w:sz="1"/>
              <w:bottom w:val="single" w:color="CCCCCC" w:sz="1"/>
              <w:right w:val="single" w:color="CCCCCC" w:sz="1"/>
            </w:tcBorders>
          </w:tcPr>
          <w:p>
            <w:r>
              <w:rPr>
                <w:sz w:val="20"/>
                <w:szCs w:val="20"/>
              </w:rPr>
              <w:t xml:space="preserve">End SLK</w:t>
            </w:r>
          </w:p>
        </w:tc>
        <w:tc>
          <w:tcPr>
            <w:tcBorders>
              <w:top w:val="single" w:color="CCCCCC" w:sz="1"/>
              <w:left w:val="single" w:color="CCCCCC" w:sz="1"/>
              <w:bottom w:val="single" w:color="CCCCCC" w:sz="1"/>
              <w:right w:val="single" w:color="CCCCCC" w:sz="1"/>
            </w:tcBorders>
          </w:tcPr>
          <w:p>
            <w:r>
              <w:rPr>
                <w:sz w:val="20"/>
                <w:szCs w:val="20"/>
              </w:rPr>
              <w:t xml:space="preserve">End of correction zone (higher SLK value)</w:t>
            </w:r>
          </w:p>
        </w:tc>
      </w:tr>
      <w:tr>
        <w:tc>
          <w:tcPr>
            <w:tcBorders>
              <w:top w:val="single" w:color="CCCCCC" w:sz="1"/>
              <w:left w:val="single" w:color="CCCCCC" w:sz="1"/>
              <w:bottom w:val="single" w:color="CCCCCC" w:sz="1"/>
              <w:right w:val="single" w:color="CCCCCC" w:sz="1"/>
            </w:tcBorders>
          </w:tcPr>
          <w:p>
            <w:r>
              <w:rPr>
                <w:sz w:val="20"/>
                <w:szCs w:val="20"/>
              </w:rPr>
              <w:t xml:space="preserve">MRWA Speed</w:t>
            </w:r>
          </w:p>
        </w:tc>
        <w:tc>
          <w:tcPr>
            <w:tcBorders>
              <w:top w:val="single" w:color="CCCCCC" w:sz="1"/>
              <w:left w:val="single" w:color="CCCCCC" w:sz="1"/>
              <w:bottom w:val="single" w:color="CCCCCC" w:sz="1"/>
              <w:right w:val="single" w:color="CCCCCC" w:sz="1"/>
            </w:tcBorders>
          </w:tcPr>
          <w:p>
            <w:r>
              <w:rPr>
                <w:sz w:val="20"/>
                <w:szCs w:val="20"/>
              </w:rPr>
              <w:t xml:space="preserve">The incorrect speed from MRWA data</w:t>
            </w:r>
          </w:p>
        </w:tc>
      </w:tr>
      <w:tr>
        <w:tc>
          <w:tcPr>
            <w:tcBorders>
              <w:top w:val="single" w:color="CCCCCC" w:sz="1"/>
              <w:left w:val="single" w:color="CCCCCC" w:sz="1"/>
              <w:bottom w:val="single" w:color="CCCCCC" w:sz="1"/>
              <w:right w:val="single" w:color="CCCCCC" w:sz="1"/>
            </w:tcBorders>
          </w:tcPr>
          <w:p>
            <w:r>
              <w:rPr>
                <w:sz w:val="20"/>
                <w:szCs w:val="20"/>
              </w:rPr>
              <w:t xml:space="preserve">Correct Speed</w:t>
            </w:r>
          </w:p>
        </w:tc>
        <w:tc>
          <w:tcPr>
            <w:tcBorders>
              <w:top w:val="single" w:color="CCCCCC" w:sz="1"/>
              <w:left w:val="single" w:color="CCCCCC" w:sz="1"/>
              <w:bottom w:val="single" w:color="CCCCCC" w:sz="1"/>
              <w:right w:val="single" w:color="CCCCCC" w:sz="1"/>
            </w:tcBorders>
          </w:tcPr>
          <w:p>
            <w:r>
              <w:rPr>
                <w:sz w:val="20"/>
                <w:szCs w:val="20"/>
              </w:rPr>
              <w:t xml:space="preserve">The actual speed limit at this location</w:t>
            </w:r>
          </w:p>
        </w:tc>
      </w:tr>
      <w:tr>
        <w:tc>
          <w:tcPr>
            <w:tcBorders>
              <w:top w:val="single" w:color="CCCCCC" w:sz="1"/>
              <w:left w:val="single" w:color="CCCCCC" w:sz="1"/>
              <w:bottom w:val="single" w:color="CCCCCC" w:sz="1"/>
              <w:right w:val="single" w:color="CCCCCC" w:sz="1"/>
            </w:tcBorders>
          </w:tcPr>
          <w:p>
            <w:r>
              <w:rPr>
                <w:sz w:val="20"/>
                <w:szCs w:val="20"/>
              </w:rPr>
              <w:t xml:space="preserve">Notes</w:t>
            </w:r>
          </w:p>
        </w:tc>
        <w:tc>
          <w:tcPr>
            <w:tcBorders>
              <w:top w:val="single" w:color="CCCCCC" w:sz="1"/>
              <w:left w:val="single" w:color="CCCCCC" w:sz="1"/>
              <w:bottom w:val="single" w:color="CCCCCC" w:sz="1"/>
              <w:right w:val="single" w:color="CCCCCC" w:sz="1"/>
            </w:tcBorders>
          </w:tcPr>
          <w:p>
            <w:r>
              <w:rPr>
                <w:sz w:val="20"/>
                <w:szCs w:val="20"/>
              </w:rPr>
              <w:t xml:space="preserve">Optional notes about the correction</w:t>
            </w:r>
          </w:p>
        </w:tc>
      </w:tr>
    </w:tbl>
    <w:p>
      <w:pPr>
        <w:spacing w:after="120" w:before="200"/>
      </w:pPr>
    </w:p>
    <w:p>
      <w:pPr>
        <w:pStyle w:val="Heading2"/>
      </w:pPr>
      <w:r>
        <w:t xml:space="preserve">7.3 Example: M031 Correction</w:t>
      </w:r>
    </w:p>
    <w:p>
      <w:pPr>
        <w:spacing w:after="120"/>
      </w:pPr>
      <w:r>
        <w:t xml:space="preserve">For the M031 bidirectional zone issue at SLK 67.34-67.62:</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00"/>
          <w:bottom w:type="dxa" w:w="100"/>
          <w:right w:type="dxa" w:w="100"/>
        </w:tblCellMar>
      </w:tblPr>
      <w:tblGrid>
        <w:gridCol w:w="3500"/>
        <w:gridCol w:w="5860"/>
      </w:tblGrid>
      <w:tr>
        <w:trPr>
          <w:tblHeader/>
        </w:trPr>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Field</w:t>
            </w:r>
          </w:p>
        </w:tc>
        <w:tc>
          <w:tcPr>
            <w:tcBorders>
              <w:top w:val="single" w:color="CCCCCC" w:sz="1"/>
              <w:left w:val="single" w:color="CCCCCC" w:sz="1"/>
              <w:bottom w:val="single" w:color="CCCCCC" w:sz="1"/>
              <w:right w:val="single" w:color="CCCCCC" w:sz="1"/>
            </w:tcBorders>
            <w:shd w:fill="E8E8E8" w:val="clear"/>
          </w:tcPr>
          <w:p>
            <w:pPr>
              <w:jc w:val="center"/>
            </w:pPr>
            <w:r>
              <w:rPr>
                <w:b/>
                <w:bCs/>
                <w:sz w:val="20"/>
                <w:szCs w:val="20"/>
              </w:rPr>
              <w:t xml:space="preserve">Value</w:t>
            </w:r>
          </w:p>
        </w:tc>
      </w:tr>
      <w:tr>
        <w:tc>
          <w:tcPr>
            <w:tcBorders>
              <w:top w:val="single" w:color="CCCCCC" w:sz="1"/>
              <w:left w:val="single" w:color="CCCCCC" w:sz="1"/>
              <w:bottom w:val="single" w:color="CCCCCC" w:sz="1"/>
              <w:right w:val="single" w:color="CCCCCC" w:sz="1"/>
            </w:tcBorders>
          </w:tcPr>
          <w:p>
            <w:r>
              <w:rPr>
                <w:sz w:val="20"/>
                <w:szCs w:val="20"/>
              </w:rPr>
              <w:t xml:space="preserve">Road ID</w:t>
            </w:r>
          </w:p>
        </w:tc>
        <w:tc>
          <w:tcPr>
            <w:tcBorders>
              <w:top w:val="single" w:color="CCCCCC" w:sz="1"/>
              <w:left w:val="single" w:color="CCCCCC" w:sz="1"/>
              <w:bottom w:val="single" w:color="CCCCCC" w:sz="1"/>
              <w:right w:val="single" w:color="CCCCCC" w:sz="1"/>
            </w:tcBorders>
          </w:tcPr>
          <w:p>
            <w:r>
              <w:rPr>
                <w:sz w:val="20"/>
                <w:szCs w:val="20"/>
              </w:rPr>
              <w:t xml:space="preserve">M031</w:t>
            </w:r>
          </w:p>
        </w:tc>
      </w:tr>
      <w:tr>
        <w:tc>
          <w:tcPr>
            <w:tcBorders>
              <w:top w:val="single" w:color="CCCCCC" w:sz="1"/>
              <w:left w:val="single" w:color="CCCCCC" w:sz="1"/>
              <w:bottom w:val="single" w:color="CCCCCC" w:sz="1"/>
              <w:right w:val="single" w:color="CCCCCC" w:sz="1"/>
            </w:tcBorders>
          </w:tcPr>
          <w:p>
            <w:r>
              <w:rPr>
                <w:sz w:val="20"/>
                <w:szCs w:val="20"/>
              </w:rPr>
              <w:t xml:space="preserve">Direction</w:t>
            </w:r>
          </w:p>
        </w:tc>
        <w:tc>
          <w:tcPr>
            <w:tcBorders>
              <w:top w:val="single" w:color="CCCCCC" w:sz="1"/>
              <w:left w:val="single" w:color="CCCCCC" w:sz="1"/>
              <w:bottom w:val="single" w:color="CCCCCC" w:sz="1"/>
              <w:right w:val="single" w:color="CCCCCC" w:sz="1"/>
            </w:tcBorders>
          </w:tcPr>
          <w:p>
            <w:r>
              <w:rPr>
                <w:sz w:val="20"/>
                <w:szCs w:val="20"/>
              </w:rPr>
              <w:t xml:space="preserve">True Right (button selection)</w:t>
            </w:r>
          </w:p>
        </w:tc>
      </w:tr>
      <w:tr>
        <w:tc>
          <w:tcPr>
            <w:tcBorders>
              <w:top w:val="single" w:color="CCCCCC" w:sz="1"/>
              <w:left w:val="single" w:color="CCCCCC" w:sz="1"/>
              <w:bottom w:val="single" w:color="CCCCCC" w:sz="1"/>
              <w:right w:val="single" w:color="CCCCCC" w:sz="1"/>
            </w:tcBorders>
          </w:tcPr>
          <w:p>
            <w:r>
              <w:rPr>
                <w:sz w:val="20"/>
                <w:szCs w:val="20"/>
              </w:rPr>
              <w:t xml:space="preserve">Start SLK</w:t>
            </w:r>
          </w:p>
        </w:tc>
        <w:tc>
          <w:tcPr>
            <w:tcBorders>
              <w:top w:val="single" w:color="CCCCCC" w:sz="1"/>
              <w:left w:val="single" w:color="CCCCCC" w:sz="1"/>
              <w:bottom w:val="single" w:color="CCCCCC" w:sz="1"/>
              <w:right w:val="single" w:color="CCCCCC" w:sz="1"/>
            </w:tcBorders>
          </w:tcPr>
          <w:p>
            <w:r>
              <w:rPr>
                <w:sz w:val="20"/>
                <w:szCs w:val="20"/>
              </w:rPr>
              <w:t xml:space="preserve">67.340</w:t>
            </w:r>
          </w:p>
        </w:tc>
      </w:tr>
      <w:tr>
        <w:tc>
          <w:tcPr>
            <w:tcBorders>
              <w:top w:val="single" w:color="CCCCCC" w:sz="1"/>
              <w:left w:val="single" w:color="CCCCCC" w:sz="1"/>
              <w:bottom w:val="single" w:color="CCCCCC" w:sz="1"/>
              <w:right w:val="single" w:color="CCCCCC" w:sz="1"/>
            </w:tcBorders>
          </w:tcPr>
          <w:p>
            <w:r>
              <w:rPr>
                <w:sz w:val="20"/>
                <w:szCs w:val="20"/>
              </w:rPr>
              <w:t xml:space="preserve">End SLK</w:t>
            </w:r>
          </w:p>
        </w:tc>
        <w:tc>
          <w:tcPr>
            <w:tcBorders>
              <w:top w:val="single" w:color="CCCCCC" w:sz="1"/>
              <w:left w:val="single" w:color="CCCCCC" w:sz="1"/>
              <w:bottom w:val="single" w:color="CCCCCC" w:sz="1"/>
              <w:right w:val="single" w:color="CCCCCC" w:sz="1"/>
            </w:tcBorders>
          </w:tcPr>
          <w:p>
            <w:r>
              <w:rPr>
                <w:sz w:val="20"/>
                <w:szCs w:val="20"/>
              </w:rPr>
              <w:t xml:space="preserve">67.620</w:t>
            </w:r>
          </w:p>
        </w:tc>
      </w:tr>
      <w:tr>
        <w:tc>
          <w:tcPr>
            <w:tcBorders>
              <w:top w:val="single" w:color="CCCCCC" w:sz="1"/>
              <w:left w:val="single" w:color="CCCCCC" w:sz="1"/>
              <w:bottom w:val="single" w:color="CCCCCC" w:sz="1"/>
              <w:right w:val="single" w:color="CCCCCC" w:sz="1"/>
            </w:tcBorders>
          </w:tcPr>
          <w:p>
            <w:r>
              <w:rPr>
                <w:sz w:val="20"/>
                <w:szCs w:val="20"/>
              </w:rPr>
              <w:t xml:space="preserve">MRWA Speed</w:t>
            </w:r>
          </w:p>
        </w:tc>
        <w:tc>
          <w:tcPr>
            <w:tcBorders>
              <w:top w:val="single" w:color="CCCCCC" w:sz="1"/>
              <w:left w:val="single" w:color="CCCCCC" w:sz="1"/>
              <w:bottom w:val="single" w:color="CCCCCC" w:sz="1"/>
              <w:right w:val="single" w:color="CCCCCC" w:sz="1"/>
            </w:tcBorders>
          </w:tcPr>
          <w:p>
            <w:r>
              <w:rPr>
                <w:sz w:val="20"/>
                <w:szCs w:val="20"/>
              </w:rPr>
              <w:t xml:space="preserve">90</w:t>
            </w:r>
          </w:p>
        </w:tc>
      </w:tr>
      <w:tr>
        <w:tc>
          <w:tcPr>
            <w:tcBorders>
              <w:top w:val="single" w:color="CCCCCC" w:sz="1"/>
              <w:left w:val="single" w:color="CCCCCC" w:sz="1"/>
              <w:bottom w:val="single" w:color="CCCCCC" w:sz="1"/>
              <w:right w:val="single" w:color="CCCCCC" w:sz="1"/>
            </w:tcBorders>
          </w:tcPr>
          <w:p>
            <w:r>
              <w:rPr>
                <w:sz w:val="20"/>
                <w:szCs w:val="20"/>
              </w:rPr>
              <w:t xml:space="preserve">Correct Speed</w:t>
            </w:r>
          </w:p>
        </w:tc>
        <w:tc>
          <w:tcPr>
            <w:tcBorders>
              <w:top w:val="single" w:color="CCCCCC" w:sz="1"/>
              <w:left w:val="single" w:color="CCCCCC" w:sz="1"/>
              <w:bottom w:val="single" w:color="CCCCCC" w:sz="1"/>
              <w:right w:val="single" w:color="CCCCCC" w:sz="1"/>
            </w:tcBorders>
          </w:tcPr>
          <w:p>
            <w:r>
              <w:rPr>
                <w:sz w:val="20"/>
                <w:szCs w:val="20"/>
              </w:rPr>
              <w:t xml:space="preserve">60</w:t>
            </w:r>
          </w:p>
        </w:tc>
      </w:tr>
      <w:tr>
        <w:tc>
          <w:tcPr>
            <w:tcBorders>
              <w:top w:val="single" w:color="CCCCCC" w:sz="1"/>
              <w:left w:val="single" w:color="CCCCCC" w:sz="1"/>
              <w:bottom w:val="single" w:color="CCCCCC" w:sz="1"/>
              <w:right w:val="single" w:color="CCCCCC" w:sz="1"/>
            </w:tcBorders>
          </w:tcPr>
          <w:p>
            <w:r>
              <w:rPr>
                <w:sz w:val="20"/>
                <w:szCs w:val="20"/>
              </w:rPr>
              <w:t xml:space="preserve">Notes</w:t>
            </w:r>
          </w:p>
        </w:tc>
        <w:tc>
          <w:tcPr>
            <w:tcBorders>
              <w:top w:val="single" w:color="CCCCCC" w:sz="1"/>
              <w:left w:val="single" w:color="CCCCCC" w:sz="1"/>
              <w:bottom w:val="single" w:color="CCCCCC" w:sz="1"/>
              <w:right w:val="single" w:color="CCCCCC" w:sz="1"/>
            </w:tcBorders>
          </w:tcPr>
          <w:p>
            <w:r>
              <w:rPr>
                <w:sz w:val="20"/>
                <w:szCs w:val="20"/>
              </w:rPr>
              <w:t xml:space="preserve">Double-sided sign: 60 True Right, 90 True Left</w:t>
            </w:r>
          </w:p>
        </w:tc>
      </w:tr>
    </w:tbl>
    <w:p>
      <w:pPr>
        <w:spacing w:after="120" w:before="200"/>
      </w:pPr>
    </w:p>
    <w:p>
      <w:pPr>
        <w:pStyle w:val="Heading1"/>
      </w:pPr>
      <w:r>
        <w:t xml:space="preserve">8. Signage Corridor Display</w:t>
      </w:r>
    </w:p>
    <w:p>
      <w:pPr>
        <w:spacing w:after="120"/>
      </w:pPr>
      <w:r>
        <w:t xml:space="preserve">The Signage Corridor dialog has been simplified with neutral colors and reduced visual noise:</w:t>
      </w:r>
    </w:p>
    <w:p>
      <w:pPr>
        <w:spacing w:after="120"/>
      </w:pPr>
      <w:r>
        <w:rPr>
          <w:b/>
          <w:bCs/>
        </w:rPr>
        <w:t xml:space="preserve">Changes Made:</w:t>
      </w:r>
    </w:p>
    <w:p>
      <w:pPr>
        <w:pStyle w:val="ListParagraph"/>
        <w:numPr>
          <w:ilvl w:val="0"/>
          <w:numId w:val="2"/>
        </w:numPr>
      </w:pPr>
      <w:r>
        <w:t xml:space="preserve">Removed intersection warning messages (e.g., '100m from Malabaine Rd intersection')</w:t>
      </w:r>
    </w:p>
    <w:p>
      <w:pPr>
        <w:pStyle w:val="ListParagraph"/>
        <w:numPr>
          <w:ilvl w:val="0"/>
          <w:numId w:val="2"/>
        </w:numPr>
      </w:pPr>
      <w:r>
        <w:t xml:space="preserve">Changed row backgrounds from red/amber to neutral gray</w:t>
      </w:r>
    </w:p>
    <w:p>
      <w:pPr>
        <w:pStyle w:val="ListParagraph"/>
        <w:numPr>
          <w:ilvl w:val="0"/>
          <w:numId w:val="2"/>
        </w:numPr>
      </w:pPr>
      <w:r>
        <w:t xml:space="preserve">Removed 'COVER REQUIRED' action text</w:t>
      </w:r>
    </w:p>
    <w:p>
      <w:pPr>
        <w:pStyle w:val="ListParagraph"/>
        <w:numPr>
          <w:ilvl w:val="0"/>
          <w:numId w:val="2"/>
        </w:numPr>
      </w:pPr>
      <w:r>
        <w:t xml:space="preserve">Removed 'Signs requiring cover' count</w:t>
      </w:r>
    </w:p>
    <w:p>
      <w:pPr>
        <w:pStyle w:val="ListParagraph"/>
        <w:numPr>
          <w:ilvl w:val="0"/>
          <w:numId w:val="2"/>
        </w:numPr>
        <w:spacing w:after="120"/>
      </w:pPr>
      <w:r>
        <w:t xml:space="preserve">Changed footer warning to neutral information text</w:t>
      </w:r>
    </w:p>
    <w:p>
      <w:pPr>
        <w:pStyle w:val="Heading1"/>
      </w:pPr>
      <w:r>
        <w:t xml:space="preserve">9. Technical Notes</w:t>
      </w:r>
    </w:p>
    <w:p>
      <w:pPr>
        <w:spacing w:after="120"/>
      </w:pPr>
      <w:r>
        <w:t xml:space="preserve">Corrections are stored in localStorage under the key 'speedZoneCorrections'. This means corrections persist across browser sessions but are specific to each device. Corrections are applied in the getSpeedLimitForDirection() function after checking MRWA carriageway data but before returning the final speed limit.</w:t>
      </w:r>
    </w:p>
    <w:p>
      <w:pPr>
        <w:spacing w:after="120"/>
      </w:pPr>
      <w:r>
        <w:t xml:space="preserve">The direction detection algorithm requires a minimum speed of 5 km/h and a minimum SLK change of 0.001 km (1 meter) to determine direction. This prevents GPS jitter from causing false direction changes when stationary or moving slowly.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00000"/>
      <w:sz w:val="36"/>
      <w:szCs w:val="36"/>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4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2026-03-02T02:45:34.566Z</dcterms:created>
  <dcterms:modified xsi:type="dcterms:W3CDTF">2026-03-02T02:45:34.566Z</dcterms:modified>
</cp:coreProperties>
</file>

<file path=docProps/custom.xml><?xml version="1.0" encoding="utf-8"?>
<Properties xmlns="http://schemas.openxmlformats.org/officeDocument/2006/custom-properties" xmlns:vt="http://schemas.openxmlformats.org/officeDocument/2006/docPropsVTypes"/>
</file>