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0"/>
      </w:pPr>
    </w:p>
    <w:p>
      <w:pPr>
        <w:jc w:val="center"/>
      </w:pPr>
      <w:r>
        <w:rPr>
          <w:b/>
          <w:bCs/>
          <w:color w:val="020617"/>
          <w:sz w:val="56"/>
          <w:szCs w:val="56"/>
        </w:rPr>
        <w:t xml:space="preserve">TC Work Zone Locator</w:t>
      </w:r>
    </w:p>
    <w:p>
      <w:pPr>
        <w:spacing w:before="200"/>
        <w:jc w:val="center"/>
      </w:pPr>
      <w:r>
        <w:rPr>
          <w:color w:val="64748B"/>
          <w:sz w:val="40"/>
          <w:szCs w:val="40"/>
        </w:rPr>
        <w:t xml:space="preserve">File Structure Documentation</w:t>
      </w:r>
    </w:p>
    <w:p>
      <w:pPr>
        <w:spacing w:before="600"/>
        <w:jc w:val="center"/>
      </w:pPr>
      <w:r>
        <w:rPr>
          <w:color w:val="94A3B8"/>
          <w:sz w:val="28"/>
          <w:szCs w:val="28"/>
        </w:rPr>
        <w:t xml:space="preserve">Version RC 1.0</w:t>
      </w:r>
    </w:p>
    <w:p>
      <w:pPr>
        <w:spacing w:before="200"/>
        <w:jc w:val="center"/>
      </w:pPr>
      <w:r>
        <w:rPr>
          <w:color w:val="94A3B8"/>
          <w:sz w:val="24"/>
          <w:szCs w:val="24"/>
        </w:rPr>
        <w:t xml:space="preserve">Complete Project Architecture Reference</w:t>
      </w:r>
    </w:p>
    <w:p>
      <w:pPr>
        <w:sectPr>
          <w:pgSz w:w="11906" w:h="16838" w:orient="portrait"/>
          <w:pgMar w:top="0" w:right="0" w:bottom="0" w:left="0" w:header="708" w:footer="708" w:gutter="0"/>
          <w:pgNumType/>
          <w:docGrid w:linePitch="360"/>
        </w:sectPr>
      </w:pPr>
    </w:p>
    <w:sdt>
      <w:sdtPr>
        <w:alias w:val="Table of Contents"/>
      </w:sdtPr>
      <w:sdtContent>
        <w:p>
          <w:r>
            <w:fldChar w:fldCharType="begin" w:dirty="true"/>
            <w:instrText xml:space="preserve">TOC \h \o "1-3"</w:instrText>
            <w:fldChar w:fldCharType="separate"/>
          </w:r>
        </w:p>
        <w:p>
          <w:pPr>
            <w:pStyle w:val="9"/>
            <w:tabs>
              <w:tab w:val="right" w:leader="dot" w:pos="9026"/>
            </w:tabs>
          </w:pPr>
          <w:r>
            <w:t>1. Project Overview</w:t>
          </w:r>
          <w:r>
            <w:tab/>
          </w:r>
          <w:r>
            <w:t>3</w:t>
          </w:r>
        </w:p>
        <w:p>
          <w:pPr>
            <w:pStyle w:val="9"/>
            <w:tabs>
              <w:tab w:val="right" w:leader="dot" w:pos="9026"/>
            </w:tabs>
          </w:pPr>
          <w:r>
            <w:t>2. Root Directory Structure</w:t>
          </w:r>
          <w:r>
            <w:tab/>
          </w:r>
          <w:r>
            <w:t>3</w:t>
          </w:r>
        </w:p>
        <w:p>
          <w:pPr>
            <w:pStyle w:val="9"/>
            <w:tabs>
              <w:tab w:val="right" w:leader="dot" w:pos="9026"/>
            </w:tabs>
          </w:pPr>
          <w:r>
            <w:t>3. Source Code Structure (src/)</w:t>
          </w:r>
          <w:r>
            <w:tab/>
          </w:r>
          <w:r>
            <w:t>4</w:t>
          </w:r>
        </w:p>
        <w:p>
          <w:pPr>
            <w:pStyle w:val="11"/>
            <w:ind w:left="360"/>
            <w:tabs>
              <w:tab w:val="right" w:leader="dot" w:pos="9026"/>
            </w:tabs>
          </w:pPr>
          <w:r>
            <w:t>3.1 Application Pages (src/app/)</w:t>
          </w:r>
          <w:r>
            <w:tab/>
          </w:r>
          <w:r>
            <w:t>4</w:t>
          </w:r>
        </w:p>
        <w:p>
          <w:pPr>
            <w:pStyle w:val="11"/>
            <w:ind w:left="360"/>
            <w:tabs>
              <w:tab w:val="right" w:leader="dot" w:pos="9026"/>
            </w:tabs>
          </w:pPr>
          <w:r>
            <w:t>3.2 API Routes (src/app/api/)</w:t>
          </w:r>
          <w:r>
            <w:tab/>
          </w:r>
          <w:r>
            <w:t>4</w:t>
          </w:r>
        </w:p>
        <w:p>
          <w:pPr>
            <w:pStyle w:val="11"/>
            <w:ind w:left="360"/>
            <w:tabs>
              <w:tab w:val="right" w:leader="dot" w:pos="9026"/>
            </w:tabs>
          </w:pPr>
          <w:r>
            <w:t>3.3 Library Modules (src/lib/)</w:t>
          </w:r>
          <w:r>
            <w:tab/>
          </w:r>
          <w:r>
            <w:t>5</w:t>
          </w:r>
        </w:p>
        <w:p>
          <w:pPr>
            <w:pStyle w:val="11"/>
            <w:ind w:left="360"/>
            <w:tabs>
              <w:tab w:val="right" w:leader="dot" w:pos="9026"/>
            </w:tabs>
          </w:pPr>
          <w:r>
            <w:t>3.4 React Hooks (src/hooks/)</w:t>
          </w:r>
          <w:r>
            <w:tab/>
          </w:r>
          <w:r>
            <w:t>6</w:t>
          </w:r>
        </w:p>
        <w:p>
          <w:pPr>
            <w:pStyle w:val="11"/>
            <w:ind w:left="360"/>
            <w:tabs>
              <w:tab w:val="right" w:leader="dot" w:pos="9026"/>
            </w:tabs>
          </w:pPr>
          <w:r>
            <w:t>3.5 UI Components (src/components/ui/)</w:t>
          </w:r>
          <w:r>
            <w:tab/>
          </w:r>
          <w:r>
            <w:t>6</w:t>
          </w:r>
        </w:p>
        <w:p>
          <w:pPr>
            <w:pStyle w:val="9"/>
            <w:tabs>
              <w:tab w:val="right" w:leader="dot" w:pos="9026"/>
            </w:tabs>
          </w:pPr>
          <w:r>
            <w:t>4. Public Assets (public/)</w:t>
          </w:r>
          <w:r>
            <w:tab/>
          </w:r>
          <w:r>
            <w:t>7</w:t>
          </w:r>
        </w:p>
        <w:p>
          <w:pPr>
            <w:pStyle w:val="9"/>
            <w:tabs>
              <w:tab w:val="right" w:leader="dot" w:pos="9026"/>
            </w:tabs>
          </w:pPr>
          <w:r>
            <w:t>5. Build Scripts (scripts/)</w:t>
          </w:r>
          <w:r>
            <w:tab/>
          </w:r>
          <w:r>
            <w:t>8</w:t>
          </w:r>
        </w:p>
        <w:p>
          <w:pPr>
            <w:pStyle w:val="9"/>
            <w:tabs>
              <w:tab w:val="right" w:leader="dot" w:pos="9026"/>
            </w:tabs>
          </w:pPr>
          <w:r>
            <w:t>6. Documentation (docs/)</w:t>
          </w:r>
          <w:r>
            <w:tab/>
          </w:r>
          <w:r>
            <w:t>8</w:t>
          </w:r>
        </w:p>
        <w:p>
          <w:pPr>
            <w:pStyle w:val="9"/>
            <w:tabs>
              <w:tab w:val="right" w:leader="dot" w:pos="9026"/>
            </w:tabs>
          </w:pPr>
          <w:r>
            <w:t>7. Database Schema (prisma/)</w:t>
          </w:r>
          <w:r>
            <w:tab/>
          </w:r>
          <w:r>
            <w:t>9</w:t>
          </w:r>
        </w:p>
        <w:p>
          <w:pPr>
            <w:pStyle w:val="9"/>
            <w:tabs>
              <w:tab w:val="right" w:leader="dot" w:pos="9026"/>
            </w:tabs>
          </w:pPr>
          <w:r>
            <w:t>8. Examples (examples/)</w:t>
          </w:r>
          <w:r>
            <w:tab/>
          </w:r>
          <w:r>
            <w:t>9</w:t>
          </w:r>
        </w:p>
        <w:p>
          <w:pPr>
            <w:pStyle w:val="9"/>
            <w:tabs>
              <w:tab w:val="right" w:leader="dot" w:pos="9026"/>
            </w:tabs>
          </w:pPr>
          <w:r>
            <w:t>9. Upload Directory (upload/)</w:t>
          </w:r>
          <w:r>
            <w:tab/>
          </w:r>
          <w:r>
            <w:t>9</w:t>
          </w:r>
        </w:p>
        <w:p>
          <w:pPr>
            <w:pStyle w:val="9"/>
            <w:tabs>
              <w:tab w:val="right" w:leader="dot" w:pos="9026"/>
            </w:tabs>
          </w:pPr>
          <w:r>
            <w:t>10. Download Directory (download/)</w:t>
          </w:r>
          <w:r>
            <w:tab/>
          </w:r>
          <w:r>
            <w:t>9</w:t>
          </w:r>
        </w:p>
        <w:p>
          <w:pPr>
            <w:pStyle w:val="9"/>
            <w:tabs>
              <w:tab w:val="right" w:leader="dot" w:pos="9026"/>
            </w:tabs>
          </w:pPr>
          <w:r>
            <w:t>11. Ignored Directories</w:t>
          </w:r>
          <w:r>
            <w:tab/>
          </w:r>
          <w:r>
            <w:t>9</w:t>
          </w:r>
        </w:p>
        <w:p>
          <w:pPr>
            <w:pStyle w:val="9"/>
            <w:tabs>
              <w:tab w:val="right" w:leader="dot" w:pos="9026"/>
            </w:tabs>
          </w:pPr>
          <w:r>
            <w:t>12. File Relationships and Data Flow</w:t>
          </w:r>
          <w:r>
            <w:tab/>
          </w:r>
          <w:r>
            <w:t>10</w:t>
          </w:r>
        </w:p>
        <w:p>
          <w:pPr>
            <w:pStyle w:val="9"/>
            <w:tabs>
              <w:tab w:val="right" w:leader="dot" w:pos="9026"/>
            </w:tabs>
          </w:pPr>
          <w:r>
            <w:t>13. Build and Development</w:t>
          </w:r>
          <w:r>
            <w:tab/>
          </w:r>
          <w:r>
            <w:t>11</w:t>
          </w:r>
        </w:p>
        <w:p>
          <w:pPr>
            <w:pStyle w:val="9"/>
            <w:tabs>
              <w:tab w:val="right" w:leader="dot" w:pos="9026"/>
            </w:tabs>
          </w:pPr>
          <w:r>
            <w:t>14. File Count Summary</w:t>
          </w:r>
          <w:r>
            <w:tab/>
          </w:r>
          <w:r>
            <w:t>12</w:t>
          </w:r>
        </w:p>
        <w:p>
          <w:r>
            <w:fldChar w:fldCharType="end"/>
          </w:r>
        </w:p>
      </w:sdtContent>
    </w:sdt>
    <w:p>
      <w:pPr>
        <w:spacing w:before="100"/>
        <w:jc w:val="center"/>
      </w:pPr>
      <w:r>
        <w:rPr>
          <w:i/>
          <w:iCs/>
          <w:color w:val="999999"/>
          <w:sz w:val="18"/>
          <w:szCs w:val="18"/>
        </w:rPr>
        <w:t xml:space="preserve">Right-click and select 'Update Field' to refresh page numbers</w:t>
      </w:r>
    </w:p>
    <w:p>
      <w:r>
        <w:br w:type="page"/>
      </w:r>
    </w:p>
    <w:p>
      <w:pPr>
        <w:pStyle w:val="Heading1"/>
      </w:pPr>
      <w:r>
        <w:t xml:space="preserve">1. Project Overview</w:t>
      </w:r>
    </w:p>
    <w:p>
      <w:pPr>
        <w:spacing w:after="200"/>
      </w:pPr>
      <w:r>
        <w:rPr>
          <w:color w:val="1E293B"/>
        </w:rPr>
        <w:t xml:space="preserve">The TC Work Zone Locator is a Next.js 15 application built with the App Router architecture. The project follows a modern frontend-first approach with server-side API routes for data fetching and client-side IndexedDB for offline storage. This document provides a comprehensive reference of all files and directories in the project, their purposes, and their relationships to the overall application architecture.</w:t>
      </w:r>
    </w:p>
    <w:p>
      <w:pPr>
        <w:spacing w:after="200"/>
      </w:pPr>
      <w:r>
        <w:rPr>
          <w:color w:val="1E293B"/>
        </w:rPr>
        <w:t xml:space="preserve">The application is a Progressive Web App (PWA) designed for Western Australian Traffic Controllers. It provides work zone location planning, real-time GPS tracking with Extended Kalman Filter (EKF) position smoothing, and comprehensive offline functionality. The project uses TypeScript strict mode throughout, ensuring type safety and improved developer experience.</w:t>
      </w:r>
    </w:p>
    <w:p>
      <w:pPr>
        <w:pStyle w:val="Heading1"/>
      </w:pPr>
      <w:r>
        <w:t xml:space="preserve">2. Root Directory Structure</w:t>
      </w:r>
    </w:p>
    <w:p>
      <w:pPr>
        <w:spacing w:after="100"/>
      </w:pPr>
      <w:r>
        <w:rPr>
          <w:color w:val="1E293B"/>
        </w:rPr>
        <w:t xml:space="preserve">The root directory contains configuration files, build scripts, and core project documentation. These files define the build process, dependencies, and project metadata.</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package.json</w:t>
            </w:r>
          </w:p>
        </w:tc>
        <w:tc>
          <w:tcPr>
            <w:tcW w:type="dxa" w:w="6560"/>
            <w:tcBorders>
              <w:top w:val="single" w:color="64748B" w:sz="8"/>
              <w:left w:val="none"/>
              <w:bottom w:val="single" w:color="64748B" w:sz="8"/>
              <w:right w:val="none"/>
            </w:tcBorders>
          </w:tcPr>
          <w:p>
            <w:r>
              <w:rPr>
                <w:sz w:val="18"/>
                <w:szCs w:val="18"/>
              </w:rPr>
              <w:t xml:space="preserve">Project dependencies, scripts, and metadata definition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tsconfig.json</w:t>
            </w:r>
          </w:p>
        </w:tc>
        <w:tc>
          <w:tcPr>
            <w:tcW w:type="dxa" w:w="6560"/>
            <w:tcBorders>
              <w:top w:val="single" w:color="64748B" w:sz="8"/>
              <w:left w:val="none"/>
              <w:bottom w:val="single" w:color="64748B" w:sz="8"/>
              <w:right w:val="none"/>
            </w:tcBorders>
          </w:tcPr>
          <w:p>
            <w:r>
              <w:rPr>
                <w:sz w:val="18"/>
                <w:szCs w:val="18"/>
              </w:rPr>
              <w:t xml:space="preserve">TypeScript compiler configuration with strict mode enabled</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bun.lock</w:t>
            </w:r>
          </w:p>
        </w:tc>
        <w:tc>
          <w:tcPr>
            <w:tcW w:type="dxa" w:w="6560"/>
            <w:tcBorders>
              <w:top w:val="single" w:color="64748B" w:sz="8"/>
              <w:left w:val="none"/>
              <w:bottom w:val="single" w:color="64748B" w:sz="8"/>
              <w:right w:val="none"/>
            </w:tcBorders>
          </w:tcPr>
          <w:p>
            <w:r>
              <w:rPr>
                <w:sz w:val="18"/>
                <w:szCs w:val="18"/>
              </w:rPr>
              <w:t xml:space="preserve">Bun package manager lock file for reproducible builds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components.json</w:t>
            </w:r>
          </w:p>
        </w:tc>
        <w:tc>
          <w:tcPr>
            <w:tcW w:type="dxa" w:w="6560"/>
            <w:tcBorders>
              <w:top w:val="single" w:color="64748B" w:sz="8"/>
              <w:left w:val="none"/>
              <w:bottom w:val="single" w:color="64748B" w:sz="8"/>
              <w:right w:val="none"/>
            </w:tcBorders>
          </w:tcPr>
          <w:p>
            <w:r>
              <w:rPr>
                <w:sz w:val="18"/>
                <w:szCs w:val="18"/>
              </w:rPr>
              <w:t xml:space="preserve">shadcn/ui component library configuration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postcss.config.mjs</w:t>
            </w:r>
          </w:p>
        </w:tc>
        <w:tc>
          <w:tcPr>
            <w:tcW w:type="dxa" w:w="6560"/>
            <w:tcBorders>
              <w:top w:val="single" w:color="64748B" w:sz="8"/>
              <w:left w:val="none"/>
              <w:bottom w:val="single" w:color="64748B" w:sz="8"/>
              <w:right w:val="none"/>
            </w:tcBorders>
          </w:tcPr>
          <w:p>
            <w:r>
              <w:rPr>
                <w:sz w:val="18"/>
                <w:szCs w:val="18"/>
              </w:rPr>
              <w:t xml:space="preserve">PostCSS configuration for Tailwind CSS processing</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eslint.config.mjs</w:t>
            </w:r>
          </w:p>
        </w:tc>
        <w:tc>
          <w:tcPr>
            <w:tcW w:type="dxa" w:w="6560"/>
            <w:tcBorders>
              <w:top w:val="single" w:color="64748B" w:sz="8"/>
              <w:left w:val="none"/>
              <w:bottom w:val="single" w:color="64748B" w:sz="8"/>
              <w:right w:val="none"/>
            </w:tcBorders>
          </w:tcPr>
          <w:p>
            <w:r>
              <w:rPr>
                <w:sz w:val="18"/>
                <w:szCs w:val="18"/>
              </w:rPr>
              <w:t xml:space="preserve">ESLint configuration for code quality checks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Caddyfile</w:t>
            </w:r>
          </w:p>
        </w:tc>
        <w:tc>
          <w:tcPr>
            <w:tcW w:type="dxa" w:w="6560"/>
            <w:tcBorders>
              <w:top w:val="single" w:color="64748B" w:sz="8"/>
              <w:left w:val="none"/>
              <w:bottom w:val="single" w:color="64748B" w:sz="8"/>
              <w:right w:val="none"/>
            </w:tcBorders>
          </w:tcPr>
          <w:p>
            <w:r>
              <w:rPr>
                <w:sz w:val="18"/>
                <w:szCs w:val="18"/>
              </w:rPr>
              <w:t xml:space="preserve">Caddy web server configuration for production deployment</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README.md</w:t>
            </w:r>
          </w:p>
        </w:tc>
        <w:tc>
          <w:tcPr>
            <w:tcW w:type="dxa" w:w="6560"/>
            <w:tcBorders>
              <w:top w:val="single" w:color="64748B" w:sz="8"/>
              <w:left w:val="none"/>
              <w:bottom w:val="single" w:color="64748B" w:sz="8"/>
              <w:right w:val="none"/>
            </w:tcBorders>
          </w:tcPr>
          <w:p>
            <w:r>
              <w:rPr>
                <w:sz w:val="18"/>
                <w:szCs w:val="18"/>
              </w:rPr>
              <w:t xml:space="preserve">Project readme with version history and quick start guide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PROJECT_CONTEXT.md</w:t>
            </w:r>
          </w:p>
        </w:tc>
        <w:tc>
          <w:tcPr>
            <w:tcW w:type="dxa" w:w="6560"/>
            <w:tcBorders>
              <w:top w:val="single" w:color="64748B" w:sz="8"/>
              <w:left w:val="none"/>
              <w:bottom w:val="single" w:color="64748B" w:sz="8"/>
              <w:right w:val="none"/>
            </w:tcBorders>
          </w:tcPr>
          <w:p>
            <w:r>
              <w:rPr>
                <w:sz w:val="18"/>
                <w:szCs w:val="18"/>
              </w:rPr>
              <w:t xml:space="preserve">Project context documentation for AI assistants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worklog.md</w:t>
            </w:r>
          </w:p>
        </w:tc>
        <w:tc>
          <w:tcPr>
            <w:tcW w:type="dxa" w:w="6560"/>
            <w:tcBorders>
              <w:top w:val="single" w:color="64748B" w:sz="8"/>
              <w:left w:val="none"/>
              <w:bottom w:val="single" w:color="64748B" w:sz="8"/>
              <w:right w:val="none"/>
            </w:tcBorders>
          </w:tcPr>
          <w:p>
            <w:r>
              <w:rPr>
                <w:sz w:val="18"/>
                <w:szCs w:val="18"/>
              </w:rPr>
              <w:t xml:space="preserve">Development work log for tracking changes</w:t>
            </w:r>
          </w:p>
        </w:tc>
      </w:tr>
    </w:tbl>
    <w:p>
      <w:pPr>
        <w:spacing w:after="300"/>
      </w:pPr>
    </w:p>
    <w:p>
      <w:pPr>
        <w:pStyle w:val="Heading1"/>
      </w:pPr>
      <w:r>
        <w:t xml:space="preserve">3. Source Code Structure (src/)</w:t>
      </w:r>
    </w:p>
    <w:p>
      <w:pPr>
        <w:pStyle w:val="Heading2"/>
      </w:pPr>
      <w:r>
        <w:t xml:space="preserve">3.1 Application Pages (src/app/)</w:t>
      </w:r>
    </w:p>
    <w:p>
      <w:pPr>
        <w:spacing w:after="100"/>
      </w:pPr>
      <w:r>
        <w:rPr>
          <w:color w:val="1E293B"/>
        </w:rPr>
        <w:t xml:space="preserve">The app directory follows Next.js 15 App Router conventions. Each subdirectory represents a route, with page.tsx files defining the UI components for that route. The layout.tsx file provides the shared layout wrapper for all pages.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layout.tsx</w:t>
            </w:r>
          </w:p>
        </w:tc>
        <w:tc>
          <w:tcPr>
            <w:tcW w:type="dxa" w:w="6560"/>
            <w:tcBorders>
              <w:top w:val="single" w:color="64748B" w:sz="8"/>
              <w:left w:val="none"/>
              <w:bottom w:val="single" w:color="64748B" w:sz="8"/>
              <w:right w:val="none"/>
            </w:tcBorders>
          </w:tcPr>
          <w:p>
            <w:r>
              <w:rPr>
                <w:sz w:val="18"/>
                <w:szCs w:val="18"/>
              </w:rPr>
              <w:t xml:space="preserve">Root layout with HTML structure, fonts, and global providers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page.tsx</w:t>
            </w:r>
          </w:p>
        </w:tc>
        <w:tc>
          <w:tcPr>
            <w:tcW w:type="dxa" w:w="6560"/>
            <w:tcBorders>
              <w:top w:val="single" w:color="64748B" w:sz="8"/>
              <w:left w:val="none"/>
              <w:bottom w:val="single" w:color="64748B" w:sz="8"/>
              <w:right w:val="none"/>
            </w:tcBorders>
          </w:tcPr>
          <w:p>
            <w:r>
              <w:rPr>
                <w:sz w:val="18"/>
                <w:szCs w:val="18"/>
              </w:rPr>
              <w:t xml:space="preserve">Home page - Work zone planning interface (main entry point)</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globals.css</w:t>
            </w:r>
          </w:p>
        </w:tc>
        <w:tc>
          <w:tcPr>
            <w:tcW w:type="dxa" w:w="6560"/>
            <w:tcBorders>
              <w:top w:val="single" w:color="64748B" w:sz="8"/>
              <w:left w:val="none"/>
              <w:bottom w:val="single" w:color="64748B" w:sz="8"/>
              <w:right w:val="none"/>
            </w:tcBorders>
          </w:tcPr>
          <w:p>
            <w:r>
              <w:rPr>
                <w:sz w:val="18"/>
                <w:szCs w:val="18"/>
              </w:rPr>
              <w:t xml:space="preserve">Global styles including Tailwind directives and custom CSS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drive/page.tsx</w:t>
            </w:r>
          </w:p>
        </w:tc>
        <w:tc>
          <w:tcPr>
            <w:tcW w:type="dxa" w:w="6560"/>
            <w:tcBorders>
              <w:top w:val="single" w:color="64748B" w:sz="8"/>
              <w:left w:val="none"/>
              <w:bottom w:val="single" w:color="64748B" w:sz="8"/>
              <w:right w:val="none"/>
            </w:tcBorders>
          </w:tcPr>
          <w:p>
            <w:r>
              <w:rPr>
                <w:sz w:val="18"/>
                <w:szCs w:val="18"/>
              </w:rPr>
              <w:t xml:space="preserve">Drive page - Real-time GPS tracking with speed monitoring</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calibrate/page.tsx</w:t>
            </w:r>
          </w:p>
        </w:tc>
        <w:tc>
          <w:tcPr>
            <w:tcW w:type="dxa" w:w="6560"/>
            <w:tcBorders>
              <w:top w:val="single" w:color="64748B" w:sz="8"/>
              <w:left w:val="none"/>
              <w:bottom w:val="single" w:color="64748B" w:sz="8"/>
              <w:right w:val="none"/>
            </w:tcBorders>
          </w:tcPr>
          <w:p>
            <w:r>
              <w:rPr>
                <w:sz w:val="18"/>
                <w:szCs w:val="18"/>
              </w:rPr>
              <w:t xml:space="preserve">Calibration page (deprecated - redirects removed)</w:t>
            </w:r>
          </w:p>
        </w:tc>
      </w:tr>
    </w:tbl>
    <w:p>
      <w:pPr>
        <w:spacing w:after="300"/>
      </w:pPr>
    </w:p>
    <w:p>
      <w:pPr>
        <w:pStyle w:val="Heading2"/>
      </w:pPr>
      <w:r>
        <w:t xml:space="preserve">3.2 API Routes (src/app/api/)</w:t>
      </w:r>
    </w:p>
    <w:p>
      <w:pPr>
        <w:spacing w:after="100"/>
      </w:pPr>
      <w:r>
        <w:rPr>
          <w:color w:val="1E293B"/>
        </w:rPr>
        <w:t xml:space="preserve">API routes handle server-side data fetching and processing. Each route.ts file exports GET and/or POST handlers for specific endpoints. These routes interface with external APIs (MRWA, Open-Meteo, BOM, Overpass) and the IndexedDB offline database.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route.ts</w:t>
            </w:r>
          </w:p>
        </w:tc>
        <w:tc>
          <w:tcPr>
            <w:tcW w:type="dxa" w:w="6560"/>
            <w:tcBorders>
              <w:top w:val="single" w:color="64748B" w:sz="8"/>
              <w:left w:val="none"/>
              <w:bottom w:val="single" w:color="64748B" w:sz="8"/>
              <w:right w:val="none"/>
            </w:tcBorders>
          </w:tcPr>
          <w:p>
            <w:r>
              <w:rPr>
                <w:sz w:val="18"/>
                <w:szCs w:val="18"/>
              </w:rPr>
              <w:t xml:space="preserve">Root API endpoint - health check and version info</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roads/route.ts</w:t>
            </w:r>
          </w:p>
        </w:tc>
        <w:tc>
          <w:tcPr>
            <w:tcW w:type="dxa" w:w="6560"/>
            <w:tcBorders>
              <w:top w:val="single" w:color="64748B" w:sz="8"/>
              <w:left w:val="none"/>
              <w:bottom w:val="single" w:color="64748B" w:sz="8"/>
              <w:right w:val="none"/>
            </w:tcBorders>
          </w:tcPr>
          <w:p>
            <w:r>
              <w:rPr>
                <w:sz w:val="18"/>
                <w:szCs w:val="18"/>
              </w:rPr>
              <w:t xml:space="preserve">Road data: regions list, road list, locate SLK, work zone calculation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weather/route.ts</w:t>
            </w:r>
          </w:p>
        </w:tc>
        <w:tc>
          <w:tcPr>
            <w:tcW w:type="dxa" w:w="6560"/>
            <w:tcBorders>
              <w:top w:val="single" w:color="64748B" w:sz="8"/>
              <w:left w:val="none"/>
              <w:bottom w:val="single" w:color="64748B" w:sz="8"/>
              <w:right w:val="none"/>
            </w:tcBorders>
          </w:tcPr>
          <w:p>
            <w:r>
              <w:rPr>
                <w:sz w:val="18"/>
                <w:szCs w:val="18"/>
              </w:rPr>
              <w:t xml:space="preserve">Weather data from Open-Meteo API with forecast</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warnings/route.ts</w:t>
            </w:r>
          </w:p>
        </w:tc>
        <w:tc>
          <w:tcPr>
            <w:tcW w:type="dxa" w:w="6560"/>
            <w:tcBorders>
              <w:top w:val="single" w:color="64748B" w:sz="8"/>
              <w:left w:val="none"/>
              <w:bottom w:val="single" w:color="64748B" w:sz="8"/>
              <w:right w:val="none"/>
            </w:tcBorders>
          </w:tcPr>
          <w:p>
            <w:r>
              <w:rPr>
                <w:sz w:val="18"/>
                <w:szCs w:val="18"/>
              </w:rPr>
              <w:t xml:space="preserve">BOM severe weather warnings RSS feed parser</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places/route.ts</w:t>
            </w:r>
          </w:p>
        </w:tc>
        <w:tc>
          <w:tcPr>
            <w:tcW w:type="dxa" w:w="6560"/>
            <w:tcBorders>
              <w:top w:val="single" w:color="64748B" w:sz="8"/>
              <w:left w:val="none"/>
              <w:bottom w:val="single" w:color="64748B" w:sz="8"/>
              <w:right w:val="none"/>
            </w:tcBorders>
          </w:tcPr>
          <w:p>
            <w:r>
              <w:rPr>
                <w:sz w:val="18"/>
                <w:szCs w:val="18"/>
              </w:rPr>
              <w:t xml:space="preserve">Nearby amenities from OpenStreetMap Overpass API</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intersections/route.ts</w:t>
            </w:r>
          </w:p>
        </w:tc>
        <w:tc>
          <w:tcPr>
            <w:tcW w:type="dxa" w:w="6560"/>
            <w:tcBorders>
              <w:top w:val="single" w:color="64748B" w:sz="8"/>
              <w:left w:val="none"/>
              <w:bottom w:val="single" w:color="64748B" w:sz="8"/>
              <w:right w:val="none"/>
            </w:tcBorders>
          </w:tcPr>
          <w:p>
            <w:r>
              <w:rPr>
                <w:sz w:val="18"/>
                <w:szCs w:val="18"/>
              </w:rPr>
              <w:t xml:space="preserve">Cross road intersection detection within work zone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traffic/route.ts</w:t>
            </w:r>
          </w:p>
        </w:tc>
        <w:tc>
          <w:tcPr>
            <w:tcW w:type="dxa" w:w="6560"/>
            <w:tcBorders>
              <w:top w:val="single" w:color="64748B" w:sz="8"/>
              <w:left w:val="none"/>
              <w:bottom w:val="single" w:color="64748B" w:sz="8"/>
              <w:right w:val="none"/>
            </w:tcBorders>
          </w:tcPr>
          <w:p>
            <w:r>
              <w:rPr>
                <w:sz w:val="18"/>
                <w:szCs w:val="18"/>
              </w:rPr>
              <w:t xml:space="preserve">Traffic volume data (AAWT) from MRWA</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gps/route.ts</w:t>
            </w:r>
          </w:p>
        </w:tc>
        <w:tc>
          <w:tcPr>
            <w:tcW w:type="dxa" w:w="6560"/>
            <w:tcBorders>
              <w:top w:val="single" w:color="64748B" w:sz="8"/>
              <w:left w:val="none"/>
              <w:bottom w:val="single" w:color="64748B" w:sz="8"/>
              <w:right w:val="none"/>
            </w:tcBorders>
          </w:tcPr>
          <w:p>
            <w:r>
              <w:rPr>
                <w:sz w:val="18"/>
                <w:szCs w:val="18"/>
              </w:rPr>
              <w:t xml:space="preserve">GPS coordinate to road/SLK lookup</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speedlimit/route.ts</w:t>
            </w:r>
          </w:p>
        </w:tc>
        <w:tc>
          <w:tcPr>
            <w:tcW w:type="dxa" w:w="6560"/>
            <w:tcBorders>
              <w:top w:val="single" w:color="64748B" w:sz="8"/>
              <w:left w:val="none"/>
              <w:bottom w:val="single" w:color="64748B" w:sz="8"/>
              <w:right w:val="none"/>
            </w:tcBorders>
          </w:tcPr>
          <w:p>
            <w:r>
              <w:rPr>
                <w:sz w:val="18"/>
                <w:szCs w:val="18"/>
              </w:rPr>
              <w:t xml:space="preserve">Speed limit lookup for road/SLK</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speed-compare/route.ts</w:t>
            </w:r>
          </w:p>
        </w:tc>
        <w:tc>
          <w:tcPr>
            <w:tcW w:type="dxa" w:w="6560"/>
            <w:tcBorders>
              <w:top w:val="single" w:color="64748B" w:sz="8"/>
              <w:left w:val="none"/>
              <w:bottom w:val="single" w:color="64748B" w:sz="8"/>
              <w:right w:val="none"/>
            </w:tcBorders>
          </w:tcPr>
          <w:p>
            <w:r>
              <w:rPr>
                <w:sz w:val="18"/>
                <w:szCs w:val="18"/>
              </w:rPr>
              <w:t xml:space="preserve">Compare MRWA vs OSM speed limit data</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speed-verify/route.ts</w:t>
            </w:r>
          </w:p>
        </w:tc>
        <w:tc>
          <w:tcPr>
            <w:tcW w:type="dxa" w:w="6560"/>
            <w:tcBorders>
              <w:top w:val="single" w:color="64748B" w:sz="8"/>
              <w:left w:val="none"/>
              <w:bottom w:val="single" w:color="64748B" w:sz="8"/>
              <w:right w:val="none"/>
            </w:tcBorders>
          </w:tcPr>
          <w:p>
            <w:r>
              <w:rPr>
                <w:sz w:val="18"/>
                <w:szCs w:val="18"/>
              </w:rPr>
              <w:t xml:space="preserve">Verify speed zone accuracy</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osm-speed/route.ts</w:t>
            </w:r>
          </w:p>
        </w:tc>
        <w:tc>
          <w:tcPr>
            <w:tcW w:type="dxa" w:w="6560"/>
            <w:tcBorders>
              <w:top w:val="single" w:color="64748B" w:sz="8"/>
              <w:left w:val="none"/>
              <w:bottom w:val="single" w:color="64748B" w:sz="8"/>
              <w:right w:val="none"/>
            </w:tcBorders>
          </w:tcPr>
          <w:p>
            <w:r>
              <w:rPr>
                <w:sz w:val="18"/>
                <w:szCs w:val="18"/>
              </w:rPr>
              <w:t xml:space="preserve">OpenStreetMap speed limit data</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export-pdf/route.ts</w:t>
            </w:r>
          </w:p>
        </w:tc>
        <w:tc>
          <w:tcPr>
            <w:tcW w:type="dxa" w:w="6560"/>
            <w:tcBorders>
              <w:top w:val="single" w:color="64748B" w:sz="8"/>
              <w:left w:val="none"/>
              <w:bottom w:val="single" w:color="64748B" w:sz="8"/>
              <w:right w:val="none"/>
            </w:tcBorders>
          </w:tcPr>
          <w:p>
            <w:r>
              <w:rPr>
                <w:sz w:val="18"/>
                <w:szCs w:val="18"/>
              </w:rPr>
              <w:t xml:space="preserve">Export work zone report as text file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admin-sync/route.ts</w:t>
            </w:r>
          </w:p>
        </w:tc>
        <w:tc>
          <w:tcPr>
            <w:tcW w:type="dxa" w:w="6560"/>
            <w:tcBorders>
              <w:top w:val="single" w:color="64748B" w:sz="8"/>
              <w:left w:val="none"/>
              <w:bottom w:val="single" w:color="64748B" w:sz="8"/>
              <w:right w:val="none"/>
            </w:tcBorders>
          </w:tcPr>
          <w:p>
            <w:r>
              <w:rPr>
                <w:sz w:val="18"/>
                <w:szCs w:val="18"/>
              </w:rPr>
              <w:t xml:space="preserve">Admin: Sync data from MRWA ArcGIS with progress streaming</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sync-data/route.ts</w:t>
            </w:r>
          </w:p>
        </w:tc>
        <w:tc>
          <w:tcPr>
            <w:tcW w:type="dxa" w:w="6560"/>
            <w:tcBorders>
              <w:top w:val="single" w:color="64748B" w:sz="8"/>
              <w:left w:val="none"/>
              <w:bottom w:val="single" w:color="64748B" w:sz="8"/>
              <w:right w:val="none"/>
            </w:tcBorders>
          </w:tcPr>
          <w:p>
            <w:r>
              <w:rPr>
                <w:sz w:val="18"/>
                <w:szCs w:val="18"/>
              </w:rPr>
              <w:t xml:space="preserve">Data synchronization utilities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download-signs/route.ts</w:t>
            </w:r>
          </w:p>
        </w:tc>
        <w:tc>
          <w:tcPr>
            <w:tcW w:type="dxa" w:w="6560"/>
            <w:tcBorders>
              <w:top w:val="single" w:color="64748B" w:sz="8"/>
              <w:left w:val="none"/>
              <w:bottom w:val="single" w:color="64748B" w:sz="8"/>
              <w:right w:val="none"/>
            </w:tcBorders>
          </w:tcPr>
          <w:p>
            <w:r>
              <w:rPr>
                <w:sz w:val="18"/>
                <w:szCs w:val="18"/>
              </w:rPr>
              <w:t xml:space="preserve">Download signage data from MRWA</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route/route.ts</w:t>
            </w:r>
          </w:p>
        </w:tc>
        <w:tc>
          <w:tcPr>
            <w:tcW w:type="dxa" w:w="6560"/>
            <w:tcBorders>
              <w:top w:val="single" w:color="64748B" w:sz="8"/>
              <w:left w:val="none"/>
              <w:bottom w:val="single" w:color="64748B" w:sz="8"/>
              <w:right w:val="none"/>
            </w:tcBorders>
          </w:tcPr>
          <w:p>
            <w:r>
              <w:rPr>
                <w:sz w:val="18"/>
                <w:szCs w:val="18"/>
              </w:rPr>
              <w:t xml:space="preserve">Route calculation utilities</w:t>
            </w:r>
          </w:p>
        </w:tc>
      </w:tr>
    </w:tbl>
    <w:p>
      <w:pPr>
        <w:spacing w:after="300"/>
      </w:pPr>
    </w:p>
    <w:p>
      <w:pPr>
        <w:pStyle w:val="Heading2"/>
      </w:pPr>
      <w:r>
        <w:t xml:space="preserve">3.3 Library Modules (src/lib/)</w:t>
      </w:r>
    </w:p>
    <w:p>
      <w:pPr>
        <w:spacing w:after="100"/>
      </w:pPr>
      <w:r>
        <w:rPr>
          <w:color w:val="1E293B"/>
        </w:rPr>
        <w:t xml:space="preserve">Core library modules provide reusable functionality for data storage, GPS processing, and utility functions. These modules are designed to be imported by both page components and API routes.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offline-db.ts</w:t>
            </w:r>
          </w:p>
        </w:tc>
        <w:tc>
          <w:tcPr>
            <w:tcW w:type="dxa" w:w="6560"/>
            <w:tcBorders>
              <w:top w:val="single" w:color="64748B" w:sz="8"/>
              <w:left w:val="none"/>
              <w:bottom w:val="single" w:color="64748B" w:sz="8"/>
              <w:right w:val="none"/>
            </w:tcBorders>
          </w:tcPr>
          <w:p>
            <w:r>
              <w:rPr>
                <w:sz w:val="18"/>
                <w:szCs w:val="18"/>
              </w:rPr>
              <w:t xml:space="preserve">IndexedDB wrapper for offline road data storage with all CRUD operations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gps-ekf.ts</w:t>
            </w:r>
          </w:p>
        </w:tc>
        <w:tc>
          <w:tcPr>
            <w:tcW w:type="dxa" w:w="6560"/>
            <w:tcBorders>
              <w:top w:val="single" w:color="64748B" w:sz="8"/>
              <w:left w:val="none"/>
              <w:bottom w:val="single" w:color="64748B" w:sz="8"/>
              <w:right w:val="none"/>
            </w:tcBorders>
          </w:tcPr>
          <w:p>
            <w:r>
              <w:rPr>
                <w:sz w:val="18"/>
                <w:szCs w:val="18"/>
              </w:rPr>
              <w:t xml:space="preserve">Extended Kalman Filter for GPS position filtering and prediction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utils.ts</w:t>
            </w:r>
          </w:p>
        </w:tc>
        <w:tc>
          <w:tcPr>
            <w:tcW w:type="dxa" w:w="6560"/>
            <w:tcBorders>
              <w:top w:val="single" w:color="64748B" w:sz="8"/>
              <w:left w:val="none"/>
              <w:bottom w:val="single" w:color="64748B" w:sz="8"/>
              <w:right w:val="none"/>
            </w:tcBorders>
          </w:tcPr>
          <w:p>
            <w:r>
              <w:rPr>
                <w:sz w:val="18"/>
                <w:szCs w:val="18"/>
              </w:rPr>
              <w:t xml:space="preserve">Utility functions: Haversine distance, class merging, coordinate conversion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download-roads.ts</w:t>
            </w:r>
          </w:p>
        </w:tc>
        <w:tc>
          <w:tcPr>
            <w:tcW w:type="dxa" w:w="6560"/>
            <w:tcBorders>
              <w:top w:val="single" w:color="64748B" w:sz="8"/>
              <w:left w:val="none"/>
              <w:bottom w:val="single" w:color="64748B" w:sz="8"/>
              <w:right w:val="none"/>
            </w:tcBorders>
          </w:tcPr>
          <w:p>
            <w:r>
              <w:rPr>
                <w:sz w:val="18"/>
                <w:szCs w:val="18"/>
              </w:rPr>
              <w:t xml:space="preserve">Static data loader from JSON files to IndexedDB</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mrwa_api.ts</w:t>
            </w:r>
          </w:p>
        </w:tc>
        <w:tc>
          <w:tcPr>
            <w:tcW w:type="dxa" w:w="6560"/>
            <w:tcBorders>
              <w:top w:val="single" w:color="64748B" w:sz="8"/>
              <w:left w:val="none"/>
              <w:bottom w:val="single" w:color="64748B" w:sz="8"/>
              <w:right w:val="none"/>
            </w:tcBorders>
          </w:tcPr>
          <w:p>
            <w:r>
              <w:rPr>
                <w:sz w:val="18"/>
                <w:szCs w:val="18"/>
              </w:rPr>
              <w:t xml:space="preserve">MRWA ArcGIS API client utilities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db.ts</w:t>
            </w:r>
          </w:p>
        </w:tc>
        <w:tc>
          <w:tcPr>
            <w:tcW w:type="dxa" w:w="6560"/>
            <w:tcBorders>
              <w:top w:val="single" w:color="64748B" w:sz="8"/>
              <w:left w:val="none"/>
              <w:bottom w:val="single" w:color="64748B" w:sz="8"/>
              <w:right w:val="none"/>
            </w:tcBorders>
          </w:tcPr>
          <w:p>
            <w:r>
              <w:rPr>
                <w:sz w:val="18"/>
                <w:szCs w:val="18"/>
              </w:rPr>
              <w:t xml:space="preserve">Prisma database client (not actively used in current version)</w:t>
            </w:r>
          </w:p>
        </w:tc>
      </w:tr>
    </w:tbl>
    <w:p>
      <w:pPr>
        <w:spacing w:after="300"/>
      </w:pPr>
    </w:p>
    <w:p>
      <w:pPr>
        <w:pStyle w:val="Heading2"/>
      </w:pPr>
      <w:r>
        <w:t xml:space="preserve">3.4 React Hooks (src/hooks/)</w:t>
      </w:r>
    </w:p>
    <w:p>
      <w:pPr>
        <w:spacing w:after="100"/>
      </w:pPr>
      <w:r>
        <w:rPr>
          <w:color w:val="1E293B"/>
        </w:rPr>
        <w:t xml:space="preserve">Custom React hooks encapsulate reusable stateful logic. The useGpsTracking hook is the core of the GPS tracking functionality, managing the EKF instance and providing derived state for the drive page.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useGpsTracking.ts</w:t>
            </w:r>
          </w:p>
        </w:tc>
        <w:tc>
          <w:tcPr>
            <w:tcW w:type="dxa" w:w="6560"/>
            <w:tcBorders>
              <w:top w:val="single" w:color="64748B" w:sz="8"/>
              <w:left w:val="none"/>
              <w:bottom w:val="single" w:color="64748B" w:sz="8"/>
              <w:right w:val="none"/>
            </w:tcBorders>
          </w:tcPr>
          <w:p>
            <w:r>
              <w:rPr>
                <w:sz w:val="18"/>
                <w:szCs w:val="18"/>
              </w:rPr>
              <w:t xml:space="preserve">GPS tracking hook with EKF integration, speed zones, destination tracking</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use-toast.ts</w:t>
            </w:r>
          </w:p>
        </w:tc>
        <w:tc>
          <w:tcPr>
            <w:tcW w:type="dxa" w:w="6560"/>
            <w:tcBorders>
              <w:top w:val="single" w:color="64748B" w:sz="8"/>
              <w:left w:val="none"/>
              <w:bottom w:val="single" w:color="64748B" w:sz="8"/>
              <w:right w:val="none"/>
            </w:tcBorders>
          </w:tcPr>
          <w:p>
            <w:r>
              <w:rPr>
                <w:sz w:val="18"/>
                <w:szCs w:val="18"/>
              </w:rPr>
              <w:t xml:space="preserve">Toast notification hook for user feedback messages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use-mobile.ts</w:t>
            </w:r>
          </w:p>
        </w:tc>
        <w:tc>
          <w:tcPr>
            <w:tcW w:type="dxa" w:w="6560"/>
            <w:tcBorders>
              <w:top w:val="single" w:color="64748B" w:sz="8"/>
              <w:left w:val="none"/>
              <w:bottom w:val="single" w:color="64748B" w:sz="8"/>
              <w:right w:val="none"/>
            </w:tcBorders>
          </w:tcPr>
          <w:p>
            <w:r>
              <w:rPr>
                <w:sz w:val="18"/>
                <w:szCs w:val="18"/>
              </w:rPr>
              <w:t xml:space="preserve">Mobile device detection hook for responsive behavior</w:t>
            </w:r>
          </w:p>
        </w:tc>
      </w:tr>
    </w:tbl>
    <w:p>
      <w:pPr>
        <w:spacing w:after="300"/>
      </w:pPr>
    </w:p>
    <w:p>
      <w:pPr>
        <w:pStyle w:val="Heading2"/>
      </w:pPr>
      <w:r>
        <w:t xml:space="preserve">3.5 UI Components (src/components/ui/)</w:t>
      </w:r>
    </w:p>
    <w:p>
      <w:pPr>
        <w:spacing w:after="100"/>
      </w:pPr>
      <w:r>
        <w:rPr>
          <w:color w:val="1E293B"/>
        </w:rPr>
        <w:t xml:space="preserve">shadcn/ui components provide accessible, customizable UI primitives. These are Radix UI-based components styled with Tailwind CSS. The application primarily uses Button, Input, Select, Dialog, and Collapsible components.</w:t>
      </w:r>
    </w:p>
    <w:p>
      <w:pPr>
        <w:spacing w:after="100"/>
      </w:pPr>
      <w:r>
        <w:rPr>
          <w:b/>
          <w:bCs/>
          <w:color w:val="1E293B"/>
        </w:rPr>
        <w:t xml:space="preserve">Key Components Used:</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button.tsx</w:t>
            </w:r>
          </w:p>
        </w:tc>
        <w:tc>
          <w:tcPr>
            <w:tcW w:type="dxa" w:w="6560"/>
            <w:tcBorders>
              <w:top w:val="single" w:color="64748B" w:sz="8"/>
              <w:left w:val="none"/>
              <w:bottom w:val="single" w:color="64748B" w:sz="8"/>
              <w:right w:val="none"/>
            </w:tcBorders>
          </w:tcPr>
          <w:p>
            <w:r>
              <w:rPr>
                <w:sz w:val="18"/>
                <w:szCs w:val="18"/>
              </w:rPr>
              <w:t xml:space="preserve">Primary button component with variants (default, destructive, outline)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input.tsx</w:t>
            </w:r>
          </w:p>
        </w:tc>
        <w:tc>
          <w:tcPr>
            <w:tcW w:type="dxa" w:w="6560"/>
            <w:tcBorders>
              <w:top w:val="single" w:color="64748B" w:sz="8"/>
              <w:left w:val="none"/>
              <w:bottom w:val="single" w:color="64748B" w:sz="8"/>
              <w:right w:val="none"/>
            </w:tcBorders>
          </w:tcPr>
          <w:p>
            <w:r>
              <w:rPr>
                <w:sz w:val="18"/>
                <w:szCs w:val="18"/>
              </w:rPr>
              <w:t xml:space="preserve">Text input component for SLK entry and search</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select.tsx</w:t>
            </w:r>
          </w:p>
        </w:tc>
        <w:tc>
          <w:tcPr>
            <w:tcW w:type="dxa" w:w="6560"/>
            <w:tcBorders>
              <w:top w:val="single" w:color="64748B" w:sz="8"/>
              <w:left w:val="none"/>
              <w:bottom w:val="single" w:color="64748B" w:sz="8"/>
              <w:right w:val="none"/>
            </w:tcBorders>
          </w:tcPr>
          <w:p>
            <w:r>
              <w:rPr>
                <w:sz w:val="18"/>
                <w:szCs w:val="18"/>
              </w:rPr>
              <w:t xml:space="preserve">Dropdown select for region and road selection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dialog.tsx</w:t>
            </w:r>
          </w:p>
        </w:tc>
        <w:tc>
          <w:tcPr>
            <w:tcW w:type="dxa" w:w="6560"/>
            <w:tcBorders>
              <w:top w:val="single" w:color="64748B" w:sz="8"/>
              <w:left w:val="none"/>
              <w:bottom w:val="single" w:color="64748B" w:sz="8"/>
              <w:right w:val="none"/>
            </w:tcBorders>
          </w:tcPr>
          <w:p>
            <w:r>
              <w:rPr>
                <w:sz w:val="18"/>
                <w:szCs w:val="18"/>
              </w:rPr>
              <w:t xml:space="preserve">Modal dialog for amenities and signage corridor details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collapsible.tsx</w:t>
            </w:r>
          </w:p>
        </w:tc>
        <w:tc>
          <w:tcPr>
            <w:tcW w:type="dxa" w:w="6560"/>
            <w:tcBorders>
              <w:top w:val="single" w:color="64748B" w:sz="8"/>
              <w:left w:val="none"/>
              <w:bottom w:val="single" w:color="64748B" w:sz="8"/>
              <w:right w:val="none"/>
            </w:tcBorders>
          </w:tcPr>
          <w:p>
            <w:r>
              <w:rPr>
                <w:sz w:val="18"/>
                <w:szCs w:val="18"/>
              </w:rPr>
              <w:t xml:space="preserve">Collapsible sections for traffic, weather, amenities panels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accordion.tsx</w:t>
            </w:r>
          </w:p>
        </w:tc>
        <w:tc>
          <w:tcPr>
            <w:tcW w:type="dxa" w:w="6560"/>
            <w:tcBorders>
              <w:top w:val="single" w:color="64748B" w:sz="8"/>
              <w:left w:val="none"/>
              <w:bottom w:val="single" w:color="64748B" w:sz="8"/>
              <w:right w:val="none"/>
            </w:tcBorders>
          </w:tcPr>
          <w:p>
            <w:r>
              <w:rPr>
                <w:sz w:val="18"/>
                <w:szCs w:val="18"/>
              </w:rPr>
              <w:t xml:space="preserve">Accordion component for expandable content sections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badge.tsx</w:t>
            </w:r>
          </w:p>
        </w:tc>
        <w:tc>
          <w:tcPr>
            <w:tcW w:type="dxa" w:w="6560"/>
            <w:tcBorders>
              <w:top w:val="single" w:color="64748B" w:sz="8"/>
              <w:left w:val="none"/>
              <w:bottom w:val="single" w:color="64748B" w:sz="8"/>
              <w:right w:val="none"/>
            </w:tcBorders>
          </w:tcPr>
          <w:p>
            <w:r>
              <w:rPr>
                <w:sz w:val="18"/>
                <w:szCs w:val="18"/>
              </w:rPr>
              <w:t xml:space="preserve">Badge component for status indicators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card.tsx</w:t>
            </w:r>
          </w:p>
        </w:tc>
        <w:tc>
          <w:tcPr>
            <w:tcW w:type="dxa" w:w="6560"/>
            <w:tcBorders>
              <w:top w:val="single" w:color="64748B" w:sz="8"/>
              <w:left w:val="none"/>
              <w:bottom w:val="single" w:color="64748B" w:sz="8"/>
              <w:right w:val="none"/>
            </w:tcBorders>
          </w:tcPr>
          <w:p>
            <w:r>
              <w:rPr>
                <w:sz w:val="18"/>
                <w:szCs w:val="18"/>
              </w:rPr>
              <w:t xml:space="preserve">Card container for grouped content</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switch.tsx</w:t>
            </w:r>
          </w:p>
        </w:tc>
        <w:tc>
          <w:tcPr>
            <w:tcW w:type="dxa" w:w="6560"/>
            <w:tcBorders>
              <w:top w:val="single" w:color="64748B" w:sz="8"/>
              <w:left w:val="none"/>
              <w:bottom w:val="single" w:color="64748B" w:sz="8"/>
              <w:right w:val="none"/>
            </w:tcBorders>
          </w:tcPr>
          <w:p>
            <w:r>
              <w:rPr>
                <w:sz w:val="18"/>
                <w:szCs w:val="18"/>
              </w:rPr>
              <w:t xml:space="preserve">Toggle switch for GPS settings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slider.tsx</w:t>
            </w:r>
          </w:p>
        </w:tc>
        <w:tc>
          <w:tcPr>
            <w:tcW w:type="dxa" w:w="6560"/>
            <w:tcBorders>
              <w:top w:val="single" w:color="64748B" w:sz="8"/>
              <w:left w:val="none"/>
              <w:bottom w:val="single" w:color="64748B" w:sz="8"/>
              <w:right w:val="none"/>
            </w:tcBorders>
          </w:tcPr>
          <w:p>
            <w:r>
              <w:rPr>
                <w:sz w:val="18"/>
                <w:szCs w:val="18"/>
              </w:rPr>
              <w:t xml:space="preserve">Slider for configurable values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tooltip.tsx</w:t>
            </w:r>
          </w:p>
        </w:tc>
        <w:tc>
          <w:tcPr>
            <w:tcW w:type="dxa" w:w="6560"/>
            <w:tcBorders>
              <w:top w:val="single" w:color="64748B" w:sz="8"/>
              <w:left w:val="none"/>
              <w:bottom w:val="single" w:color="64748B" w:sz="8"/>
              <w:right w:val="none"/>
            </w:tcBorders>
          </w:tcPr>
          <w:p>
            <w:r>
              <w:rPr>
                <w:sz w:val="18"/>
                <w:szCs w:val="18"/>
              </w:rPr>
              <w:t xml:space="preserve">Tooltip for help text and descriptions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progress.tsx</w:t>
            </w:r>
          </w:p>
        </w:tc>
        <w:tc>
          <w:tcPr>
            <w:tcW w:type="dxa" w:w="6560"/>
            <w:tcBorders>
              <w:top w:val="single" w:color="64748B" w:sz="8"/>
              <w:left w:val="none"/>
              <w:bottom w:val="single" w:color="64748B" w:sz="8"/>
              <w:right w:val="none"/>
            </w:tcBorders>
          </w:tcPr>
          <w:p>
            <w:r>
              <w:rPr>
                <w:sz w:val="18"/>
                <w:szCs w:val="18"/>
              </w:rPr>
              <w:t xml:space="preserve">Progress bar for data download/sync</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toast.tsx</w:t>
            </w:r>
          </w:p>
        </w:tc>
        <w:tc>
          <w:tcPr>
            <w:tcW w:type="dxa" w:w="6560"/>
            <w:tcBorders>
              <w:top w:val="single" w:color="64748B" w:sz="8"/>
              <w:left w:val="none"/>
              <w:bottom w:val="single" w:color="64748B" w:sz="8"/>
              <w:right w:val="none"/>
            </w:tcBorders>
          </w:tcPr>
          <w:p>
            <w:r>
              <w:rPr>
                <w:sz w:val="18"/>
                <w:szCs w:val="18"/>
              </w:rPr>
              <w:t xml:space="preserve">Toast notification display</w:t>
            </w:r>
          </w:p>
        </w:tc>
      </w:tr>
    </w:tbl>
    <w:p>
      <w:pPr>
        <w:spacing w:after="200"/>
      </w:pPr>
      <w:r>
        <w:rPr>
          <w:i/>
          <w:iCs/>
          <w:color w:val="64748B"/>
        </w:rPr>
        <w:t xml:space="preserve">Additional UI components available but not actively used: alert, avatar, calendar, checkbox, command, context-menu, drawer, dropdown-menu, form, hover-card, label, menubar, navigation-menu, pagination, popover, radio-group, resizable, scroll-area, separator, sheet, sidebar, skeleton, slider, sonner, table, tabs, textarea, toggle, toggle-group, toaster.</w:t>
      </w:r>
    </w:p>
    <w:p>
      <w:pPr>
        <w:spacing w:after="300"/>
      </w:pPr>
    </w:p>
    <w:p>
      <w:pPr>
        <w:pStyle w:val="Heading1"/>
      </w:pPr>
      <w:r>
        <w:t xml:space="preserve">4. Public Assets (public/)</w:t>
      </w:r>
    </w:p>
    <w:p>
      <w:pPr>
        <w:pStyle w:val="Heading2"/>
      </w:pPr>
      <w:r>
        <w:t xml:space="preserve">4.1 Static Data Files (public/data/)</w:t>
      </w:r>
    </w:p>
    <w:p>
      <w:pPr>
        <w:spacing w:after="100"/>
      </w:pPr>
      <w:r>
        <w:rPr>
          <w:color w:val="1E293B"/>
        </w:rPr>
        <w:t xml:space="preserve">Static JSON data files pre-downloaded from MRWA and processed for offline use. These files are loaded into IndexedDB when the user initiates offline data download. The region-specific road files contain geometry for accurate GPS-to-SLK conversion.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metadata.json</w:t>
            </w:r>
          </w:p>
        </w:tc>
        <w:tc>
          <w:tcPr>
            <w:tcW w:type="dxa" w:w="6560"/>
            <w:tcBorders>
              <w:top w:val="single" w:color="64748B" w:sz="8"/>
              <w:left w:val="none"/>
              <w:bottom w:val="single" w:color="64748B" w:sz="8"/>
              <w:right w:val="none"/>
            </w:tcBorders>
          </w:tcPr>
          <w:p>
            <w:r>
              <w:rPr>
                <w:sz w:val="18"/>
                <w:szCs w:val="18"/>
              </w:rPr>
              <w:t xml:space="preserve">Download metadata: date, version, total roads count</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roads-*.json</w:t>
            </w:r>
          </w:p>
        </w:tc>
        <w:tc>
          <w:tcPr>
            <w:tcW w:type="dxa" w:w="6560"/>
            <w:tcBorders>
              <w:top w:val="single" w:color="64748B" w:sz="8"/>
              <w:left w:val="none"/>
              <w:bottom w:val="single" w:color="64748B" w:sz="8"/>
              <w:right w:val="none"/>
            </w:tcBorders>
          </w:tcPr>
          <w:p>
            <w:r>
              <w:rPr>
                <w:sz w:val="18"/>
                <w:szCs w:val="18"/>
              </w:rPr>
              <w:t xml:space="preserve">Road data by MRWA region (7 regions: Metropolitan, Wheatbelt, South West, Great Southern, Mid West-Gascoyne, Pilbara, Kimberley, Unknown)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speed-zones.json</w:t>
            </w:r>
          </w:p>
        </w:tc>
        <w:tc>
          <w:tcPr>
            <w:tcW w:type="dxa" w:w="6560"/>
            <w:tcBorders>
              <w:top w:val="single" w:color="64748B" w:sz="8"/>
              <w:left w:val="none"/>
              <w:bottom w:val="single" w:color="64748B" w:sz="8"/>
              <w:right w:val="none"/>
            </w:tcBorders>
          </w:tcPr>
          <w:p>
            <w:r>
              <w:rPr>
                <w:sz w:val="18"/>
                <w:szCs w:val="18"/>
              </w:rPr>
              <w:t xml:space="preserve">All speed zone data from MRWA Speed Zones layer</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rail-crossings.json</w:t>
            </w:r>
          </w:p>
        </w:tc>
        <w:tc>
          <w:tcPr>
            <w:tcW w:type="dxa" w:w="6560"/>
            <w:tcBorders>
              <w:top w:val="single" w:color="64748B" w:sz="8"/>
              <w:left w:val="none"/>
              <w:bottom w:val="single" w:color="64748B" w:sz="8"/>
              <w:right w:val="none"/>
            </w:tcBorders>
          </w:tcPr>
          <w:p>
            <w:r>
              <w:rPr>
                <w:sz w:val="18"/>
                <w:szCs w:val="18"/>
              </w:rPr>
              <w:t xml:space="preserve">Railway crossing locations from Arc Infrastructure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regulatory-signs.json</w:t>
            </w:r>
          </w:p>
        </w:tc>
        <w:tc>
          <w:tcPr>
            <w:tcW w:type="dxa" w:w="6560"/>
            <w:tcBorders>
              <w:top w:val="single" w:color="64748B" w:sz="8"/>
              <w:left w:val="none"/>
              <w:bottom w:val="single" w:color="64748B" w:sz="8"/>
              <w:right w:val="none"/>
            </w:tcBorders>
          </w:tcPr>
          <w:p>
            <w:r>
              <w:rPr>
                <w:sz w:val="18"/>
                <w:szCs w:val="18"/>
              </w:rPr>
              <w:t xml:space="preserve">Regulatory sign positions (R-series signs)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warning-signs.json</w:t>
            </w:r>
          </w:p>
        </w:tc>
        <w:tc>
          <w:tcPr>
            <w:tcW w:type="dxa" w:w="6560"/>
            <w:tcBorders>
              <w:top w:val="single" w:color="64748B" w:sz="8"/>
              <w:left w:val="none"/>
              <w:bottom w:val="single" w:color="64748B" w:sz="8"/>
              <w:right w:val="none"/>
            </w:tcBorders>
          </w:tcPr>
          <w:p>
            <w:r>
              <w:rPr>
                <w:sz w:val="18"/>
                <w:szCs w:val="18"/>
              </w:rPr>
              <w:t xml:space="preserve">Warning sign positions (W-series signs)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osm-speed-limits.json</w:t>
            </w:r>
          </w:p>
        </w:tc>
        <w:tc>
          <w:tcPr>
            <w:tcW w:type="dxa" w:w="6560"/>
            <w:tcBorders>
              <w:top w:val="single" w:color="64748B" w:sz="8"/>
              <w:left w:val="none"/>
              <w:bottom w:val="single" w:color="64748B" w:sz="8"/>
              <w:right w:val="none"/>
            </w:tcBorders>
          </w:tcPr>
          <w:p>
            <w:r>
              <w:rPr>
                <w:sz w:val="18"/>
                <w:szCs w:val="18"/>
              </w:rPr>
              <w:t xml:space="preserve">OpenStreetMap speed limit data for comparison</w:t>
            </w:r>
          </w:p>
        </w:tc>
      </w:tr>
    </w:tbl>
    <w:p>
      <w:pPr>
        <w:spacing w:after="300"/>
      </w:pPr>
    </w:p>
    <w:p>
      <w:pPr>
        <w:pStyle w:val="Heading2"/>
      </w:pPr>
      <w:r>
        <w:t xml:space="preserve">4.2 Other Public Files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logo.svg</w:t>
            </w:r>
          </w:p>
        </w:tc>
        <w:tc>
          <w:tcPr>
            <w:tcW w:type="dxa" w:w="6560"/>
            <w:tcBorders>
              <w:top w:val="single" w:color="64748B" w:sz="8"/>
              <w:left w:val="none"/>
              <w:bottom w:val="single" w:color="64748B" w:sz="8"/>
              <w:right w:val="none"/>
            </w:tcBorders>
          </w:tcPr>
          <w:p>
            <w:r>
              <w:rPr>
                <w:sz w:val="18"/>
                <w:szCs w:val="18"/>
              </w:rPr>
              <w:t xml:space="preserve">Application logo (Traffic Controller icon)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robots.txt</w:t>
            </w:r>
          </w:p>
        </w:tc>
        <w:tc>
          <w:tcPr>
            <w:tcW w:type="dxa" w:w="6560"/>
            <w:tcBorders>
              <w:top w:val="single" w:color="64748B" w:sz="8"/>
              <w:left w:val="none"/>
              <w:bottom w:val="single" w:color="64748B" w:sz="8"/>
              <w:right w:val="none"/>
            </w:tcBorders>
          </w:tcPr>
          <w:p>
            <w:r>
              <w:rPr>
                <w:sz w:val="18"/>
                <w:szCs w:val="18"/>
              </w:rPr>
              <w:t xml:space="preserve">Search engine crawler configuration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speed-comparison.html</w:t>
            </w:r>
          </w:p>
        </w:tc>
        <w:tc>
          <w:tcPr>
            <w:tcW w:type="dxa" w:w="6560"/>
            <w:tcBorders>
              <w:top w:val="single" w:color="64748B" w:sz="8"/>
              <w:left w:val="none"/>
              <w:bottom w:val="single" w:color="64748B" w:sz="8"/>
              <w:right w:val="none"/>
            </w:tcBorders>
          </w:tcPr>
          <w:p>
            <w:r>
              <w:rPr>
                <w:sz w:val="18"/>
                <w:szCs w:val="18"/>
              </w:rPr>
              <w:t xml:space="preserve">Standalone speed comparison tool (development)</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m031-comparison.html</w:t>
            </w:r>
          </w:p>
        </w:tc>
        <w:tc>
          <w:tcPr>
            <w:tcW w:type="dxa" w:w="6560"/>
            <w:tcBorders>
              <w:top w:val="single" w:color="64748B" w:sz="8"/>
              <w:left w:val="none"/>
              <w:bottom w:val="single" w:color="64748B" w:sz="8"/>
              <w:right w:val="none"/>
            </w:tcBorders>
          </w:tcPr>
          <w:p>
            <w:r>
              <w:rPr>
                <w:sz w:val="18"/>
                <w:szCs w:val="18"/>
              </w:rPr>
              <w:t xml:space="preserve">M031 specific comparison page (development)</w:t>
            </w:r>
          </w:p>
        </w:tc>
      </w:tr>
    </w:tbl>
    <w:p>
      <w:pPr>
        <w:spacing w:after="300"/>
      </w:pPr>
    </w:p>
    <w:p>
      <w:pPr>
        <w:pStyle w:val="Heading1"/>
      </w:pPr>
      <w:r>
        <w:t xml:space="preserve">5. Build Scripts (scripts/)</w:t>
      </w:r>
    </w:p>
    <w:p>
      <w:pPr>
        <w:spacing w:after="100"/>
      </w:pPr>
      <w:r>
        <w:rPr>
          <w:color w:val="1E293B"/>
        </w:rPr>
        <w:t xml:space="preserve">Utility scripts for data processing and documentation generation. These scripts are run during development to fetch and process road data from MRWA APIs.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download-roads.js</w:t>
            </w:r>
          </w:p>
        </w:tc>
        <w:tc>
          <w:tcPr>
            <w:tcW w:type="dxa" w:w="6560"/>
            <w:tcBorders>
              <w:top w:val="single" w:color="64748B" w:sz="8"/>
              <w:left w:val="none"/>
              <w:bottom w:val="single" w:color="64748B" w:sz="8"/>
              <w:right w:val="none"/>
            </w:tcBorders>
          </w:tcPr>
          <w:p>
            <w:r>
              <w:rPr>
                <w:sz w:val="18"/>
                <w:szCs w:val="18"/>
              </w:rPr>
              <w:t xml:space="preserve">Download road data from MRWA ArcGIS and save to JSON files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download-signage.mjs</w:t>
            </w:r>
          </w:p>
        </w:tc>
        <w:tc>
          <w:tcPr>
            <w:tcW w:type="dxa" w:w="6560"/>
            <w:tcBorders>
              <w:top w:val="single" w:color="64748B" w:sz="8"/>
              <w:left w:val="none"/>
              <w:bottom w:val="single" w:color="64748B" w:sz="8"/>
              <w:right w:val="none"/>
            </w:tcBorders>
          </w:tcPr>
          <w:p>
            <w:r>
              <w:rPr>
                <w:sz w:val="18"/>
                <w:szCs w:val="18"/>
              </w:rPr>
              <w:t xml:space="preserve">Download signage data (regulatory, warning signs, rail crossings)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generate-rc-docs.js</w:t>
            </w:r>
          </w:p>
        </w:tc>
        <w:tc>
          <w:tcPr>
            <w:tcW w:type="dxa" w:w="6560"/>
            <w:tcBorders>
              <w:top w:val="single" w:color="64748B" w:sz="8"/>
              <w:left w:val="none"/>
              <w:bottom w:val="single" w:color="64748B" w:sz="8"/>
              <w:right w:val="none"/>
            </w:tcBorders>
          </w:tcPr>
          <w:p>
            <w:r>
              <w:rPr>
                <w:sz w:val="18"/>
                <w:szCs w:val="18"/>
              </w:rPr>
              <w:t xml:space="preserve">Generate RC1 documentation from code analysis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generate-data-sources-doc.js</w:t>
            </w:r>
          </w:p>
        </w:tc>
        <w:tc>
          <w:tcPr>
            <w:tcW w:type="dxa" w:w="6560"/>
            <w:tcBorders>
              <w:top w:val="single" w:color="64748B" w:sz="8"/>
              <w:left w:val="none"/>
              <w:bottom w:val="single" w:color="64748B" w:sz="8"/>
              <w:right w:val="none"/>
            </w:tcBorders>
          </w:tcPr>
          <w:p>
            <w:r>
              <w:rPr>
                <w:sz w:val="18"/>
                <w:szCs w:val="18"/>
              </w:rPr>
              <w:t xml:space="preserve">Generate data sources documentation</w:t>
            </w:r>
          </w:p>
        </w:tc>
      </w:tr>
    </w:tbl>
    <w:p>
      <w:pPr>
        <w:spacing w:after="300"/>
      </w:pPr>
    </w:p>
    <w:p>
      <w:pPr>
        <w:pStyle w:val="Heading1"/>
      </w:pPr>
      <w:r>
        <w:t xml:space="preserve">6. Documentation (docs/)</w:t>
      </w:r>
    </w:p>
    <w:p>
      <w:pPr>
        <w:spacing w:after="100"/>
      </w:pPr>
      <w:r>
        <w:rPr>
          <w:color w:val="1E293B"/>
        </w:rPr>
        <w:t xml:space="preserve">Comprehensive documentation files for the RC 1.0 release. These documents serve as the authoritative reference for understanding, maintaining, and restoring the application.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TC_Work_Zone_Locator_RC1_Documentation.docx</w:t>
            </w:r>
          </w:p>
        </w:tc>
        <w:tc>
          <w:tcPr>
            <w:tcW w:type="dxa" w:w="6560"/>
            <w:tcBorders>
              <w:top w:val="single" w:color="64748B" w:sz="8"/>
              <w:left w:val="none"/>
              <w:bottom w:val="single" w:color="64748B" w:sz="8"/>
              <w:right w:val="none"/>
            </w:tcBorders>
          </w:tcPr>
          <w:p>
            <w:r>
              <w:rPr>
                <w:sz w:val="18"/>
                <w:szCs w:val="18"/>
              </w:rPr>
              <w:t xml:space="preserve">Complete layout, styling, and UI documentation with screenshots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TC_Work_Zone_Locator_Data_Sources.docx</w:t>
            </w:r>
          </w:p>
        </w:tc>
        <w:tc>
          <w:tcPr>
            <w:tcW w:type="dxa" w:w="6560"/>
            <w:tcBorders>
              <w:top w:val="single" w:color="64748B" w:sz="8"/>
              <w:left w:val="none"/>
              <w:bottom w:val="single" w:color="64748B" w:sz="8"/>
              <w:right w:val="none"/>
            </w:tcBorders>
          </w:tcPr>
          <w:p>
            <w:r>
              <w:rPr>
                <w:sz w:val="18"/>
                <w:szCs w:val="18"/>
              </w:rPr>
              <w:t xml:space="preserve">Data query sources: MRWA layers, external APIs, internal routes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TC_Work_Zone_Locator_Program_Logic.docx</w:t>
            </w:r>
          </w:p>
        </w:tc>
        <w:tc>
          <w:tcPr>
            <w:tcW w:type="dxa" w:w="6560"/>
            <w:tcBorders>
              <w:top w:val="single" w:color="64748B" w:sz="8"/>
              <w:left w:val="none"/>
              <w:bottom w:val="single" w:color="64748B" w:sz="8"/>
              <w:right w:val="none"/>
            </w:tcBorders>
          </w:tcPr>
          <w:p>
            <w:r>
              <w:rPr>
                <w:sz w:val="18"/>
                <w:szCs w:val="18"/>
              </w:rPr>
              <w:t xml:space="preserve">Core algorithms, data flow, and system architecture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TC_Work_Zone_Locator_Data_Dictionary.docx</w:t>
            </w:r>
          </w:p>
        </w:tc>
        <w:tc>
          <w:tcPr>
            <w:tcW w:type="dxa" w:w="6560"/>
            <w:tcBorders>
              <w:top w:val="single" w:color="64748B" w:sz="8"/>
              <w:left w:val="none"/>
              <w:bottom w:val="single" w:color="64748B" w:sz="8"/>
              <w:right w:val="none"/>
            </w:tcBorders>
          </w:tcPr>
          <w:p>
            <w:r>
              <w:rPr>
                <w:sz w:val="18"/>
                <w:szCs w:val="18"/>
              </w:rPr>
              <w:t xml:space="preserve">Complete data structure reference with all TypeScript interfaces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RC1_Test_Checklist.md</w:t>
            </w:r>
          </w:p>
        </w:tc>
        <w:tc>
          <w:tcPr>
            <w:tcW w:type="dxa" w:w="6560"/>
            <w:tcBorders>
              <w:top w:val="single" w:color="64748B" w:sz="8"/>
              <w:left w:val="none"/>
              <w:bottom w:val="single" w:color="64748B" w:sz="8"/>
              <w:right w:val="none"/>
            </w:tcBorders>
          </w:tcPr>
          <w:p>
            <w:r>
              <w:rPr>
                <w:sz w:val="18"/>
                <w:szCs w:val="18"/>
              </w:rPr>
              <w:t xml:space="preserve">Pre-release test checklist for quality assurance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screenshots/</w:t>
            </w:r>
          </w:p>
        </w:tc>
        <w:tc>
          <w:tcPr>
            <w:tcW w:type="dxa" w:w="6560"/>
            <w:tcBorders>
              <w:top w:val="single" w:color="64748B" w:sz="8"/>
              <w:left w:val="none"/>
              <w:bottom w:val="single" w:color="64748B" w:sz="8"/>
              <w:right w:val="none"/>
            </w:tcBorders>
          </w:tcPr>
          <w:p>
            <w:r>
              <w:rPr>
                <w:sz w:val="18"/>
                <w:szCs w:val="18"/>
              </w:rPr>
              <w:t xml:space="preserve">UI screenshots for documentation reference (8 images)</w:t>
            </w:r>
          </w:p>
        </w:tc>
      </w:tr>
    </w:tbl>
    <w:p>
      <w:pPr>
        <w:spacing w:after="300"/>
      </w:pPr>
    </w:p>
    <w:p>
      <w:pPr>
        <w:pStyle w:val="Heading1"/>
      </w:pPr>
      <w:r>
        <w:t xml:space="preserve">7. Database Schema (prisma/)</w:t>
      </w:r>
    </w:p>
    <w:p>
      <w:pPr>
        <w:spacing w:after="100"/>
      </w:pPr>
      <w:r>
        <w:rPr>
          <w:color w:val="1E293B"/>
        </w:rPr>
        <w:t xml:space="preserve">Prisma schema for relational database. Note: The current version uses IndexedDB for offline storage rather than Prisma/SQLite. The Prisma schema is retained for potential future server-side database integration.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schema.prisma</w:t>
            </w:r>
          </w:p>
        </w:tc>
        <w:tc>
          <w:tcPr>
            <w:tcW w:type="dxa" w:w="6560"/>
            <w:tcBorders>
              <w:top w:val="single" w:color="64748B" w:sz="8"/>
              <w:left w:val="none"/>
              <w:bottom w:val="single" w:color="64748B" w:sz="8"/>
              <w:right w:val="none"/>
            </w:tcBorders>
          </w:tcPr>
          <w:p>
            <w:r>
              <w:rPr>
                <w:sz w:val="18"/>
                <w:szCs w:val="18"/>
              </w:rPr>
              <w:t xml:space="preserve">Prisma schema definition (currently not in active use)</w:t>
            </w:r>
          </w:p>
        </w:tc>
      </w:tr>
    </w:tbl>
    <w:p>
      <w:pPr>
        <w:spacing w:after="300"/>
      </w:pPr>
    </w:p>
    <w:p>
      <w:pPr>
        <w:pStyle w:val="Heading1"/>
      </w:pPr>
      <w:r>
        <w:t xml:space="preserve">8. Examples (examples/)</w:t>
      </w:r>
    </w:p>
    <w:p>
      <w:pPr>
        <w:spacing w:after="100"/>
      </w:pPr>
      <w:r>
        <w:rPr>
          <w:color w:val="1E293B"/>
        </w:rPr>
        <w:t xml:space="preserve">Example code for reference and development purposes.</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websocket/frontend.tsx</w:t>
            </w:r>
          </w:p>
        </w:tc>
        <w:tc>
          <w:tcPr>
            <w:tcW w:type="dxa" w:w="6560"/>
            <w:tcBorders>
              <w:top w:val="single" w:color="64748B" w:sz="8"/>
              <w:left w:val="none"/>
              <w:bottom w:val="single" w:color="64748B" w:sz="8"/>
              <w:right w:val="none"/>
            </w:tcBorders>
          </w:tcPr>
          <w:p>
            <w:r>
              <w:rPr>
                <w:sz w:val="18"/>
                <w:szCs w:val="18"/>
              </w:rPr>
              <w:t xml:space="preserve">WebSocket client example for real-time updates (not implemented)</w:t>
            </w:r>
          </w:p>
        </w:tc>
      </w:tr>
    </w:tbl>
    <w:p>
      <w:pPr>
        <w:spacing w:after="300"/>
      </w:pPr>
    </w:p>
    <w:p>
      <w:pPr>
        <w:pStyle w:val="Heading1"/>
      </w:pPr>
      <w:r>
        <w:t xml:space="preserve">9. Upload Directory (upload/)</w:t>
      </w:r>
    </w:p>
    <w:p>
      <w:pPr>
        <w:spacing w:after="100"/>
      </w:pPr>
      <w:r>
        <w:rPr>
          <w:color w:val="1E293B"/>
        </w:rPr>
        <w:t xml:space="preserve">Temporary storage for uploaded files during documentation generation. Contains screenshots used for the RC 1.0 documentation.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*.jpg</w:t>
            </w:r>
          </w:p>
        </w:tc>
        <w:tc>
          <w:tcPr>
            <w:tcW w:type="dxa" w:w="6560"/>
            <w:tcBorders>
              <w:top w:val="single" w:color="64748B" w:sz="8"/>
              <w:left w:val="none"/>
              <w:bottom w:val="single" w:color="64748B" w:sz="8"/>
              <w:right w:val="none"/>
            </w:tcBorders>
          </w:tcPr>
          <w:p>
            <w:r>
              <w:rPr>
                <w:sz w:val="18"/>
                <w:szCs w:val="18"/>
              </w:rPr>
              <w:t xml:space="preserve">Uploaded screenshot images for documentation (8 images)</w:t>
            </w:r>
          </w:p>
        </w:tc>
      </w:tr>
    </w:tbl>
    <w:p>
      <w:pPr>
        <w:spacing w:after="300"/>
      </w:pPr>
    </w:p>
    <w:p>
      <w:pPr>
        <w:pStyle w:val="Heading1"/>
      </w:pPr>
      <w:r>
        <w:t xml:space="preserve">10. Download Directory (download/)</w:t>
      </w:r>
    </w:p>
    <w:p>
      <w:pPr>
        <w:spacing w:after="100"/>
      </w:pPr>
      <w:r>
        <w:rPr>
          <w:color w:val="1E293B"/>
        </w:rPr>
        <w:t xml:space="preserve">Output directory for generated documentation and exported reports. Files in this directory are available for user download but are excluded from Git tracking.</w:t>
      </w:r>
    </w:p>
    <w:p>
      <w:pPr>
        <w:spacing w:after="300"/>
      </w:pPr>
    </w:p>
    <w:p>
      <w:pPr>
        <w:pStyle w:val="Heading1"/>
      </w:pPr>
      <w:r>
        <w:t xml:space="preserve">11. Ignored Directories</w:t>
      </w:r>
    </w:p>
    <w:p>
      <w:pPr>
        <w:spacing w:after="100"/>
      </w:pPr>
      <w:r>
        <w:rPr>
          <w:color w:val="1E293B"/>
        </w:rPr>
        <w:t xml:space="preserve">The following directories are excluded from Git tracking via .gitignore:</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node_modules/</w:t>
            </w:r>
          </w:p>
        </w:tc>
        <w:tc>
          <w:tcPr>
            <w:tcW w:type="dxa" w:w="6560"/>
            <w:tcBorders>
              <w:top w:val="single" w:color="64748B" w:sz="8"/>
              <w:left w:val="none"/>
              <w:bottom w:val="single" w:color="64748B" w:sz="8"/>
              <w:right w:val="none"/>
            </w:tcBorders>
          </w:tcPr>
          <w:p>
            <w:r>
              <w:rPr>
                <w:sz w:val="18"/>
                <w:szCs w:val="18"/>
              </w:rPr>
              <w:t xml:space="preserve">NPM package dependencies (auto-generated)</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.next/</w:t>
            </w:r>
          </w:p>
        </w:tc>
        <w:tc>
          <w:tcPr>
            <w:tcW w:type="dxa" w:w="6560"/>
            <w:tcBorders>
              <w:top w:val="single" w:color="64748B" w:sz="8"/>
              <w:left w:val="none"/>
              <w:bottom w:val="single" w:color="64748B" w:sz="8"/>
              <w:right w:val="none"/>
            </w:tcBorders>
          </w:tcPr>
          <w:p>
            <w:r>
              <w:rPr>
                <w:sz w:val="18"/>
                <w:szCs w:val="18"/>
              </w:rPr>
              <w:t xml:space="preserve">Next.js build output (auto-generated)</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download/</w:t>
            </w:r>
          </w:p>
        </w:tc>
        <w:tc>
          <w:tcPr>
            <w:tcW w:type="dxa" w:w="6560"/>
            <w:tcBorders>
              <w:top w:val="single" w:color="64748B" w:sz="8"/>
              <w:left w:val="none"/>
              <w:bottom w:val="single" w:color="64748B" w:sz="8"/>
              <w:right w:val="none"/>
            </w:tcBorders>
          </w:tcPr>
          <w:p>
            <w:r>
              <w:rPr>
                <w:sz w:val="18"/>
                <w:szCs w:val="18"/>
              </w:rPr>
              <w:t xml:space="preserve">Generated output files (documentation, reports)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db/</w:t>
            </w:r>
          </w:p>
        </w:tc>
        <w:tc>
          <w:tcPr>
            <w:tcW w:type="dxa" w:w="6560"/>
            <w:tcBorders>
              <w:top w:val="single" w:color="64748B" w:sz="8"/>
              <w:left w:val="none"/>
              <w:bottom w:val="single" w:color="64748B" w:sz="8"/>
              <w:right w:val="none"/>
            </w:tcBorders>
          </w:tcPr>
          <w:p>
            <w:r>
              <w:rPr>
                <w:sz w:val="18"/>
                <w:szCs w:val="18"/>
              </w:rPr>
              <w:t xml:space="preserve">Local database files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skills/</w:t>
            </w:r>
          </w:p>
        </w:tc>
        <w:tc>
          <w:tcPr>
            <w:tcW w:type="dxa" w:w="6560"/>
            <w:tcBorders>
              <w:top w:val="single" w:color="64748B" w:sz="8"/>
              <w:left w:val="none"/>
              <w:bottom w:val="single" w:color="64748B" w:sz="8"/>
              <w:right w:val="none"/>
            </w:tcBorders>
          </w:tcPr>
          <w:p>
            <w:r>
              <w:rPr>
                <w:sz w:val="18"/>
                <w:szCs w:val="18"/>
              </w:rPr>
              <w:t xml:space="preserve">AI assistant skill definitions (development tools)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.claude/</w:t>
            </w:r>
          </w:p>
        </w:tc>
        <w:tc>
          <w:tcPr>
            <w:tcW w:type="dxa" w:w="6560"/>
            <w:tcBorders>
              <w:top w:val="single" w:color="64748B" w:sz="8"/>
              <w:left w:val="none"/>
              <w:bottom w:val="single" w:color="64748B" w:sz="8"/>
              <w:right w:val="none"/>
            </w:tcBorders>
          </w:tcPr>
          <w:p>
            <w:r>
              <w:rPr>
                <w:sz w:val="18"/>
                <w:szCs w:val="18"/>
              </w:rPr>
              <w:t xml:space="preserve">Claude AI configuration</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.z-ai-config/</w:t>
            </w:r>
          </w:p>
        </w:tc>
        <w:tc>
          <w:tcPr>
            <w:tcW w:type="dxa" w:w="6560"/>
            <w:tcBorders>
              <w:top w:val="single" w:color="64748B" w:sz="8"/>
              <w:left w:val="none"/>
              <w:bottom w:val="single" w:color="64748B" w:sz="8"/>
              <w:right w:val="none"/>
            </w:tcBorders>
          </w:tcPr>
          <w:p>
            <w:r>
              <w:rPr>
                <w:sz w:val="18"/>
                <w:szCs w:val="18"/>
              </w:rPr>
              <w:t xml:space="preserve">Z-AI SDK configuration</w:t>
            </w:r>
          </w:p>
        </w:tc>
      </w:tr>
    </w:tbl>
    <w:p>
      <w:pPr>
        <w:spacing w:after="300"/>
      </w:pPr>
    </w:p>
    <w:p>
      <w:pPr>
        <w:pStyle w:val="Heading1"/>
      </w:pPr>
      <w:r>
        <w:t xml:space="preserve">12. File Relationships and Data Flow</w:t>
      </w:r>
    </w:p>
    <w:p>
      <w:pPr>
        <w:pStyle w:val="Heading2"/>
      </w:pPr>
      <w:r>
        <w:t xml:space="preserve">12.1 Home Page Data Flow</w:t>
      </w:r>
    </w:p>
    <w:p>
      <w:pPr>
        <w:spacing w:after="100"/>
      </w:pPr>
      <w:r>
        <w:rPr>
          <w:color w:val="1E293B"/>
        </w:rPr>
        <w:t xml:space="preserve">The home page (src/app/page.tsx) orchestrates data flow from multiple sources. When a user selects a region, roads are fetched from the roads API. When a work zone is specified, the roads API calculates positions, the weather API fetches conditions, the warnings API checks for alerts, the places API finds amenities, and the intersections API identifies cross roads.</w:t>
      </w:r>
    </w:p>
    <w:p>
      <w:pPr>
        <w:shd w:fill="F1F5F9" w:val="clear"/>
        <w:spacing w:after="200"/>
      </w:pPr>
      <w:r>
        <w:rPr>
          <w:rFonts w:ascii="Courier New" w:cs="Courier New" w:eastAsia="Courier New" w:hAnsi="Courier New"/>
          <w:sz w:val="18"/>
          <w:szCs w:val="18"/>
        </w:rPr>
        <w:t xml:space="preserve">User Input → page.tsx → API Routes → External APIs → IndexedDB
                  ↓
            Results Display (Collapsible Panels)</w:t>
      </w:r>
    </w:p>
    <w:p>
      <w:pPr>
        <w:pStyle w:val="Heading2"/>
      </w:pPr>
      <w:r>
        <w:t xml:space="preserve">12.2 Drive Page Data Flow</w:t>
      </w:r>
    </w:p>
    <w:p>
      <w:pPr>
        <w:spacing w:after="100"/>
      </w:pPr>
      <w:r>
        <w:rPr>
          <w:color w:val="1E293B"/>
        </w:rPr>
        <w:t xml:space="preserve">The drive page (src/app/drive/page.tsx) uses the useGpsTracking hook which manages the EKF and road finding. GPS readings are processed through the EKF, then converted to road/SLK via the offline-db road finding algorithm. Speed zones are fetched from IndexedDB for the current road.</w:t>
      </w:r>
    </w:p>
    <w:p>
      <w:pPr>
        <w:shd w:fill="F1F5F9" w:val="clear"/>
        <w:spacing w:after="200"/>
      </w:pPr>
      <w:r>
        <w:rPr>
          <w:rFonts w:ascii="Courier New" w:cs="Courier New" w:eastAsia="Courier New" w:hAnsi="Courier New"/>
          <w:sz w:val="18"/>
          <w:szCs w:val="18"/>
        </w:rPr>
        <w:t xml:space="preserve">Browser GPS → useGpsTracking hook → EKF (gps-ekf.ts)
                  ↓
            findRoadNearGps (offline-db.ts)
                  ↓
            Speed Zones from IndexedDB
                  ↓
            UI Display (drive/page.tsx)</w:t>
      </w:r>
    </w:p>
    <w:p>
      <w:pPr>
        <w:pStyle w:val="Heading2"/>
      </w:pPr>
      <w:r>
        <w:t xml:space="preserve">12.3 Offline Data Flow</w:t>
      </w:r>
    </w:p>
    <w:p>
      <w:pPr>
        <w:spacing w:after="100"/>
      </w:pPr>
      <w:r>
        <w:rPr>
          <w:color w:val="1E293B"/>
        </w:rPr>
        <w:t xml:space="preserve">Offline data is loaded from static JSON files in public/data/ into IndexedDB via the download-roads.ts module. The offline-db.ts module provides the interface for all IndexedDB operations including road finding, speed zone lookup, and signage corridor queries.</w:t>
      </w:r>
    </w:p>
    <w:p>
      <w:pPr>
        <w:shd w:fill="F1F5F9" w:val="clear"/>
        <w:spacing w:after="200"/>
      </w:pPr>
      <w:r>
        <w:rPr>
          <w:rFonts w:ascii="Courier New" w:cs="Courier New" w:eastAsia="Courier New" w:hAnsi="Courier New"/>
          <w:sz w:val="18"/>
          <w:szCs w:val="18"/>
        </w:rPr>
        <w:t xml:space="preserve">public/data/*.json → download-roads.ts → IndexedDB (RoadFinderDB)
                                        ↓
                              offline-db.ts (CRUD interface)
                                        ↓
                              page.tsx / useGpsTracking.ts</w:t>
      </w:r>
    </w:p>
    <w:p>
      <w:pPr>
        <w:spacing w:after="300"/>
      </w:pPr>
    </w:p>
    <w:p>
      <w:pPr>
        <w:pStyle w:val="Heading1"/>
      </w:pPr>
      <w:r>
        <w:t xml:space="preserve">13. Build and Development</w:t>
      </w:r>
    </w:p>
    <w:p>
      <w:pPr>
        <w:pStyle w:val="Heading2"/>
      </w:pPr>
      <w:r>
        <w:t xml:space="preserve">13.1 Package Scripts</w:t>
      </w:r>
    </w:p>
    <w:p>
      <w:pPr>
        <w:spacing w:after="100"/>
      </w:pPr>
      <w:r>
        <w:rPr>
          <w:color w:val="1E293B"/>
        </w:rPr>
        <w:t xml:space="preserve">Available npm/bun scripts defined in package.json:</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dev</w:t>
            </w:r>
          </w:p>
        </w:tc>
        <w:tc>
          <w:tcPr>
            <w:tcW w:type="dxa" w:w="6560"/>
            <w:tcBorders>
              <w:top w:val="single" w:color="64748B" w:sz="8"/>
              <w:left w:val="none"/>
              <w:bottom w:val="single" w:color="64748B" w:sz="8"/>
              <w:right w:val="none"/>
            </w:tcBorders>
          </w:tcPr>
          <w:p>
            <w:r>
              <w:rPr>
                <w:sz w:val="18"/>
                <w:szCs w:val="18"/>
              </w:rPr>
              <w:t xml:space="preserve">Start development server on port 3000 with logging</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build</w:t>
            </w:r>
          </w:p>
        </w:tc>
        <w:tc>
          <w:tcPr>
            <w:tcW w:type="dxa" w:w="6560"/>
            <w:tcBorders>
              <w:top w:val="single" w:color="64748B" w:sz="8"/>
              <w:left w:val="none"/>
              <w:bottom w:val="single" w:color="64748B" w:sz="8"/>
              <w:right w:val="none"/>
            </w:tcBorders>
          </w:tcPr>
          <w:p>
            <w:r>
              <w:rPr>
                <w:sz w:val="18"/>
                <w:szCs w:val="18"/>
              </w:rPr>
              <w:t xml:space="preserve">Build for production with standalone output</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start</w:t>
            </w:r>
          </w:p>
        </w:tc>
        <w:tc>
          <w:tcPr>
            <w:tcW w:type="dxa" w:w="6560"/>
            <w:tcBorders>
              <w:top w:val="single" w:color="64748B" w:sz="8"/>
              <w:left w:val="none"/>
              <w:bottom w:val="single" w:color="64748B" w:sz="8"/>
              <w:right w:val="none"/>
            </w:tcBorders>
          </w:tcPr>
          <w:p>
            <w:r>
              <w:rPr>
                <w:sz w:val="18"/>
                <w:szCs w:val="18"/>
              </w:rPr>
              <w:t xml:space="preserve">Start production server from standalone build</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lint</w:t>
            </w:r>
          </w:p>
        </w:tc>
        <w:tc>
          <w:tcPr>
            <w:tcW w:type="dxa" w:w="6560"/>
            <w:tcBorders>
              <w:top w:val="single" w:color="64748B" w:sz="8"/>
              <w:left w:val="none"/>
              <w:bottom w:val="single" w:color="64748B" w:sz="8"/>
              <w:right w:val="none"/>
            </w:tcBorders>
          </w:tcPr>
          <w:p>
            <w:r>
              <w:rPr>
                <w:sz w:val="18"/>
                <w:szCs w:val="18"/>
              </w:rPr>
              <w:t xml:space="preserve">Run ESLint for code quality checks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db:*</w:t>
            </w:r>
          </w:p>
        </w:tc>
        <w:tc>
          <w:tcPr>
            <w:tcW w:type="dxa" w:w="6560"/>
            <w:tcBorders>
              <w:top w:val="single" w:color="64748B" w:sz="8"/>
              <w:left w:val="none"/>
              <w:bottom w:val="single" w:color="64748B" w:sz="8"/>
              <w:right w:val="none"/>
            </w:tcBorders>
          </w:tcPr>
          <w:p>
            <w:r>
              <w:rPr>
                <w:sz w:val="18"/>
                <w:szCs w:val="18"/>
              </w:rPr>
              <w:t xml:space="preserve">Prisma database commands (not actively used)</w:t>
            </w:r>
          </w:p>
        </w:tc>
      </w:tr>
    </w:tbl>
    <w:p>
      <w:pPr>
        <w:spacing w:after="300"/>
      </w:pPr>
    </w:p>
    <w:p>
      <w:pPr>
        <w:pStyle w:val="Heading2"/>
      </w:pPr>
      <w:r>
        <w:t xml:space="preserve">13.2 Key Dependencies</w:t>
      </w:r>
    </w:p>
    <w:p>
      <w:pPr>
        <w:spacing w:after="100"/>
      </w:pPr>
      <w:r>
        <w:rPr>
          <w:color w:val="1E293B"/>
        </w:rPr>
        <w:t xml:space="preserve">Core dependencies that define the application stack:</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next</w:t>
            </w:r>
          </w:p>
        </w:tc>
        <w:tc>
          <w:tcPr>
            <w:tcW w:type="dxa" w:w="6560"/>
            <w:tcBorders>
              <w:top w:val="single" w:color="64748B" w:sz="8"/>
              <w:left w:val="none"/>
              <w:bottom w:val="single" w:color="64748B" w:sz="8"/>
              <w:right w:val="none"/>
            </w:tcBorders>
          </w:tcPr>
          <w:p>
            <w:r>
              <w:rPr>
                <w:sz w:val="18"/>
                <w:szCs w:val="18"/>
              </w:rPr>
              <w:t xml:space="preserve">Next.js 16 framework with App Router</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react</w:t>
            </w:r>
          </w:p>
        </w:tc>
        <w:tc>
          <w:tcPr>
            <w:tcW w:type="dxa" w:w="6560"/>
            <w:tcBorders>
              <w:top w:val="single" w:color="64748B" w:sz="8"/>
              <w:left w:val="none"/>
              <w:bottom w:val="single" w:color="64748B" w:sz="8"/>
              <w:right w:val="none"/>
            </w:tcBorders>
          </w:tcPr>
          <w:p>
            <w:r>
              <w:rPr>
                <w:sz w:val="18"/>
                <w:szCs w:val="18"/>
              </w:rPr>
              <w:t xml:space="preserve">React 19 for UI components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typescript</w:t>
            </w:r>
          </w:p>
        </w:tc>
        <w:tc>
          <w:tcPr>
            <w:tcW w:type="dxa" w:w="6560"/>
            <w:tcBorders>
              <w:top w:val="single" w:color="64748B" w:sz="8"/>
              <w:left w:val="none"/>
              <w:bottom w:val="single" w:color="64748B" w:sz="8"/>
              <w:right w:val="none"/>
            </w:tcBorders>
          </w:tcPr>
          <w:p>
            <w:r>
              <w:rPr>
                <w:sz w:val="18"/>
                <w:szCs w:val="18"/>
              </w:rPr>
              <w:t xml:space="preserve">TypeScript 5 for type safety</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tailwindcss</w:t>
            </w:r>
          </w:p>
        </w:tc>
        <w:tc>
          <w:tcPr>
            <w:tcW w:type="dxa" w:w="6560"/>
            <w:tcBorders>
              <w:top w:val="single" w:color="64748B" w:sz="8"/>
              <w:left w:val="none"/>
              <w:bottom w:val="single" w:color="64748B" w:sz="8"/>
              <w:right w:val="none"/>
            </w:tcBorders>
          </w:tcPr>
          <w:p>
            <w:r>
              <w:rPr>
                <w:sz w:val="18"/>
                <w:szCs w:val="18"/>
              </w:rPr>
              <w:t xml:space="preserve">Tailwind CSS 4 for styling</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@radix-ui/*</w:t>
            </w:r>
          </w:p>
        </w:tc>
        <w:tc>
          <w:tcPr>
            <w:tcW w:type="dxa" w:w="6560"/>
            <w:tcBorders>
              <w:top w:val="single" w:color="64748B" w:sz="8"/>
              <w:left w:val="none"/>
              <w:bottom w:val="single" w:color="64748B" w:sz="8"/>
              <w:right w:val="none"/>
            </w:tcBorders>
          </w:tcPr>
          <w:p>
            <w:r>
              <w:rPr>
                <w:sz w:val="18"/>
                <w:szCs w:val="18"/>
              </w:rPr>
              <w:t xml:space="preserve">Radix UI primitives for accessible components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lucide-react</w:t>
            </w:r>
          </w:p>
        </w:tc>
        <w:tc>
          <w:tcPr>
            <w:tcW w:type="dxa" w:w="6560"/>
            <w:tcBorders>
              <w:top w:val="single" w:color="64748B" w:sz="8"/>
              <w:left w:val="none"/>
              <w:bottom w:val="single" w:color="64748B" w:sz="8"/>
              <w:right w:val="none"/>
            </w:tcBorders>
          </w:tcPr>
          <w:p>
            <w:r>
              <w:rPr>
                <w:sz w:val="18"/>
                <w:szCs w:val="18"/>
              </w:rPr>
              <w:t xml:space="preserve">Icon library for UI elements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docx</w:t>
            </w:r>
          </w:p>
        </w:tc>
        <w:tc>
          <w:tcPr>
            <w:tcW w:type="dxa" w:w="6560"/>
            <w:tcBorders>
              <w:top w:val="single" w:color="64748B" w:sz="8"/>
              <w:left w:val="none"/>
              <w:bottom w:val="single" w:color="64748B" w:sz="8"/>
              <w:right w:val="none"/>
            </w:tcBorders>
          </w:tcPr>
          <w:p>
            <w:r>
              <w:rPr>
                <w:sz w:val="18"/>
                <w:szCs w:val="18"/>
              </w:rPr>
              <w:t xml:space="preserve">Word document generation for reports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z-ai-web-dev-sdk</w:t>
            </w:r>
          </w:p>
        </w:tc>
        <w:tc>
          <w:tcPr>
            <w:tcW w:type="dxa" w:w="6560"/>
            <w:tcBorders>
              <w:top w:val="single" w:color="64748B" w:sz="8"/>
              <w:left w:val="none"/>
              <w:bottom w:val="single" w:color="64748B" w:sz="8"/>
              <w:right w:val="none"/>
            </w:tcBorders>
          </w:tcPr>
          <w:p>
            <w:r>
              <w:rPr>
                <w:sz w:val="18"/>
                <w:szCs w:val="18"/>
              </w:rPr>
              <w:t xml:space="preserve">AI SDK for web search and image generation</w:t>
            </w:r>
          </w:p>
        </w:tc>
      </w:tr>
    </w:tbl>
    <w:p>
      <w:pPr>
        <w:spacing w:after="300"/>
      </w:pPr>
    </w:p>
    <w:p>
      <w:pPr>
        <w:pStyle w:val="Heading1"/>
      </w:pPr>
      <w:r>
        <w:t xml:space="preserve">14. File Count Summary</w:t>
      </w:r>
    </w:p>
    <w:p>
      <w:pPr>
        <w:spacing w:after="100"/>
      </w:pPr>
      <w:r>
        <w:rPr>
          <w:color w:val="1E293B"/>
        </w:rPr>
        <w:t xml:space="preserve">Summary of files by category:</w:t>
      </w:r>
    </w:p>
    <w:tbl>
      <w:tblPr>
        <w:tblW w:type="auto" w:w="100"/>
        <w:tblBorders>
          <w:top w:val="single" w:color="auto" w:sz="4"/>
          <w:left w:val="single" w:color="auto" w:sz="4"/>
          <w:bottom w:val="single" w:color="auto" w:sz="4"/>
          <w:right w:val="single" w:color="auto" w:sz="4"/>
          <w:insideH w:val="single" w:color="auto" w:sz="4"/>
          <w:insideV w:val="single" w:color="auto" w:sz="4"/>
        </w:tblBorders>
        <w:tblCellMar>
          <w:top w:type="dxa" w:w="80"/>
          <w:left w:type="dxa" w:w="150"/>
          <w:bottom w:type="dxa" w:w="80"/>
          <w:right w:type="dxa" w:w="150"/>
        </w:tblCellMar>
      </w:tblPr>
      <w:tblGrid>
        <w:gridCol w:w="2800"/>
        <w:gridCol w:w="6560"/>
      </w:tblGrid>
      <w:tr>
        <w:trPr>
          <w:tblHeader/>
        </w:trPr>
        <w:tc>
          <w:tcPr>
            <w:tcW w:type="dxa" w:w="2800"/>
            <w:tcBorders>
              <w:top w:val="single" w:color="64748B" w:sz="8"/>
              <w:left w:val="none"/>
              <w:bottom w:val="single" w:color="64748B" w:sz="8"/>
              <w:right w:val="none"/>
            </w:tcBorders>
            <w:shd w:fill="F8FAFC" w:val="clear"/>
          </w:tcPr>
          <w:p>
            <w:pPr>
              <w:jc w:val="center"/>
            </w:pPr>
            <w:r>
              <w:rPr>
                <w:b/>
                <w:bCs/>
                <w:sz w:val="20"/>
                <w:szCs w:val="20"/>
              </w:rPr>
              <w:t xml:space="preserve">File/Directory</w:t>
            </w:r>
          </w:p>
        </w:tc>
        <w:tc>
          <w:tcPr>
            <w:tcW w:type="dxa" w:w="6560"/>
            <w:tcBorders>
              <w:top w:val="single" w:color="64748B" w:sz="8"/>
              <w:left w:val="none"/>
              <w:bottom w:val="single" w:color="64748B" w:sz="8"/>
              <w:right w:val="none"/>
            </w:tcBorders>
            <w:shd w:fill="F8FAFC" w:val="clear"/>
          </w:tcPr>
          <w:p>
            <w:pPr>
              <w:jc w:val="center"/>
            </w:pPr>
            <w:r>
              <w:rPr>
                <w:b/>
                <w:bCs/>
                <w:sz w:val="20"/>
                <w:szCs w:val="20"/>
              </w:rPr>
              <w:t xml:space="preserve">Purpose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Application Pages</w:t>
            </w:r>
          </w:p>
        </w:tc>
        <w:tc>
          <w:tcPr>
            <w:tcW w:type="dxa" w:w="6560"/>
            <w:tcBorders>
              <w:top w:val="single" w:color="64748B" w:sz="8"/>
              <w:left w:val="none"/>
              <w:bottom w:val="single" w:color="64748B" w:sz="8"/>
              <w:right w:val="none"/>
            </w:tcBorders>
          </w:tcPr>
          <w:p>
            <w:r>
              <w:rPr>
                <w:sz w:val="18"/>
                <w:szCs w:val="18"/>
              </w:rPr>
              <w:t xml:space="preserve">4 files (layout, page, drive/page, calibrate/page)</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API Routes</w:t>
            </w:r>
          </w:p>
        </w:tc>
        <w:tc>
          <w:tcPr>
            <w:tcW w:type="dxa" w:w="6560"/>
            <w:tcBorders>
              <w:top w:val="single" w:color="64748B" w:sz="8"/>
              <w:left w:val="none"/>
              <w:bottom w:val="single" w:color="64748B" w:sz="8"/>
              <w:right w:val="none"/>
            </w:tcBorders>
          </w:tcPr>
          <w:p>
            <w:r>
              <w:rPr>
                <w:sz w:val="18"/>
                <w:szCs w:val="18"/>
              </w:rPr>
              <w:t xml:space="preserve">17 route handlers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Library Modules</w:t>
            </w:r>
          </w:p>
        </w:tc>
        <w:tc>
          <w:tcPr>
            <w:tcW w:type="dxa" w:w="6560"/>
            <w:tcBorders>
              <w:top w:val="single" w:color="64748B" w:sz="8"/>
              <w:left w:val="none"/>
              <w:bottom w:val="single" w:color="64748B" w:sz="8"/>
              <w:right w:val="none"/>
            </w:tcBorders>
          </w:tcPr>
          <w:p>
            <w:r>
              <w:rPr>
                <w:sz w:val="18"/>
                <w:szCs w:val="18"/>
              </w:rPr>
              <w:t xml:space="preserve">6 TypeScript modules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Custom Hooks</w:t>
            </w:r>
          </w:p>
        </w:tc>
        <w:tc>
          <w:tcPr>
            <w:tcW w:type="dxa" w:w="6560"/>
            <w:tcBorders>
              <w:top w:val="single" w:color="64748B" w:sz="8"/>
              <w:left w:val="none"/>
              <w:bottom w:val="single" w:color="64748B" w:sz="8"/>
              <w:right w:val="none"/>
            </w:tcBorders>
          </w:tcPr>
          <w:p>
            <w:r>
              <w:rPr>
                <w:sz w:val="18"/>
                <w:szCs w:val="18"/>
              </w:rPr>
              <w:t xml:space="preserve">3 React hooks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UI Components</w:t>
            </w:r>
          </w:p>
        </w:tc>
        <w:tc>
          <w:tcPr>
            <w:tcW w:type="dxa" w:w="6560"/>
            <w:tcBorders>
              <w:top w:val="single" w:color="64748B" w:sz="8"/>
              <w:left w:val="none"/>
              <w:bottom w:val="single" w:color="64748B" w:sz="8"/>
              <w:right w:val="none"/>
            </w:tcBorders>
          </w:tcPr>
          <w:p>
            <w:r>
              <w:rPr>
                <w:sz w:val="18"/>
                <w:szCs w:val="18"/>
              </w:rPr>
              <w:t xml:space="preserve">48 shadcn/ui components (10 actively used)</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Static Data Files</w:t>
            </w:r>
          </w:p>
        </w:tc>
        <w:tc>
          <w:tcPr>
            <w:tcW w:type="dxa" w:w="6560"/>
            <w:tcBorders>
              <w:top w:val="single" w:color="64748B" w:sz="8"/>
              <w:left w:val="none"/>
              <w:bottom w:val="single" w:color="64748B" w:sz="8"/>
              <w:right w:val="none"/>
            </w:tcBorders>
          </w:tcPr>
          <w:p>
            <w:r>
              <w:rPr>
                <w:sz w:val="18"/>
                <w:szCs w:val="18"/>
              </w:rPr>
              <w:t xml:space="preserve">12 JSON files in public/data/</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Build Scripts</w:t>
            </w:r>
          </w:p>
        </w:tc>
        <w:tc>
          <w:tcPr>
            <w:tcW w:type="dxa" w:w="6560"/>
            <w:tcBorders>
              <w:top w:val="single" w:color="64748B" w:sz="8"/>
              <w:left w:val="none"/>
              <w:bottom w:val="single" w:color="64748B" w:sz="8"/>
              <w:right w:val="none"/>
            </w:tcBorders>
          </w:tcPr>
          <w:p>
            <w:r>
              <w:rPr>
                <w:sz w:val="18"/>
                <w:szCs w:val="18"/>
              </w:rPr>
              <w:t xml:space="preserve">4 scripts in scripts/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Documentation</w:t>
            </w:r>
          </w:p>
        </w:tc>
        <w:tc>
          <w:tcPr>
            <w:tcW w:type="dxa" w:w="6560"/>
            <w:tcBorders>
              <w:top w:val="single" w:color="64748B" w:sz="8"/>
              <w:left w:val="none"/>
              <w:bottom w:val="single" w:color="64748B" w:sz="8"/>
              <w:right w:val="none"/>
            </w:tcBorders>
          </w:tcPr>
          <w:p>
            <w:r>
              <w:rPr>
                <w:sz w:val="18"/>
                <w:szCs w:val="18"/>
              </w:rPr>
              <w:t xml:space="preserve">5 documentation files + 8 screenshots</w:t>
            </w:r>
          </w:p>
        </w:tc>
      </w:tr>
      <w:tr>
        <w:tc>
          <w:tcPr>
            <w:tcW w:type="dxa" w:w="2800"/>
            <w:tcBorders>
              <w:top w:val="single" w:color="64748B" w:sz="8"/>
              <w:left w:val="none"/>
              <w:bottom w:val="single" w:color="64748B" w:sz="8"/>
              <w:right w:val="none"/>
            </w:tcBorders>
          </w:tcPr>
          <w:p>
            <w:r>
              <w:rPr>
                <w:rFonts w:ascii="Courier New" w:cs="Courier New" w:eastAsia="Courier New" w:hAnsi="Courier New"/>
                <w:sz w:val="18"/>
                <w:szCs w:val="18"/>
              </w:rPr>
              <w:t xml:space="preserve">Configuration</w:t>
            </w:r>
          </w:p>
        </w:tc>
        <w:tc>
          <w:tcPr>
            <w:tcW w:type="dxa" w:w="6560"/>
            <w:tcBorders>
              <w:top w:val="single" w:color="64748B" w:sz="8"/>
              <w:left w:val="none"/>
              <w:bottom w:val="single" w:color="64748B" w:sz="8"/>
              <w:right w:val="none"/>
            </w:tcBorders>
          </w:tcPr>
          <w:p>
            <w:r>
              <w:rPr>
                <w:sz w:val="18"/>
                <w:szCs w:val="18"/>
              </w:rPr>
              <w:t xml:space="preserve">7 config files (package.json, tsconfig, etc.)</w:t>
            </w:r>
          </w:p>
        </w:tc>
      </w:tr>
    </w:tbl>
    <w:sectPr>
      <w:headerReference w:type="default" r:id="rId7"/>
      <w:footerReference w:type="default" r:id="rId8"/>
      <w:pgSz w:w="11906" w:h="16838" w:orient="portrait"/>
      <w:pgMar w:top="180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r>
      <w:rPr>
        <w:sz w:val="18"/>
        <w:szCs w:val="18"/>
      </w:rPr>
      <w:t xml:space="preserve"> of </w:t>
    </w:r>
    <w:r>
      <w:rPr>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4748B"/>
        <w:sz w:val="18"/>
        <w:szCs w:val="18"/>
      </w:rPr>
      <w:t xml:space="preserve">TC Work Zone Locator - File Structure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before="0"/>
      <w:jc w:val="center"/>
    </w:pPr>
    <w:rPr>
      <w:rFonts w:ascii="Times New Roman" w:cs="Times New Roman" w:eastAsia="Times New Roman" w:hAnsi="Times New Roman"/>
      <w:b/>
      <w:bCs/>
      <w:color w:val="020617"/>
      <w:sz w:val="48"/>
      <w:szCs w:val="48"/>
    </w:rPr>
  </w:style>
  <w:style w:type="paragraph" w:styleId="Heading1">
    <w:name w:val="Heading 1"/>
    <w:basedOn w:val="Normal"/>
    <w:next w:val="Normal"/>
    <w:qFormat/>
    <w:pPr>
      <w:spacing w:after="200" w:before="400"/>
      <w:outlineLvl w:val="0"/>
    </w:pPr>
    <w:rPr>
      <w:rFonts w:ascii="Times New Roman" w:cs="Times New Roman" w:eastAsia="Times New Roman" w:hAnsi="Times New Roman"/>
      <w:b/>
      <w:bCs/>
      <w:color w:val="020617"/>
      <w:sz w:val="32"/>
      <w:szCs w:val="32"/>
    </w:rPr>
  </w:style>
  <w:style w:type="paragraph" w:styleId="Heading2">
    <w:name w:val="Heading 2"/>
    <w:basedOn w:val="Normal"/>
    <w:next w:val="Normal"/>
    <w:qFormat/>
    <w:pPr>
      <w:spacing w:after="150" w:before="300"/>
      <w:outlineLvl w:val="1"/>
    </w:pPr>
    <w:rPr>
      <w:rFonts w:ascii="Times New Roman" w:cs="Times New Roman" w:eastAsia="Times New Roman" w:hAnsi="Times New Roman"/>
      <w:b/>
      <w:bCs/>
      <w:color w:val="1E293B"/>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color w:val="64748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2026-03-01T10:03:23.297Z</dcterms:created>
  <dcterms:modified xsi:type="dcterms:W3CDTF">2026-03-01T10:03:23.297Z</dcterms:modified>
</cp:coreProperties>
</file>

<file path=docProps/custom.xml><?xml version="1.0" encoding="utf-8"?>
<Properties xmlns="http://schemas.openxmlformats.org/officeDocument/2006/custom-properties" xmlns:vt="http://schemas.openxmlformats.org/officeDocument/2006/docPropsVTypes"/>
</file>