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553BF0">
              <w:rPr>
                <w:rFonts w:ascii="Arial"/>
                <w:b/>
                <w:spacing w:val="12"/>
                <w:w w:val="80"/>
              </w:rPr>
              <w:t>Administration and Doctors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C.E.O and General Physician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553BF0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D75C22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Bachelor's degree in medicine.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 master's degree in health administration (MHA) or business administration (MBA) would be advantageous.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10+ years' clinical experience.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At least four years' experience in health administration.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Clinical risk management experience.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knowledge of medical research methodology and ethics.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Extensive knowledge of medical recordkeeping practices.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Advanced ability to ensure the highest standards in patient care and compliance with healthcare regulations.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Ability to keep abreast of advancements in the field of specialization.</w:t>
            </w:r>
          </w:p>
          <w:p w:rsidR="00553BF0" w:rsidRPr="00D7139E" w:rsidRDefault="00553BF0" w:rsidP="00553BF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Arial"/>
                <w:w w:val="80"/>
              </w:rPr>
            </w:pPr>
            <w:r w:rsidRPr="00D7139E">
              <w:rPr>
                <w:rFonts w:ascii="Arial"/>
                <w:w w:val="80"/>
              </w:rPr>
              <w:t>Excellent interpersonal, communication, and leadership skills.</w:t>
            </w:r>
          </w:p>
          <w:p w:rsidR="00E508AC" w:rsidRPr="00114408" w:rsidRDefault="00E508AC" w:rsidP="00114408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</w:tc>
      </w:tr>
      <w:tr w:rsidR="007B6C44" w:rsidTr="00553BF0">
        <w:trPr>
          <w:trHeight w:val="5676"/>
        </w:trPr>
        <w:tc>
          <w:tcPr>
            <w:tcW w:w="10065" w:type="dxa"/>
            <w:gridSpan w:val="2"/>
          </w:tcPr>
          <w:p w:rsidR="00BB3D08" w:rsidRDefault="00114408" w:rsidP="00BB3D08">
            <w:pPr>
              <w:pStyle w:val="TableParagraph"/>
              <w:spacing w:before="48"/>
              <w:ind w:left="0"/>
              <w:rPr>
                <w:rFonts w:ascii="Arial"/>
                <w:b/>
                <w:spacing w:val="13"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553BF0" w:rsidRPr="00DE0FBC" w:rsidRDefault="00553BF0" w:rsidP="00BB3D08">
            <w:pPr>
              <w:pStyle w:val="TableParagraph"/>
              <w:spacing w:before="48"/>
              <w:ind w:left="0"/>
            </w:pPr>
          </w:p>
          <w:p w:rsidR="00114408" w:rsidRPr="00553BF0" w:rsidRDefault="00BB3D0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</w:t>
            </w:r>
            <w:r w:rsidR="00553BF0">
              <w:rPr>
                <w:rFonts w:ascii="Arial"/>
                <w:w w:val="80"/>
              </w:rPr>
              <w:t>D</w:t>
            </w:r>
          </w:p>
          <w:p w:rsidR="00553BF0" w:rsidRPr="00553BF0" w:rsidRDefault="00553BF0" w:rsidP="00553BF0">
            <w:pPr>
              <w:pStyle w:val="TableParagraph"/>
              <w:spacing w:before="48"/>
            </w:pPr>
          </w:p>
          <w:p w:rsidR="00553BF0" w:rsidRDefault="00553BF0" w:rsidP="00553BF0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Job Description:</w:t>
            </w:r>
          </w:p>
          <w:p w:rsidR="00553BF0" w:rsidRDefault="00553BF0" w:rsidP="00553BF0">
            <w:pPr>
              <w:pStyle w:val="TableParagraph"/>
              <w:tabs>
                <w:tab w:val="left" w:pos="736"/>
              </w:tabs>
              <w:spacing w:line="250" w:lineRule="exact"/>
              <w:ind w:left="0" w:right="1012"/>
              <w:jc w:val="both"/>
            </w:pP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Performing administrative duties and risk management.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the highest standards in patient care is maintained.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Verifying complex diagnoses and facilitating treatment plans.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Hiring, supervising, and mentoring healthcare professionals and collaborating with consultants.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Managing allocated budgets and identifying areas of improvement in inpatient care.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Keeping informed on advancements in the field and contributing to medical research programs.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compliance with healthcare regulations and safety standards.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Reporting to senior management, as well as liaising between administrative and medical staff.</w:t>
            </w:r>
          </w:p>
          <w:p w:rsidR="00553BF0" w:rsidRPr="00810777" w:rsidRDefault="00553BF0" w:rsidP="00553BF0">
            <w:pPr>
              <w:pStyle w:val="TableParagraph"/>
              <w:numPr>
                <w:ilvl w:val="0"/>
                <w:numId w:val="32"/>
              </w:numPr>
              <w:spacing w:before="48" w:line="360" w:lineRule="auto"/>
              <w:rPr>
                <w:rFonts w:ascii="Arial"/>
                <w:w w:val="80"/>
              </w:rPr>
            </w:pPr>
            <w:r w:rsidRPr="00810777">
              <w:rPr>
                <w:rFonts w:ascii="Arial"/>
                <w:w w:val="80"/>
              </w:rPr>
              <w:t>Ensuring consistent and accurate medical recordkeeping practices.</w:t>
            </w:r>
          </w:p>
          <w:p w:rsidR="00553BF0" w:rsidRPr="00DE0FBC" w:rsidRDefault="00553BF0" w:rsidP="00553BF0">
            <w:pPr>
              <w:pStyle w:val="TableParagraph"/>
              <w:spacing w:before="48"/>
              <w:ind w:left="0"/>
            </w:pPr>
          </w:p>
        </w:tc>
      </w:tr>
      <w:tr w:rsidR="007B6C44" w:rsidTr="00BA3F69">
        <w:trPr>
          <w:trHeight w:val="1700"/>
        </w:trPr>
        <w:tc>
          <w:tcPr>
            <w:tcW w:w="10065" w:type="dxa"/>
            <w:gridSpan w:val="2"/>
          </w:tcPr>
          <w:p w:rsidR="007B6C44" w:rsidRDefault="00D75C22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>Skills</w:t>
            </w:r>
            <w:r>
              <w:rPr>
                <w:rFonts w:ascii="Arial"/>
                <w:b/>
                <w:spacing w:val="7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7B6C44" w:rsidRDefault="007B6C44">
            <w:pPr>
              <w:pStyle w:val="TableParagraph"/>
              <w:spacing w:before="3"/>
              <w:ind w:left="0"/>
              <w:rPr>
                <w:rFonts w:ascii="Arial"/>
                <w:b/>
                <w:sz w:val="20"/>
              </w:rPr>
            </w:pPr>
          </w:p>
          <w:p w:rsidR="00BB3D08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Leadership</w:t>
            </w:r>
          </w:p>
          <w:p w:rsidR="00BB3D08" w:rsidRPr="00E134B7" w:rsidRDefault="00EC27FD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</w:t>
            </w:r>
            <w:r w:rsidR="00BB3D08">
              <w:rPr>
                <w:w w:val="80"/>
              </w:rPr>
              <w:t>Analytic Reasoning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Communication Skills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Detail Oriented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Patient Safety</w:t>
            </w:r>
          </w:p>
          <w:p w:rsidR="00BB3D08" w:rsidRPr="006D1805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Medical Knowledge</w:t>
            </w:r>
          </w:p>
          <w:p w:rsidR="00BB3D08" w:rsidRPr="00810777" w:rsidRDefault="00BB3D08" w:rsidP="00BB3D08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30"/>
              <w:ind w:left="1081" w:hanging="361"/>
            </w:pPr>
            <w:r>
              <w:rPr>
                <w:w w:val="80"/>
              </w:rPr>
              <w:t xml:space="preserve">  Empathy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footerReference w:type="default" r:id="rId8"/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E17CDC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Managing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4F68FB" w:rsidP="00114408">
      <w:pPr>
        <w:pStyle w:val="BodyText"/>
        <w:spacing w:before="4"/>
        <w:rPr>
          <w:rFonts w:ascii="Arial"/>
          <w:b/>
          <w:sz w:val="17"/>
        </w:rPr>
      </w:pPr>
      <w:r w:rsidRPr="004F68FB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553BF0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0E67" w:rsidRDefault="00C00E67" w:rsidP="007B6C44">
      <w:r>
        <w:separator/>
      </w:r>
    </w:p>
  </w:endnote>
  <w:endnote w:type="continuationSeparator" w:id="1">
    <w:p w:rsidR="00C00E67" w:rsidRDefault="00C00E67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4F68FB">
    <w:pPr>
      <w:pStyle w:val="BodyText"/>
      <w:spacing w:line="14" w:lineRule="auto"/>
      <w:rPr>
        <w:sz w:val="20"/>
      </w:rPr>
    </w:pPr>
    <w:r w:rsidRPr="004F68F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4F68FB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4F68FB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0E67" w:rsidRDefault="00C00E67" w:rsidP="007B6C44">
      <w:r>
        <w:separator/>
      </w:r>
    </w:p>
  </w:footnote>
  <w:footnote w:type="continuationSeparator" w:id="1">
    <w:p w:rsidR="00C00E67" w:rsidRDefault="00C00E67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7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8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9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3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14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5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6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7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3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24">
    <w:nsid w:val="5C8776CE"/>
    <w:multiLevelType w:val="hybridMultilevel"/>
    <w:tmpl w:val="348E84C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5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6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31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3"/>
  </w:num>
  <w:num w:numId="3">
    <w:abstractNumId w:val="15"/>
  </w:num>
  <w:num w:numId="4">
    <w:abstractNumId w:val="13"/>
  </w:num>
  <w:num w:numId="5">
    <w:abstractNumId w:val="30"/>
  </w:num>
  <w:num w:numId="6">
    <w:abstractNumId w:val="16"/>
  </w:num>
  <w:num w:numId="7">
    <w:abstractNumId w:val="0"/>
  </w:num>
  <w:num w:numId="8">
    <w:abstractNumId w:val="12"/>
  </w:num>
  <w:num w:numId="9">
    <w:abstractNumId w:val="24"/>
  </w:num>
  <w:num w:numId="10">
    <w:abstractNumId w:val="2"/>
  </w:num>
  <w:num w:numId="11">
    <w:abstractNumId w:val="10"/>
  </w:num>
  <w:num w:numId="12">
    <w:abstractNumId w:val="22"/>
  </w:num>
  <w:num w:numId="13">
    <w:abstractNumId w:val="28"/>
  </w:num>
  <w:num w:numId="14">
    <w:abstractNumId w:val="21"/>
  </w:num>
  <w:num w:numId="15">
    <w:abstractNumId w:val="31"/>
  </w:num>
  <w:num w:numId="16">
    <w:abstractNumId w:val="11"/>
  </w:num>
  <w:num w:numId="17">
    <w:abstractNumId w:val="7"/>
  </w:num>
  <w:num w:numId="18">
    <w:abstractNumId w:val="5"/>
  </w:num>
  <w:num w:numId="19">
    <w:abstractNumId w:val="4"/>
  </w:num>
  <w:num w:numId="20">
    <w:abstractNumId w:val="1"/>
  </w:num>
  <w:num w:numId="21">
    <w:abstractNumId w:val="26"/>
  </w:num>
  <w:num w:numId="22">
    <w:abstractNumId w:val="3"/>
  </w:num>
  <w:num w:numId="23">
    <w:abstractNumId w:val="27"/>
  </w:num>
  <w:num w:numId="24">
    <w:abstractNumId w:val="9"/>
  </w:num>
  <w:num w:numId="25">
    <w:abstractNumId w:val="25"/>
  </w:num>
  <w:num w:numId="26">
    <w:abstractNumId w:val="18"/>
  </w:num>
  <w:num w:numId="27">
    <w:abstractNumId w:val="17"/>
  </w:num>
  <w:num w:numId="28">
    <w:abstractNumId w:val="29"/>
  </w:num>
  <w:num w:numId="29">
    <w:abstractNumId w:val="20"/>
  </w:num>
  <w:num w:numId="30">
    <w:abstractNumId w:val="6"/>
  </w:num>
  <w:num w:numId="31">
    <w:abstractNumId w:val="14"/>
  </w:num>
  <w:num w:numId="3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29CE"/>
    <w:rsid w:val="00114408"/>
    <w:rsid w:val="00155AD2"/>
    <w:rsid w:val="00160849"/>
    <w:rsid w:val="0016685D"/>
    <w:rsid w:val="001E1A20"/>
    <w:rsid w:val="0024351B"/>
    <w:rsid w:val="002E476B"/>
    <w:rsid w:val="002E6D0E"/>
    <w:rsid w:val="003854B8"/>
    <w:rsid w:val="00396D66"/>
    <w:rsid w:val="003A760A"/>
    <w:rsid w:val="00430E7A"/>
    <w:rsid w:val="00463416"/>
    <w:rsid w:val="00480096"/>
    <w:rsid w:val="004B00E9"/>
    <w:rsid w:val="004D619C"/>
    <w:rsid w:val="004F68FB"/>
    <w:rsid w:val="00553BF0"/>
    <w:rsid w:val="005C7800"/>
    <w:rsid w:val="00651220"/>
    <w:rsid w:val="0065590A"/>
    <w:rsid w:val="006C0868"/>
    <w:rsid w:val="006C4EBD"/>
    <w:rsid w:val="006D3416"/>
    <w:rsid w:val="007B6C44"/>
    <w:rsid w:val="007C432A"/>
    <w:rsid w:val="00800C2B"/>
    <w:rsid w:val="008122FA"/>
    <w:rsid w:val="00882052"/>
    <w:rsid w:val="00885660"/>
    <w:rsid w:val="008E12BD"/>
    <w:rsid w:val="008E7AD0"/>
    <w:rsid w:val="009020C6"/>
    <w:rsid w:val="00904986"/>
    <w:rsid w:val="00906C86"/>
    <w:rsid w:val="00981D7B"/>
    <w:rsid w:val="009C6BC4"/>
    <w:rsid w:val="009C781A"/>
    <w:rsid w:val="009E167A"/>
    <w:rsid w:val="00AA54DC"/>
    <w:rsid w:val="00AB6DDD"/>
    <w:rsid w:val="00AE634F"/>
    <w:rsid w:val="00B14AEA"/>
    <w:rsid w:val="00B75D57"/>
    <w:rsid w:val="00BA3F69"/>
    <w:rsid w:val="00BB3D08"/>
    <w:rsid w:val="00BB4D6C"/>
    <w:rsid w:val="00C00E67"/>
    <w:rsid w:val="00C5140F"/>
    <w:rsid w:val="00C64CE6"/>
    <w:rsid w:val="00C849F7"/>
    <w:rsid w:val="00CF03B3"/>
    <w:rsid w:val="00D75C22"/>
    <w:rsid w:val="00DE0FBC"/>
    <w:rsid w:val="00DE4BA0"/>
    <w:rsid w:val="00E134B7"/>
    <w:rsid w:val="00E17CDC"/>
    <w:rsid w:val="00E34803"/>
    <w:rsid w:val="00E508AC"/>
    <w:rsid w:val="00E56601"/>
    <w:rsid w:val="00E605E9"/>
    <w:rsid w:val="00EC27FD"/>
    <w:rsid w:val="00EF2536"/>
    <w:rsid w:val="00EF5534"/>
    <w:rsid w:val="00F0790D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43</cp:revision>
  <dcterms:created xsi:type="dcterms:W3CDTF">2024-06-15T06:10:00Z</dcterms:created>
  <dcterms:modified xsi:type="dcterms:W3CDTF">2024-09-10T12:57:00Z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