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3864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1F3864"/>
          <w:sz w:val="28"/>
        </w:rPr>
        <w:t>COMMERCIAL VEHICLE INSURANCE PROPOSAL FORM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(To be submitted in duplicate)</w:t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Acceptance of this proposal is subject to the rules &amp; regulations of the Company. Please give a definite answer to each question. Ticks and dashes are not accepted as answers.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I.  PROPOSER / INSURED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Name / Company Name (in block letters)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ABC Logistics Ltd.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Address (in block letters)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Mirpur, Dhaka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Phone / Mobile Number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01900000000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Email Address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abc@logistics.com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Nature of Business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Freight Transport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 / Trade Licence No.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TIN-123456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II.  VEHICLE PARTICULARS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Registration No.*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Make / Model*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Engine &amp; Chassis No.*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Body Type*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Cubic Capacity*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Year of Mfg.*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Seating Capacity*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Carrying Capacity (Tons)</w:t>
            </w:r>
          </w:p>
        </w:tc>
      </w:tr>
      <w:tr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DHA-GA-0001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Tata Truck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TATAXXX001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Lorry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3800cc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2022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Tons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III.  USE &amp; PERMIT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Route Permit No.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RP-2025-001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Route / Area of Operation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Dhaka–Chittagong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Type of Goods / Passengers Carried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General Merchandise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 vehicle used for hire &amp; reward?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IV.  SUM INSURED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Vehicle Value (Tk.)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45,00,000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Accessories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50,000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SUM INSURED (Tk.)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45,50,000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V.  DECLARATIONS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576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require (a) Comprehensive Policy (b) Act only Policy?</w:t>
            </w:r>
          </w:p>
        </w:tc>
        <w:tc>
          <w:tcPr>
            <w:tcW w:type="dxa" w:w="303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Comprehensive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Any accidents / losses in past 3 years? Provide details.</w:t>
            </w:r>
          </w:p>
        </w:tc>
        <w:tc>
          <w:tcPr>
            <w:tcW w:type="dxa" w:w="303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576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Previous insurer (if any) and policy expiry date:</w:t>
            </w:r>
          </w:p>
        </w:tc>
        <w:tc>
          <w:tcPr>
            <w:tcW w:type="dxa" w:w="303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 Claim Bonus entitlement from previous insurer:</w:t>
            </w:r>
          </w:p>
        </w:tc>
        <w:tc>
          <w:tcPr>
            <w:tcW w:type="dxa" w:w="303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576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Has any insurer ever declined or cancelled your motor policy?</w:t>
            </w:r>
          </w:p>
        </w:tc>
        <w:tc>
          <w:tcPr>
            <w:tcW w:type="dxa" w:w="303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VI.  PREMIUM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Coverage Period From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01 Apr 2026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Coverage Period To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31 Mar 2027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Basic Premium (Tk.)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90,000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Stamp Duty (Tk.)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500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VAT (7%) (Tk.)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6,335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PREMIUM (Tk.)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96,835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I/We warrant that the above statements and particulars are true and complete. I/We agree that this proposal shall form the basis of the contract between me/us and Pragati Insurance Limited. I/We consent to data collection and use for insurance underwriting and administration purposes.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ABC Logistics Ltd.</w:t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Proposer's Signature &amp; Date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Agent / Broker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For &amp; On Behalf of Insurer</w:t>
            </w:r>
          </w:p>
        </w:tc>
      </w:tr>
    </w:tbl>
    <w:p>
      <w:pPr>
        <w:spacing w:after="12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Proposal Ref: CVEH-001   |   Generated: 24 Mar 2026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