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5E452" w14:textId="4518D9F4" w:rsidR="00351369" w:rsidRDefault="00600883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Где заканчивается удобный интерфейс и начинается манипуляция покупателем</w:t>
      </w:r>
    </w:p>
    <w:p w14:paraId="4EB1C3F2" w14:textId="77777777" w:rsidR="00600883" w:rsidRDefault="00600883">
      <w:pPr>
        <w:rPr>
          <w:rFonts w:ascii="Times New Roman" w:hAnsi="Times New Roman" w:cs="Times New Roman"/>
          <w:b/>
          <w:sz w:val="32"/>
        </w:rPr>
      </w:pPr>
    </w:p>
    <w:p w14:paraId="4A2E9DE8" w14:textId="56FB3174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Недавно я отменял подписку в одном онлайн-сервисе. Оформлялась она когда-то в один клик, а на отмену ушло минут десять. Кнопка нашлась на третьем экране настроек, дальше сервис дважды переспросил, точно ли я понимаю, чего лишаюсь, предложил скидку, потом паузу вместо отмены и напоследок попросил объяснить причины ухода. Это не плохой дизайн. Это очень хороший, дорогой дизайн, просто работает он против пользователя.</w:t>
      </w:r>
    </w:p>
    <w:p w14:paraId="3EA9DE9E" w14:textId="1E6E7415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Я двадцать пять лет управляю компанией, которая разрабатывает системы умного дома, а ещё телемедицинским сервисом с личными кабинетами и подписками. На эту кухню я смотрю с двух сторон сразу, и как покупатель, и как производитель, у которого есть ровно те же соблазны. О соблазнах и поговорим.</w:t>
      </w:r>
    </w:p>
    <w:p w14:paraId="45F88B65" w14:textId="3FDF5D6C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 таких приёмов есть устоявшееся название, тёмные паттерны. Так называют интерфейсные решения, построенные, чтобы человек совершил выгодное компании действие, не заметив его или не разобравшись. Заранее проставленная галочка на страховку в форме заказа. Таймер распродажи, который просто перезапускается каждый вечер. Тариф с пометкой «рекомендуем», нарисованный крупно и ярко, рядом с серой незаметной ссылкой на вариант вдвое дешевле. Подписка, которая включается одним нажатием, а выключается через квест.</w:t>
      </w:r>
    </w:p>
    <w:p w14:paraId="35B2EC4C" w14:textId="625DFAB0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Грань между удобством и манипуляцией я для себя определяю просто. Хороший интерфейс помогает человеку быстрее сделать то, что он сам собирался. Манипулятивный подталкивает к тому, чего человек не выбирал. Есть и практичный тест. Уберите с экрана таймеры, предзаполненные галочки и тревожные надписи. Если покупатель выберет то же самое, у вас честный и удобный продукт. Если выбор изменится, вы продаёте не товар, а путаницу.</w:t>
      </w:r>
    </w:p>
    <w:p w14:paraId="715ABF02" w14:textId="0B3EBD9E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Регуляторы взялись за это всерьёз. Самый громкий пример дал Amazon. Федеральная торговая комиссия США несколько лет судилась с компанией из-за подписки Prime, где оформление занимало один клик, а отмена вела через четыре экрана, шесть кликов и пятнадцать вариантов ответа. Внутри компании маршрут отмены называли потоком Илиады, в честь очень длинной поэмы Гомера. Более наглядное доказательство умысла придумать трудно. В сентябре 2025 года, на третий день судебного процесса, Amazon согласился заплатить 2,5 миллиарда долларов, из которых полтора миллиарда пойдут на выплаты подписчикам.</w:t>
      </w:r>
    </w:p>
    <w:p w14:paraId="07ACD9D3" w14:textId="193FEEC9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Евросоюзе с 2024 года действует закон о цифровых услугах, DSA. Его 25 статья запрещает строить интерфейс так, чтобы он обманывал пользователя или мешал ему принять свободное решение. В пояснениях к закону прямо упомянуты и запутанная процедура отмены подписки, и ложная срочность.</w:t>
      </w:r>
    </w:p>
    <w:p w14:paraId="6C47D74D" w14:textId="0EEA1DAE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России отдельного закона о тёмных паттернах нет, но нужные нормы уже собраны по частям. С 1 сентября 2025 года продавцу прямо запрещено продавать что-либо через заранее проставленные галочки. Согласие покупателя на любую платную дополнительную услугу должно быть отдельным осознанным действием, а всё навязанное он вправе не оплачивать или потребовать деньги обратно. С 9 января 2026 года штрафы стали чувствительными, для компании до пятисот тысяч рублей за эпизод.</w:t>
      </w:r>
    </w:p>
    <w:p w14:paraId="6C72E6BC" w14:textId="001883A1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Юристы, с которыми я это обсуждал, раскладывают риски так. Обман и введение потребителя в заблуждение подпадают под статью 14.7 КоАП, неполная или недостоверная информация под статью 14.8. Право покупателя на полную информацию и запрет навязывания закреплены в статьях 10 и 16 закона о защите прав потребителей. А если человек в принципе не понимал, на что подписывается, сделку можно оспорить по статьям 178 и 179 Гражданского кодекса как заключённую под влиянием заблуждения или обмана. За один и тот же хитрый экран компания может одновременно получить штраф, предписание Роспотребнадзора и иски покупателей.</w:t>
      </w:r>
    </w:p>
    <w:p w14:paraId="555C341D" w14:textId="0487878A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Теперь о том, что делать бизнесу, чтобы не проверять всё это на себе. У нас в компании порядок появился не из благородства, а после пары неприятных разговоров с клиентами. Ни один экран, где есть деньги, подписка или согласие на обработку данных, не уходит в разработку, пока мы не разобрали его на прототипе вместе с юристом. Проверяем три вещи. Отказаться должно быть не сложнее, чем согласиться, тем же числом нажатий. Любое обещание срочности или ограниченного количества должно быть правдой, которую мы готовы подтвердить. И никаких предзаполненных галочек, вообще ни одной.</w:t>
      </w:r>
    </w:p>
    <w:p w14:paraId="3EC1A53C" w14:textId="07DCC6C3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Такой разбор занимает полчаса, дизайнеры к нему быстро привыкают. Юрист на этом этапе стоит несколько часов его времени. Тот же юрист после жалобы в Роспотребнадзор обходится уже совсем в другие деньги, и главное, он уже ничего не может исправить в продукте, который скачали сто тысяч человек.</w:t>
      </w:r>
    </w:p>
    <w:p w14:paraId="1631CEFD" w14:textId="6719AAD0" w:rsidR="00600883" w:rsidRDefault="00600883" w:rsidP="00600883">
      <w:pPr>
        <w:spacing w:after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Манипулятивный дизайн действительно работает, в этом его главная ловушка. Конверсия в моменте растёт, отчёты выглядят красиво. Расплата приходит позже, возвратами, жалобами, штрафами и отзывами в магазинах приложений. Поэтому у нас есть ещё одно правило, последнее. Если экран нельзя спокойно показать клиенту в глаза и объяснить, почему он устроен именно так, этот экран мы переделываем.</w:t>
      </w:r>
    </w:p>
    <w:p w14:paraId="3FD69CB3" w14:textId="77777777" w:rsidR="00600883" w:rsidRPr="00600883" w:rsidRDefault="00600883" w:rsidP="00600883">
      <w:pPr>
        <w:spacing w:after="200"/>
        <w:rPr>
          <w:rFonts w:ascii="Times New Roman" w:hAnsi="Times New Roman" w:cs="Times New Roman"/>
        </w:rPr>
      </w:pPr>
    </w:p>
    <w:sectPr w:rsidR="00600883" w:rsidRPr="006008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883"/>
    <w:rsid w:val="00234709"/>
    <w:rsid w:val="00351369"/>
    <w:rsid w:val="00600883"/>
    <w:rsid w:val="00884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F4951"/>
  <w15:chartTrackingRefBased/>
  <w15:docId w15:val="{E0790D6B-56A1-4204-93E8-DB5B12E18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0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0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08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0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08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0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0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0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0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08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08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08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088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088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08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08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08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08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0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0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0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0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0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08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08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088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08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088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08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737</Words>
  <Characters>4203</Characters>
  <Application>Microsoft Office Word</Application>
  <DocSecurity>0</DocSecurity>
  <Lines>35</Lines>
  <Paragraphs>9</Paragraphs>
  <ScaleCrop>false</ScaleCrop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2026-07-14T06:57:00Z</dcterms:created>
  <dcterms:modified xsi:type="dcterms:W3CDTF">2026-07-14T06:57:00Z</dcterms:modified>
</cp:coreProperties>
</file>