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2B736" w14:textId="300D2663" w:rsidR="00A626D7" w:rsidRPr="00B02EAF" w:rsidRDefault="00A626D7" w:rsidP="00A626D7">
      <w:pPr>
        <w:jc w:val="center"/>
        <w:rPr>
          <w:rFonts w:ascii="Cooper Black" w:hAnsi="Cooper Black" w:cs="Times New Roman"/>
          <w:noProof/>
          <w:sz w:val="32"/>
          <w:szCs w:val="32"/>
        </w:rPr>
      </w:pPr>
      <w:r>
        <w:rPr>
          <w:rFonts w:ascii="Cooper Black" w:hAnsi="Cooper Black" w:cs="Times New Roman"/>
          <w:noProof/>
          <w:sz w:val="32"/>
          <w:szCs w:val="32"/>
        </w:rPr>
        <w:t>Library Management System</w:t>
      </w:r>
    </w:p>
    <w:p w14:paraId="172B5A54" w14:textId="77777777" w:rsidR="00A626D7" w:rsidRPr="00B02EAF" w:rsidRDefault="00A626D7" w:rsidP="00A626D7">
      <w:pPr>
        <w:jc w:val="center"/>
        <w:rPr>
          <w:rFonts w:ascii="Cooper Black" w:hAnsi="Cooper Black" w:cs="Times New Roman"/>
          <w:noProof/>
          <w:sz w:val="24"/>
          <w:szCs w:val="24"/>
        </w:rPr>
      </w:pPr>
    </w:p>
    <w:p w14:paraId="7534F578" w14:textId="77777777" w:rsidR="00A626D7" w:rsidRPr="00B02EAF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 w:rsidRPr="00B02EAF">
        <w:rPr>
          <w:rFonts w:ascii="Cooper Black" w:hAnsi="Cooper Black" w:cs="Times New Roman"/>
          <w:noProof/>
          <w:sz w:val="28"/>
          <w:szCs w:val="28"/>
        </w:rPr>
        <w:t>The Faculty College of Computer Studies</w:t>
      </w:r>
    </w:p>
    <w:p w14:paraId="0BB9FC33" w14:textId="77777777" w:rsidR="00A626D7" w:rsidRPr="00B02EAF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 w:rsidRPr="00B02EAF">
        <w:rPr>
          <w:rFonts w:ascii="Cooper Black" w:hAnsi="Cooper Black" w:cs="Times New Roman"/>
          <w:noProof/>
          <w:sz w:val="28"/>
          <w:szCs w:val="28"/>
        </w:rPr>
        <w:t>University of Antique</w:t>
      </w:r>
    </w:p>
    <w:p w14:paraId="790CF0E3" w14:textId="77777777" w:rsidR="00A626D7" w:rsidRPr="00B02EAF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 w:rsidRPr="00B02EAF">
        <w:rPr>
          <w:rFonts w:ascii="Cooper Black" w:hAnsi="Cooper Black" w:cs="Times New Roman"/>
          <w:noProof/>
          <w:sz w:val="28"/>
          <w:szCs w:val="28"/>
        </w:rPr>
        <w:t>Sibalom, Antique</w:t>
      </w:r>
    </w:p>
    <w:p w14:paraId="008235CC" w14:textId="77777777" w:rsidR="00A626D7" w:rsidRPr="00B02EAF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</w:p>
    <w:p w14:paraId="1E567401" w14:textId="77777777" w:rsidR="00A626D7" w:rsidRPr="00B02EAF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</w:p>
    <w:p w14:paraId="75AD1A3C" w14:textId="77777777" w:rsidR="00A626D7" w:rsidRPr="00B02EAF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</w:p>
    <w:p w14:paraId="0CD46D45" w14:textId="77777777" w:rsidR="00A626D7" w:rsidRPr="00B02EAF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 w:rsidRPr="00B02EAF">
        <w:rPr>
          <w:rFonts w:ascii="Cooper Black" w:hAnsi="Cooper Black" w:cs="Times New Roman"/>
          <w:noProof/>
          <w:sz w:val="28"/>
          <w:szCs w:val="28"/>
        </w:rPr>
        <w:t xml:space="preserve">In Partial Fulfillment of the </w:t>
      </w:r>
    </w:p>
    <w:p w14:paraId="4C709681" w14:textId="41812E30" w:rsidR="00A626D7" w:rsidRPr="00B02EAF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 w:rsidRPr="00B02EAF">
        <w:rPr>
          <w:rFonts w:ascii="Cooper Black" w:hAnsi="Cooper Black" w:cs="Times New Roman"/>
          <w:noProof/>
          <w:sz w:val="28"/>
          <w:szCs w:val="28"/>
        </w:rPr>
        <w:t xml:space="preserve">Requirements of </w:t>
      </w:r>
      <w:r>
        <w:rPr>
          <w:rFonts w:ascii="Cooper Black" w:hAnsi="Cooper Black" w:cs="Times New Roman"/>
          <w:noProof/>
          <w:sz w:val="28"/>
          <w:szCs w:val="28"/>
        </w:rPr>
        <w:t>Database System 1</w:t>
      </w:r>
    </w:p>
    <w:p w14:paraId="17A45DFA" w14:textId="77777777" w:rsidR="00A626D7" w:rsidRPr="00B02EAF" w:rsidRDefault="00A626D7" w:rsidP="00A626D7">
      <w:pPr>
        <w:rPr>
          <w:rFonts w:ascii="Cooper Black" w:hAnsi="Cooper Black" w:cs="Times New Roman"/>
          <w:noProof/>
          <w:sz w:val="28"/>
          <w:szCs w:val="28"/>
        </w:rPr>
      </w:pPr>
    </w:p>
    <w:p w14:paraId="17B5F6F8" w14:textId="77777777" w:rsidR="00A626D7" w:rsidRPr="00B02EAF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</w:p>
    <w:p w14:paraId="3AD055F2" w14:textId="54D1C16E" w:rsidR="00A626D7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 w:rsidRPr="00B02EAF">
        <w:rPr>
          <w:rFonts w:ascii="Cooper Black" w:hAnsi="Cooper Black" w:cs="Times New Roman"/>
          <w:noProof/>
          <w:sz w:val="28"/>
          <w:szCs w:val="28"/>
        </w:rPr>
        <w:t>Presented by</w:t>
      </w:r>
    </w:p>
    <w:p w14:paraId="41995FEA" w14:textId="77777777" w:rsidR="00936B57" w:rsidRDefault="00936B57" w:rsidP="00936B5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>
        <w:rPr>
          <w:rFonts w:ascii="Cooper Black" w:hAnsi="Cooper Black" w:cs="Times New Roman"/>
          <w:noProof/>
          <w:sz w:val="28"/>
          <w:szCs w:val="28"/>
        </w:rPr>
        <w:t>Nerissa Mae S. Coloma</w:t>
      </w:r>
    </w:p>
    <w:p w14:paraId="0DF66BFC" w14:textId="34841F27" w:rsidR="00936B57" w:rsidRPr="00B02EAF" w:rsidRDefault="00936B57" w:rsidP="00936B5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>
        <w:rPr>
          <w:rFonts w:ascii="Cooper Black" w:hAnsi="Cooper Black" w:cs="Times New Roman"/>
          <w:noProof/>
          <w:sz w:val="28"/>
          <w:szCs w:val="28"/>
        </w:rPr>
        <w:t>Ma. Dorothy E. Cumla</w:t>
      </w:r>
    </w:p>
    <w:p w14:paraId="657DF430" w14:textId="668EDAF8" w:rsidR="00A626D7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 w:rsidRPr="00B02EAF">
        <w:rPr>
          <w:rFonts w:ascii="Cooper Black" w:hAnsi="Cooper Black" w:cs="Times New Roman"/>
          <w:noProof/>
          <w:sz w:val="28"/>
          <w:szCs w:val="28"/>
        </w:rPr>
        <w:t>Aikrylle C. Gilua</w:t>
      </w:r>
    </w:p>
    <w:p w14:paraId="11734D2A" w14:textId="5EF4AE97" w:rsidR="00936B57" w:rsidRPr="00B02EAF" w:rsidRDefault="00936B5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>
        <w:rPr>
          <w:rFonts w:ascii="Cooper Black" w:hAnsi="Cooper Black" w:cs="Times New Roman"/>
          <w:noProof/>
          <w:sz w:val="28"/>
          <w:szCs w:val="28"/>
        </w:rPr>
        <w:t>Leevan Dave Osorio</w:t>
      </w:r>
    </w:p>
    <w:p w14:paraId="2C0DB606" w14:textId="4BABF47B" w:rsidR="00A626D7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 w:rsidRPr="00B02EAF">
        <w:rPr>
          <w:rFonts w:ascii="Cooper Black" w:hAnsi="Cooper Black" w:cs="Times New Roman"/>
          <w:noProof/>
          <w:sz w:val="28"/>
          <w:szCs w:val="28"/>
        </w:rPr>
        <w:t>Marlowe MiJoy E. Ovivir</w:t>
      </w:r>
    </w:p>
    <w:p w14:paraId="1ECF004E" w14:textId="3D0AE8B9" w:rsidR="00936B57" w:rsidRDefault="00936B5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>
        <w:rPr>
          <w:rFonts w:ascii="Cooper Black" w:hAnsi="Cooper Black" w:cs="Times New Roman"/>
          <w:noProof/>
          <w:sz w:val="28"/>
          <w:szCs w:val="28"/>
        </w:rPr>
        <w:t>Vannessa Jean Santerva</w:t>
      </w:r>
    </w:p>
    <w:p w14:paraId="0A7011F3" w14:textId="2C98C510" w:rsidR="00A626D7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>
        <w:rPr>
          <w:rFonts w:ascii="Cooper Black" w:hAnsi="Cooper Black" w:cs="Times New Roman"/>
          <w:noProof/>
          <w:sz w:val="28"/>
          <w:szCs w:val="28"/>
        </w:rPr>
        <w:t>Renalyn Y</w:t>
      </w:r>
      <w:r w:rsidR="00936B57">
        <w:rPr>
          <w:rFonts w:ascii="Cooper Black" w:hAnsi="Cooper Black" w:cs="Times New Roman"/>
          <w:noProof/>
          <w:sz w:val="28"/>
          <w:szCs w:val="28"/>
        </w:rPr>
        <w:t>.</w:t>
      </w:r>
      <w:r>
        <w:rPr>
          <w:rFonts w:ascii="Cooper Black" w:hAnsi="Cooper Black" w:cs="Times New Roman"/>
          <w:noProof/>
          <w:sz w:val="28"/>
          <w:szCs w:val="28"/>
        </w:rPr>
        <w:t xml:space="preserve"> Villaflor</w:t>
      </w:r>
    </w:p>
    <w:p w14:paraId="02E14BC3" w14:textId="77777777" w:rsidR="00936B57" w:rsidRDefault="00936B5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</w:p>
    <w:p w14:paraId="6531F74C" w14:textId="77777777" w:rsidR="00936B57" w:rsidRPr="00B02EAF" w:rsidRDefault="00936B5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</w:p>
    <w:p w14:paraId="250CBCD4" w14:textId="77777777" w:rsidR="00A626D7" w:rsidRPr="00B02EAF" w:rsidRDefault="00A626D7" w:rsidP="00A626D7">
      <w:pPr>
        <w:jc w:val="center"/>
        <w:rPr>
          <w:rFonts w:ascii="Cooper Black" w:hAnsi="Cooper Black" w:cs="Times New Roman"/>
          <w:noProof/>
          <w:sz w:val="28"/>
          <w:szCs w:val="28"/>
        </w:rPr>
      </w:pPr>
      <w:r w:rsidRPr="00B02EAF">
        <w:rPr>
          <w:rFonts w:ascii="Cooper Black" w:hAnsi="Cooper Black" w:cs="Times New Roman"/>
          <w:noProof/>
          <w:sz w:val="28"/>
          <w:szCs w:val="28"/>
        </w:rPr>
        <w:t>BS INFO 2B</w:t>
      </w:r>
    </w:p>
    <w:p w14:paraId="15AECCA5" w14:textId="0F8C7258" w:rsidR="00A626D7" w:rsidRDefault="00A626D7" w:rsidP="00936B57">
      <w:pPr>
        <w:rPr>
          <w:rFonts w:ascii="Times New Roman" w:hAnsi="Times New Roman" w:cs="Times New Roman"/>
          <w:noProof/>
          <w:sz w:val="28"/>
          <w:szCs w:val="28"/>
        </w:rPr>
      </w:pPr>
    </w:p>
    <w:p w14:paraId="1A0B4821" w14:textId="77777777" w:rsidR="00936B57" w:rsidRPr="00936B57" w:rsidRDefault="00936B57" w:rsidP="00936B57">
      <w:pPr>
        <w:rPr>
          <w:rFonts w:ascii="Times New Roman" w:hAnsi="Times New Roman" w:cs="Times New Roman"/>
          <w:noProof/>
          <w:sz w:val="24"/>
          <w:szCs w:val="24"/>
        </w:rPr>
      </w:pPr>
    </w:p>
    <w:p w14:paraId="277AEDEE" w14:textId="7E762678" w:rsidR="00595B34" w:rsidRPr="004242BD" w:rsidRDefault="00595B34" w:rsidP="00A626D7">
      <w:pPr>
        <w:ind w:firstLine="720"/>
        <w:jc w:val="both"/>
        <w:rPr>
          <w:rFonts w:ascii="Times New Roman" w:hAnsi="Times New Roman" w:cs="Times New Roman"/>
          <w:noProof/>
        </w:rPr>
      </w:pPr>
      <w:r w:rsidRPr="004242BD">
        <w:rPr>
          <w:rFonts w:ascii="Times New Roman" w:hAnsi="Times New Roman" w:cs="Times New Roman"/>
        </w:rPr>
        <w:lastRenderedPageBreak/>
        <w:t xml:space="preserve">This is the </w:t>
      </w:r>
      <w:r w:rsidRPr="004242BD">
        <w:rPr>
          <w:rStyle w:val="Strong"/>
          <w:rFonts w:ascii="Times New Roman" w:hAnsi="Times New Roman" w:cs="Times New Roman"/>
          <w:b w:val="0"/>
          <w:bCs w:val="0"/>
        </w:rPr>
        <w:t>home page of a local web-based Library Management System</w:t>
      </w:r>
      <w:r w:rsidRPr="004242BD">
        <w:rPr>
          <w:rFonts w:ascii="Times New Roman" w:hAnsi="Times New Roman" w:cs="Times New Roman"/>
        </w:rPr>
        <w:t xml:space="preserve"> called </w:t>
      </w:r>
      <w:r w:rsidRPr="004242BD">
        <w:rPr>
          <w:rStyle w:val="Strong"/>
          <w:rFonts w:ascii="Times New Roman" w:hAnsi="Times New Roman" w:cs="Times New Roman"/>
          <w:b w:val="0"/>
          <w:bCs w:val="0"/>
        </w:rPr>
        <w:t>CCS Library System</w:t>
      </w:r>
      <w:r w:rsidRPr="004242BD">
        <w:rPr>
          <w:rFonts w:ascii="Times New Roman" w:hAnsi="Times New Roman" w:cs="Times New Roman"/>
        </w:rPr>
        <w:t xml:space="preserve">, </w:t>
      </w:r>
      <w:r w:rsidRPr="004242BD">
        <w:rPr>
          <w:rFonts w:ascii="Times New Roman" w:hAnsi="Times New Roman" w:cs="Times New Roman"/>
        </w:rPr>
        <w:t xml:space="preserve">running </w:t>
      </w:r>
      <w:r w:rsidRPr="004242BD">
        <w:rPr>
          <w:rFonts w:ascii="Times New Roman" w:hAnsi="Times New Roman" w:cs="Times New Roman"/>
        </w:rPr>
        <w:t xml:space="preserve">on localhost. </w:t>
      </w:r>
      <w:r w:rsidRPr="004242BD">
        <w:rPr>
          <w:rFonts w:ascii="Times New Roman" w:hAnsi="Times New Roman" w:cs="Times New Roman"/>
        </w:rPr>
        <w:t>It features a navigation bar with links for managing users, students, books, borrowing/returning, and more. The main content area welcomes users with placeholder text, and a footer shows copyright info for 2024.</w:t>
      </w:r>
    </w:p>
    <w:p w14:paraId="42B0A5F0" w14:textId="77777777" w:rsidR="00595B34" w:rsidRPr="004242BD" w:rsidRDefault="00595B34" w:rsidP="00A626D7">
      <w:pPr>
        <w:jc w:val="both"/>
        <w:rPr>
          <w:rFonts w:ascii="Times New Roman" w:hAnsi="Times New Roman" w:cs="Times New Roman"/>
          <w:noProof/>
        </w:rPr>
      </w:pPr>
    </w:p>
    <w:p w14:paraId="10053531" w14:textId="32069C8D" w:rsidR="00595B34" w:rsidRPr="004242BD" w:rsidRDefault="00595B34" w:rsidP="00A626D7">
      <w:pPr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7B8AED92" wp14:editId="3D2F4601">
            <wp:extent cx="5318760" cy="2991804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99" cy="300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FC68" w14:textId="245646A1" w:rsidR="00595B34" w:rsidRPr="004242BD" w:rsidRDefault="00595B34" w:rsidP="00A626D7">
      <w:pPr>
        <w:jc w:val="both"/>
        <w:rPr>
          <w:rFonts w:ascii="Times New Roman" w:hAnsi="Times New Roman" w:cs="Times New Roman"/>
        </w:rPr>
      </w:pPr>
    </w:p>
    <w:p w14:paraId="6366E3E2" w14:textId="2E964793" w:rsidR="00595B34" w:rsidRPr="004242BD" w:rsidRDefault="00822780" w:rsidP="00A626D7">
      <w:pPr>
        <w:ind w:firstLine="720"/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</w:rPr>
        <w:t xml:space="preserve">This section allows administrators to </w:t>
      </w:r>
      <w:r w:rsidRPr="004242BD">
        <w:rPr>
          <w:rStyle w:val="Strong"/>
          <w:rFonts w:ascii="Times New Roman" w:hAnsi="Times New Roman" w:cs="Times New Roman"/>
          <w:b w:val="0"/>
          <w:bCs w:val="0"/>
        </w:rPr>
        <w:t>view, add, edit, or delete user accounts</w:t>
      </w:r>
      <w:r w:rsidRPr="004242BD">
        <w:rPr>
          <w:rFonts w:ascii="Times New Roman" w:hAnsi="Times New Roman" w:cs="Times New Roman"/>
        </w:rPr>
        <w:t xml:space="preserve"> within the library system. It provides a table displaying essential details for each user.</w:t>
      </w:r>
    </w:p>
    <w:p w14:paraId="64B6DCCB" w14:textId="3172B9C8" w:rsidR="00595B34" w:rsidRPr="004242BD" w:rsidRDefault="00595B34" w:rsidP="00A626D7">
      <w:pPr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1B735471" wp14:editId="0E149B4F">
            <wp:extent cx="5499947" cy="3093720"/>
            <wp:effectExtent l="0" t="0" r="571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883" cy="309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0074" w14:textId="6BB110BD" w:rsidR="00822780" w:rsidRPr="004242BD" w:rsidRDefault="00822780" w:rsidP="00A626D7">
      <w:pPr>
        <w:ind w:firstLine="720"/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</w:rPr>
        <w:lastRenderedPageBreak/>
        <w:t xml:space="preserve">This page is the </w:t>
      </w:r>
      <w:r w:rsidRPr="004242BD">
        <w:rPr>
          <w:rStyle w:val="Strong"/>
          <w:rFonts w:ascii="Times New Roman" w:hAnsi="Times New Roman" w:cs="Times New Roman"/>
          <w:b w:val="0"/>
          <w:bCs w:val="0"/>
        </w:rPr>
        <w:t>Student Management section</w:t>
      </w:r>
      <w:r w:rsidRPr="004242BD">
        <w:rPr>
          <w:rFonts w:ascii="Times New Roman" w:hAnsi="Times New Roman" w:cs="Times New Roman"/>
        </w:rPr>
        <w:t xml:space="preserve"> of the </w:t>
      </w:r>
      <w:r w:rsidRPr="004242BD">
        <w:rPr>
          <w:rStyle w:val="Strong"/>
          <w:rFonts w:ascii="Times New Roman" w:hAnsi="Times New Roman" w:cs="Times New Roman"/>
          <w:b w:val="0"/>
          <w:bCs w:val="0"/>
        </w:rPr>
        <w:t>CCS Library System</w:t>
      </w:r>
      <w:r w:rsidRPr="004242BD">
        <w:rPr>
          <w:rFonts w:ascii="Times New Roman" w:hAnsi="Times New Roman" w:cs="Times New Roman"/>
        </w:rPr>
        <w:t xml:space="preserve">. </w:t>
      </w:r>
      <w:r w:rsidRPr="004242BD">
        <w:rPr>
          <w:rFonts w:ascii="Times New Roman" w:hAnsi="Times New Roman" w:cs="Times New Roman"/>
        </w:rPr>
        <w:t>It allows administrators to manage student records by viewing, adding, editing, or deleting entries. The page displays a table listing each student's ID, name, address, and course, along with action buttons for editing or deleting each record. A "+" button is available for adding new students.</w:t>
      </w:r>
    </w:p>
    <w:p w14:paraId="6F6800D6" w14:textId="5374FCAE" w:rsidR="00822780" w:rsidRPr="004242BD" w:rsidRDefault="00595B34" w:rsidP="00A626D7">
      <w:pPr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327B452C" wp14:editId="0B4AE5C9">
            <wp:extent cx="5036820" cy="2833211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351" cy="283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5402" w14:textId="77777777" w:rsidR="008A6271" w:rsidRPr="004242BD" w:rsidRDefault="008A6271" w:rsidP="00A626D7">
      <w:pPr>
        <w:jc w:val="both"/>
        <w:rPr>
          <w:rFonts w:ascii="Times New Roman" w:hAnsi="Times New Roman" w:cs="Times New Roman"/>
        </w:rPr>
      </w:pPr>
    </w:p>
    <w:p w14:paraId="6689E84A" w14:textId="5D42657B" w:rsidR="008A6271" w:rsidRPr="004242BD" w:rsidRDefault="008A6271" w:rsidP="00A626D7">
      <w:pPr>
        <w:ind w:firstLine="720"/>
        <w:jc w:val="both"/>
        <w:rPr>
          <w:rFonts w:ascii="Times New Roman" w:hAnsi="Times New Roman" w:cs="Times New Roman"/>
          <w:noProof/>
        </w:rPr>
      </w:pPr>
      <w:r w:rsidRPr="004242BD">
        <w:rPr>
          <w:rFonts w:ascii="Times New Roman" w:hAnsi="Times New Roman" w:cs="Times New Roman"/>
        </w:rPr>
        <w:t xml:space="preserve">This page presents a tabular view of various academic courses, each with an </w:t>
      </w:r>
      <w:r w:rsidRPr="004242BD">
        <w:rPr>
          <w:rFonts w:ascii="Times New Roman" w:hAnsi="Times New Roman" w:cs="Times New Roman"/>
        </w:rPr>
        <w:t>id, code,</w:t>
      </w:r>
      <w:r w:rsidRPr="004242BD">
        <w:rPr>
          <w:rFonts w:ascii="Times New Roman" w:hAnsi="Times New Roman" w:cs="Times New Roman"/>
        </w:rPr>
        <w:t xml:space="preserve"> </w:t>
      </w:r>
      <w:r w:rsidRPr="004242BD">
        <w:rPr>
          <w:rFonts w:ascii="Times New Roman" w:hAnsi="Times New Roman" w:cs="Times New Roman"/>
        </w:rPr>
        <w:t>course</w:t>
      </w:r>
      <w:r w:rsidR="00F342B8">
        <w:rPr>
          <w:rFonts w:ascii="Times New Roman" w:hAnsi="Times New Roman" w:cs="Times New Roman"/>
        </w:rPr>
        <w:t xml:space="preserve"> </w:t>
      </w:r>
      <w:r w:rsidRPr="004242BD">
        <w:rPr>
          <w:rFonts w:ascii="Times New Roman" w:hAnsi="Times New Roman" w:cs="Times New Roman"/>
        </w:rPr>
        <w:t>name and department.</w:t>
      </w:r>
      <w:r w:rsidRPr="004242BD">
        <w:rPr>
          <w:rFonts w:ascii="Times New Roman" w:hAnsi="Times New Roman" w:cs="Times New Roman"/>
        </w:rPr>
        <w:t xml:space="preserve"> For each entry, there are </w:t>
      </w:r>
      <w:r w:rsidRPr="004242BD">
        <w:rPr>
          <w:rFonts w:ascii="Times New Roman" w:hAnsi="Times New Roman" w:cs="Times New Roman"/>
        </w:rPr>
        <w:t>edit and delete</w:t>
      </w:r>
      <w:r w:rsidRPr="004242BD">
        <w:rPr>
          <w:rFonts w:ascii="Times New Roman" w:hAnsi="Times New Roman" w:cs="Times New Roman"/>
        </w:rPr>
        <w:t xml:space="preserve"> action buttons, allowing for modification or removal of the course information. Above the table, an </w:t>
      </w:r>
      <w:r w:rsidRPr="004242BD">
        <w:rPr>
          <w:rFonts w:ascii="Times New Roman" w:hAnsi="Times New Roman" w:cs="Times New Roman"/>
        </w:rPr>
        <w:t>add new course,</w:t>
      </w:r>
      <w:r w:rsidRPr="004242BD">
        <w:rPr>
          <w:rFonts w:ascii="Times New Roman" w:hAnsi="Times New Roman" w:cs="Times New Roman"/>
        </w:rPr>
        <w:t xml:space="preserve"> indicating functionality to add new course entries to the system.</w:t>
      </w:r>
      <w:r w:rsidRPr="004242BD">
        <w:rPr>
          <w:rFonts w:ascii="Times New Roman" w:hAnsi="Times New Roman" w:cs="Times New Roman"/>
          <w:noProof/>
        </w:rPr>
        <w:t xml:space="preserve"> </w:t>
      </w:r>
    </w:p>
    <w:p w14:paraId="6DF54140" w14:textId="77777777" w:rsidR="008A6271" w:rsidRPr="004242BD" w:rsidRDefault="008A6271" w:rsidP="00A626D7">
      <w:pPr>
        <w:jc w:val="both"/>
        <w:rPr>
          <w:rFonts w:ascii="Times New Roman" w:hAnsi="Times New Roman" w:cs="Times New Roman"/>
          <w:noProof/>
        </w:rPr>
      </w:pPr>
    </w:p>
    <w:p w14:paraId="059A9FC4" w14:textId="77777777" w:rsidR="00554A86" w:rsidRPr="004242BD" w:rsidRDefault="008A6271" w:rsidP="00A626D7">
      <w:pPr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31291E39" wp14:editId="11793678">
            <wp:extent cx="5067300" cy="2850356"/>
            <wp:effectExtent l="0" t="0" r="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79" cy="28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235E" w14:textId="5EC2B02D" w:rsidR="00554A86" w:rsidRPr="004242BD" w:rsidRDefault="00554A86" w:rsidP="00A626D7">
      <w:pPr>
        <w:ind w:firstLine="720"/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</w:rPr>
        <w:lastRenderedPageBreak/>
        <w:t xml:space="preserve">This section provides a clear, tabular overview of books that have been borrowed. At the top of the page, there is a prominent </w:t>
      </w:r>
      <w:r w:rsidRPr="004242BD">
        <w:rPr>
          <w:rFonts w:ascii="Times New Roman" w:hAnsi="Times New Roman" w:cs="Times New Roman"/>
        </w:rPr>
        <w:t xml:space="preserve">borrow books </w:t>
      </w:r>
      <w:r w:rsidRPr="004242BD">
        <w:rPr>
          <w:rFonts w:ascii="Times New Roman" w:hAnsi="Times New Roman" w:cs="Times New Roman"/>
        </w:rPr>
        <w:t xml:space="preserve">button, which would likely be used to initiate the process of lending out a new book. Below this, a table lists individual borrowing records, each detailing the </w:t>
      </w:r>
      <w:proofErr w:type="spellStart"/>
      <w:r w:rsidRPr="004242BD">
        <w:rPr>
          <w:rFonts w:ascii="Times New Roman" w:hAnsi="Times New Roman" w:cs="Times New Roman"/>
        </w:rPr>
        <w:t>userid</w:t>
      </w:r>
      <w:proofErr w:type="spellEnd"/>
      <w:r w:rsidRPr="004242BD">
        <w:rPr>
          <w:rFonts w:ascii="Times New Roman" w:hAnsi="Times New Roman" w:cs="Times New Roman"/>
        </w:rPr>
        <w:t>, username</w:t>
      </w:r>
      <w:r w:rsidRPr="004242BD">
        <w:rPr>
          <w:rFonts w:ascii="Times New Roman" w:hAnsi="Times New Roman" w:cs="Times New Roman"/>
        </w:rPr>
        <w:t xml:space="preserve"> </w:t>
      </w:r>
      <w:proofErr w:type="spellStart"/>
      <w:r w:rsidRPr="004242BD">
        <w:rPr>
          <w:rFonts w:ascii="Times New Roman" w:hAnsi="Times New Roman" w:cs="Times New Roman"/>
        </w:rPr>
        <w:t>studentid</w:t>
      </w:r>
      <w:proofErr w:type="spellEnd"/>
      <w:r w:rsidRPr="004242BD">
        <w:rPr>
          <w:rFonts w:ascii="Times New Roman" w:hAnsi="Times New Roman" w:cs="Times New Roman"/>
        </w:rPr>
        <w:t>, title</w:t>
      </w:r>
      <w:r w:rsidRPr="004242BD">
        <w:rPr>
          <w:rFonts w:ascii="Times New Roman" w:hAnsi="Times New Roman" w:cs="Times New Roman"/>
        </w:rPr>
        <w:t xml:space="preserve"> of the </w:t>
      </w:r>
      <w:r w:rsidRPr="004242BD">
        <w:rPr>
          <w:rFonts w:ascii="Times New Roman" w:hAnsi="Times New Roman" w:cs="Times New Roman"/>
        </w:rPr>
        <w:t>book</w:t>
      </w:r>
      <w:r w:rsidRPr="004242BD">
        <w:rPr>
          <w:rFonts w:ascii="Times New Roman" w:hAnsi="Times New Roman" w:cs="Times New Roman"/>
        </w:rPr>
        <w:t xml:space="preserve"> </w:t>
      </w:r>
      <w:r w:rsidRPr="004242BD">
        <w:rPr>
          <w:rFonts w:ascii="Times New Roman" w:hAnsi="Times New Roman" w:cs="Times New Roman"/>
        </w:rPr>
        <w:t xml:space="preserve">date borrowed, and date returned. </w:t>
      </w:r>
      <w:r w:rsidRPr="004242BD">
        <w:rPr>
          <w:rFonts w:ascii="Times New Roman" w:hAnsi="Times New Roman" w:cs="Times New Roman"/>
        </w:rPr>
        <w:t xml:space="preserve">For each record, there are </w:t>
      </w:r>
      <w:r w:rsidRPr="004242BD">
        <w:rPr>
          <w:rFonts w:ascii="Times New Roman" w:hAnsi="Times New Roman" w:cs="Times New Roman"/>
        </w:rPr>
        <w:t>edit and delete</w:t>
      </w:r>
      <w:r w:rsidRPr="004242BD">
        <w:rPr>
          <w:rFonts w:ascii="Times New Roman" w:hAnsi="Times New Roman" w:cs="Times New Roman"/>
        </w:rPr>
        <w:t xml:space="preserve"> action buttons, enabling library staff to modify or remove existing borrowing entries. Overall, the interface provides a functional way to track and manage book lending activities within the library system.</w:t>
      </w:r>
    </w:p>
    <w:p w14:paraId="344A476A" w14:textId="573BFB52" w:rsidR="00BF3A2F" w:rsidRPr="004242BD" w:rsidRDefault="00595B34" w:rsidP="00A626D7">
      <w:pPr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62DF972B" wp14:editId="268B0BA7">
            <wp:extent cx="5334000" cy="30003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87" cy="300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FC4A" w14:textId="3AB75276" w:rsidR="00BF3A2F" w:rsidRPr="004242BD" w:rsidRDefault="00BF3A2F" w:rsidP="00A626D7">
      <w:pPr>
        <w:ind w:firstLine="720"/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</w:rPr>
        <w:t xml:space="preserve">This page is designed for maintaining a database of authors. It features an </w:t>
      </w:r>
      <w:r w:rsidRPr="004242BD">
        <w:rPr>
          <w:rFonts w:ascii="Times New Roman" w:hAnsi="Times New Roman" w:cs="Times New Roman"/>
        </w:rPr>
        <w:t>add author</w:t>
      </w:r>
      <w:r w:rsidRPr="004242BD">
        <w:rPr>
          <w:rFonts w:ascii="Times New Roman" w:hAnsi="Times New Roman" w:cs="Times New Roman"/>
        </w:rPr>
        <w:t xml:space="preserve"> button, which presumably allows administrators to input details for a new author into the system. Below this button, a table lists existing author records, each containing an </w:t>
      </w:r>
      <w:r w:rsidRPr="004242BD">
        <w:rPr>
          <w:rFonts w:ascii="Times New Roman" w:hAnsi="Times New Roman" w:cs="Times New Roman"/>
        </w:rPr>
        <w:t xml:space="preserve">id, first name, </w:t>
      </w:r>
      <w:proofErr w:type="spellStart"/>
      <w:r w:rsidRPr="004242BD">
        <w:rPr>
          <w:rFonts w:ascii="Times New Roman" w:hAnsi="Times New Roman" w:cs="Times New Roman"/>
        </w:rPr>
        <w:t>middlename</w:t>
      </w:r>
      <w:proofErr w:type="spellEnd"/>
      <w:r w:rsidRPr="004242BD">
        <w:rPr>
          <w:rFonts w:ascii="Times New Roman" w:hAnsi="Times New Roman" w:cs="Times New Roman"/>
        </w:rPr>
        <w:t xml:space="preserve"> and </w:t>
      </w:r>
      <w:r w:rsidRPr="004242BD">
        <w:rPr>
          <w:rFonts w:ascii="Times New Roman" w:hAnsi="Times New Roman" w:cs="Times New Roman"/>
        </w:rPr>
        <w:t xml:space="preserve">last name. </w:t>
      </w:r>
      <w:r w:rsidRPr="004242BD">
        <w:rPr>
          <w:rFonts w:ascii="Times New Roman" w:hAnsi="Times New Roman" w:cs="Times New Roman"/>
        </w:rPr>
        <w:t xml:space="preserve"> Each row also includes </w:t>
      </w:r>
      <w:r w:rsidRPr="004242BD">
        <w:rPr>
          <w:rFonts w:ascii="Times New Roman" w:hAnsi="Times New Roman" w:cs="Times New Roman"/>
        </w:rPr>
        <w:t>edit and delete</w:t>
      </w:r>
      <w:r w:rsidRPr="004242BD">
        <w:rPr>
          <w:rFonts w:ascii="Times New Roman" w:hAnsi="Times New Roman" w:cs="Times New Roman"/>
        </w:rPr>
        <w:t xml:space="preserve"> action buttons, enabling the modification or removal of author information.</w:t>
      </w:r>
    </w:p>
    <w:p w14:paraId="3E72343F" w14:textId="48C0085D" w:rsidR="00FD697F" w:rsidRPr="004242BD" w:rsidRDefault="00F342B8" w:rsidP="00A626D7">
      <w:pPr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65FC7373" wp14:editId="3BD07FB5">
            <wp:extent cx="5049982" cy="2840616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137" cy="284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DA42" w14:textId="589E77D9" w:rsidR="00FD697F" w:rsidRPr="004242BD" w:rsidRDefault="00FD697F" w:rsidP="00A626D7">
      <w:pPr>
        <w:ind w:firstLine="720"/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</w:rPr>
        <w:lastRenderedPageBreak/>
        <w:t>S</w:t>
      </w:r>
      <w:r w:rsidRPr="004242BD">
        <w:rPr>
          <w:rFonts w:ascii="Times New Roman" w:hAnsi="Times New Roman" w:cs="Times New Roman"/>
        </w:rPr>
        <w:t>pecifically showing the operations performed on the</w:t>
      </w:r>
      <w:r w:rsidRPr="004242BD">
        <w:rPr>
          <w:rFonts w:ascii="Times New Roman" w:hAnsi="Times New Roman" w:cs="Times New Roman"/>
        </w:rPr>
        <w:t xml:space="preserve"> student </w:t>
      </w:r>
      <w:r w:rsidRPr="004242BD">
        <w:rPr>
          <w:rFonts w:ascii="Times New Roman" w:hAnsi="Times New Roman" w:cs="Times New Roman"/>
        </w:rPr>
        <w:t>table within the</w:t>
      </w:r>
      <w:r w:rsidRPr="004242BD">
        <w:rPr>
          <w:rFonts w:ascii="Times New Roman" w:hAnsi="Times New Roman" w:cs="Times New Roman"/>
        </w:rPr>
        <w:t xml:space="preserve"> </w:t>
      </w:r>
      <w:proofErr w:type="spellStart"/>
      <w:r w:rsidRPr="004242BD">
        <w:rPr>
          <w:rFonts w:ascii="Times New Roman" w:hAnsi="Times New Roman" w:cs="Times New Roman"/>
        </w:rPr>
        <w:t>clsdb</w:t>
      </w:r>
      <w:proofErr w:type="spellEnd"/>
      <w:r w:rsidRPr="004242BD">
        <w:rPr>
          <w:rFonts w:ascii="Times New Roman" w:hAnsi="Times New Roman" w:cs="Times New Roman"/>
        </w:rPr>
        <w:t xml:space="preserve"> </w:t>
      </w:r>
      <w:r w:rsidRPr="004242BD">
        <w:rPr>
          <w:rFonts w:ascii="Times New Roman" w:hAnsi="Times New Roman" w:cs="Times New Roman"/>
        </w:rPr>
        <w:t xml:space="preserve">database. The main section of the screen shows a series of </w:t>
      </w:r>
      <w:r w:rsidRPr="004242BD">
        <w:rPr>
          <w:rFonts w:ascii="Times New Roman" w:hAnsi="Times New Roman" w:cs="Times New Roman"/>
        </w:rPr>
        <w:t>successful insert</w:t>
      </w:r>
      <w:r w:rsidRPr="004242BD">
        <w:rPr>
          <w:rFonts w:ascii="Times New Roman" w:hAnsi="Times New Roman" w:cs="Times New Roman"/>
        </w:rPr>
        <w:t xml:space="preserve"> queries that have been executed. Each green highlighted box indicates that "1 row inserted" and provides details about the query execution time.</w:t>
      </w:r>
    </w:p>
    <w:p w14:paraId="21775B43" w14:textId="7AF4DD5F" w:rsidR="00B24C61" w:rsidRPr="004242BD" w:rsidRDefault="00B24C61" w:rsidP="00A626D7">
      <w:pPr>
        <w:jc w:val="both"/>
        <w:rPr>
          <w:rFonts w:ascii="Times New Roman" w:hAnsi="Times New Roman" w:cs="Times New Roman"/>
        </w:rPr>
      </w:pPr>
    </w:p>
    <w:p w14:paraId="1EDD8305" w14:textId="3E4B2C7A" w:rsidR="00B24C61" w:rsidRPr="004242BD" w:rsidRDefault="00B24C61" w:rsidP="00A626D7">
      <w:pPr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43092118" wp14:editId="6EC934AF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2B1F" w14:textId="6D781BF2" w:rsidR="00FD697F" w:rsidRPr="004242BD" w:rsidRDefault="00FD697F" w:rsidP="00A626D7">
      <w:pPr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3FB6F802" wp14:editId="69689DBC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50D46" w14:textId="6D04AD9C" w:rsidR="00FD697F" w:rsidRPr="004242BD" w:rsidRDefault="00FD697F" w:rsidP="00A626D7">
      <w:pPr>
        <w:jc w:val="both"/>
        <w:rPr>
          <w:rFonts w:ascii="Times New Roman" w:hAnsi="Times New Roman" w:cs="Times New Roman"/>
        </w:rPr>
      </w:pPr>
    </w:p>
    <w:p w14:paraId="67852471" w14:textId="385A65AA" w:rsidR="00FD697F" w:rsidRPr="004242BD" w:rsidRDefault="00FD697F" w:rsidP="00A626D7">
      <w:pPr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FD633F" wp14:editId="3B3E0D7C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FFB9" w14:textId="6DDD8279" w:rsidR="00FD697F" w:rsidRPr="004242BD" w:rsidRDefault="00FA4628" w:rsidP="00A626D7">
      <w:pPr>
        <w:ind w:firstLine="720"/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</w:rPr>
        <w:t>Particularly</w:t>
      </w:r>
      <w:r w:rsidR="00FD697F" w:rsidRPr="004242BD">
        <w:rPr>
          <w:rFonts w:ascii="Times New Roman" w:hAnsi="Times New Roman" w:cs="Times New Roman"/>
        </w:rPr>
        <w:t xml:space="preserve"> showing the contents of </w:t>
      </w:r>
      <w:r w:rsidRPr="004242BD">
        <w:rPr>
          <w:rFonts w:ascii="Times New Roman" w:hAnsi="Times New Roman" w:cs="Times New Roman"/>
        </w:rPr>
        <w:t>the authors</w:t>
      </w:r>
      <w:r w:rsidR="00FD697F" w:rsidRPr="004242BD">
        <w:rPr>
          <w:rFonts w:ascii="Times New Roman" w:hAnsi="Times New Roman" w:cs="Times New Roman"/>
        </w:rPr>
        <w:t xml:space="preserve"> table within </w:t>
      </w:r>
      <w:r w:rsidRPr="004242BD">
        <w:rPr>
          <w:rFonts w:ascii="Times New Roman" w:hAnsi="Times New Roman" w:cs="Times New Roman"/>
        </w:rPr>
        <w:t xml:space="preserve">the </w:t>
      </w:r>
      <w:proofErr w:type="spellStart"/>
      <w:r w:rsidRPr="004242BD">
        <w:rPr>
          <w:rFonts w:ascii="Times New Roman" w:hAnsi="Times New Roman" w:cs="Times New Roman"/>
        </w:rPr>
        <w:t>clsdb</w:t>
      </w:r>
      <w:proofErr w:type="spellEnd"/>
      <w:r w:rsidR="00FD697F" w:rsidRPr="004242BD">
        <w:rPr>
          <w:rFonts w:ascii="Times New Roman" w:hAnsi="Times New Roman" w:cs="Times New Roman"/>
        </w:rPr>
        <w:t xml:space="preserve"> database. The main section of the screen presents the results of </w:t>
      </w:r>
      <w:r w:rsidRPr="004242BD">
        <w:rPr>
          <w:rFonts w:ascii="Times New Roman" w:hAnsi="Times New Roman" w:cs="Times New Roman"/>
        </w:rPr>
        <w:t>a select query: select id, first name</w:t>
      </w:r>
      <w:r w:rsidR="00FD697F" w:rsidRPr="004242BD">
        <w:rPr>
          <w:rFonts w:ascii="Times New Roman" w:hAnsi="Times New Roman" w:cs="Times New Roman"/>
        </w:rPr>
        <w:t>,</w:t>
      </w:r>
      <w:r w:rsidRPr="004242BD">
        <w:rPr>
          <w:rFonts w:ascii="Times New Roman" w:hAnsi="Times New Roman" w:cs="Times New Roman"/>
        </w:rPr>
        <w:t xml:space="preserve"> middle</w:t>
      </w:r>
      <w:r w:rsidR="00F342B8">
        <w:rPr>
          <w:rFonts w:ascii="Times New Roman" w:hAnsi="Times New Roman" w:cs="Times New Roman"/>
        </w:rPr>
        <w:t xml:space="preserve"> </w:t>
      </w:r>
      <w:r w:rsidRPr="004242BD">
        <w:rPr>
          <w:rFonts w:ascii="Times New Roman" w:hAnsi="Times New Roman" w:cs="Times New Roman"/>
        </w:rPr>
        <w:t>name, last</w:t>
      </w:r>
      <w:r w:rsidR="00F342B8">
        <w:rPr>
          <w:rFonts w:ascii="Times New Roman" w:hAnsi="Times New Roman" w:cs="Times New Roman"/>
        </w:rPr>
        <w:t xml:space="preserve"> </w:t>
      </w:r>
      <w:r w:rsidRPr="004242BD">
        <w:rPr>
          <w:rFonts w:ascii="Times New Roman" w:hAnsi="Times New Roman" w:cs="Times New Roman"/>
        </w:rPr>
        <w:t>name from authors</w:t>
      </w:r>
      <w:r w:rsidR="00FD697F" w:rsidRPr="004242BD">
        <w:rPr>
          <w:rFonts w:ascii="Times New Roman" w:hAnsi="Times New Roman" w:cs="Times New Roman"/>
        </w:rPr>
        <w:t xml:space="preserve"> which has successfully retrieved 9 rows</w:t>
      </w:r>
    </w:p>
    <w:p w14:paraId="263C2CBB" w14:textId="04DD3FB8" w:rsidR="00FD697F" w:rsidRPr="004242BD" w:rsidRDefault="00FD697F" w:rsidP="00A626D7">
      <w:pPr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644FD59F" wp14:editId="55946102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3B3A" w14:textId="2007018E" w:rsidR="00FA4628" w:rsidRPr="004242BD" w:rsidRDefault="00FA4628" w:rsidP="00A626D7">
      <w:pPr>
        <w:jc w:val="both"/>
        <w:rPr>
          <w:rFonts w:ascii="Times New Roman" w:hAnsi="Times New Roman" w:cs="Times New Roman"/>
        </w:rPr>
      </w:pPr>
    </w:p>
    <w:p w14:paraId="2EA59548" w14:textId="77777777" w:rsidR="00D76E41" w:rsidRPr="004242BD" w:rsidRDefault="00D76E41" w:rsidP="00A626D7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</w:rPr>
      </w:pPr>
    </w:p>
    <w:p w14:paraId="7A37073D" w14:textId="1DED2B5F" w:rsidR="00D76E41" w:rsidRPr="004242BD" w:rsidRDefault="00D76E41" w:rsidP="00A626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PH"/>
        </w:rPr>
      </w:pPr>
      <w:r w:rsidRPr="00D76E41">
        <w:rPr>
          <w:rFonts w:ascii="Times New Roman" w:eastAsia="Times New Roman" w:hAnsi="Times New Roman" w:cs="Times New Roman"/>
          <w:lang w:eastAsia="en-PH"/>
        </w:rPr>
        <w:lastRenderedPageBreak/>
        <w:t>The same applies to the student.</w:t>
      </w:r>
    </w:p>
    <w:p w14:paraId="5238ED52" w14:textId="7A210BA4" w:rsidR="00FA4628" w:rsidRPr="004242BD" w:rsidRDefault="00FA4628" w:rsidP="00A626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PH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5F839F51" wp14:editId="2347643D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85E4" w14:textId="4A3930E5" w:rsidR="00D76E41" w:rsidRPr="004242BD" w:rsidRDefault="00D76E41" w:rsidP="00A626D7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lang w:eastAsia="en-PH"/>
        </w:rPr>
      </w:pPr>
      <w:r w:rsidRPr="004242BD">
        <w:rPr>
          <w:rFonts w:ascii="Times New Roman" w:hAnsi="Times New Roman" w:cs="Times New Roman"/>
        </w:rPr>
        <w:t>Specifically</w:t>
      </w:r>
      <w:r w:rsidRPr="004242BD">
        <w:rPr>
          <w:rFonts w:ascii="Times New Roman" w:hAnsi="Times New Roman" w:cs="Times New Roman"/>
        </w:rPr>
        <w:t xml:space="preserve"> showing the results of a SQL query executed on </w:t>
      </w:r>
      <w:r w:rsidRPr="004242BD">
        <w:rPr>
          <w:rFonts w:ascii="Times New Roman" w:hAnsi="Times New Roman" w:cs="Times New Roman"/>
        </w:rPr>
        <w:t xml:space="preserve">the course </w:t>
      </w:r>
      <w:r w:rsidRPr="004242BD">
        <w:rPr>
          <w:rFonts w:ascii="Times New Roman" w:hAnsi="Times New Roman" w:cs="Times New Roman"/>
        </w:rPr>
        <w:t xml:space="preserve">table within </w:t>
      </w:r>
      <w:r w:rsidRPr="004242BD">
        <w:rPr>
          <w:rFonts w:ascii="Times New Roman" w:hAnsi="Times New Roman" w:cs="Times New Roman"/>
        </w:rPr>
        <w:t xml:space="preserve">the </w:t>
      </w:r>
      <w:proofErr w:type="spellStart"/>
      <w:r w:rsidRPr="004242BD">
        <w:rPr>
          <w:rFonts w:ascii="Times New Roman" w:hAnsi="Times New Roman" w:cs="Times New Roman"/>
        </w:rPr>
        <w:t>clsdb</w:t>
      </w:r>
      <w:proofErr w:type="spellEnd"/>
      <w:r w:rsidRPr="004242BD">
        <w:rPr>
          <w:rFonts w:ascii="Times New Roman" w:hAnsi="Times New Roman" w:cs="Times New Roman"/>
        </w:rPr>
        <w:t xml:space="preserve"> </w:t>
      </w:r>
      <w:r w:rsidRPr="004242BD">
        <w:rPr>
          <w:rFonts w:ascii="Times New Roman" w:hAnsi="Times New Roman" w:cs="Times New Roman"/>
        </w:rPr>
        <w:t>database. The query</w:t>
      </w:r>
      <w:r w:rsidR="00BB34A0" w:rsidRPr="004242BD">
        <w:rPr>
          <w:rFonts w:ascii="Times New Roman" w:hAnsi="Times New Roman" w:cs="Times New Roman"/>
        </w:rPr>
        <w:t>, select department count</w:t>
      </w:r>
      <w:r w:rsidR="00F342B8">
        <w:rPr>
          <w:rFonts w:ascii="Times New Roman" w:hAnsi="Times New Roman" w:cs="Times New Roman"/>
        </w:rPr>
        <w:t xml:space="preserve"> </w:t>
      </w:r>
      <w:r w:rsidR="00BB34A0" w:rsidRPr="004242BD">
        <w:rPr>
          <w:rFonts w:ascii="Times New Roman" w:hAnsi="Times New Roman" w:cs="Times New Roman"/>
        </w:rPr>
        <w:t>(*) as total courses from course group by department with rollup,</w:t>
      </w:r>
      <w:r w:rsidRPr="004242BD">
        <w:rPr>
          <w:rFonts w:ascii="Times New Roman" w:hAnsi="Times New Roman" w:cs="Times New Roman"/>
        </w:rPr>
        <w:t xml:space="preserve"> aims to count the number of courses per department </w:t>
      </w:r>
      <w:r w:rsidR="00F342B8" w:rsidRPr="004242BD">
        <w:rPr>
          <w:rFonts w:ascii="Times New Roman" w:hAnsi="Times New Roman" w:cs="Times New Roman"/>
        </w:rPr>
        <w:t>and</w:t>
      </w:r>
      <w:r w:rsidRPr="004242BD">
        <w:rPr>
          <w:rFonts w:ascii="Times New Roman" w:hAnsi="Times New Roman" w:cs="Times New Roman"/>
        </w:rPr>
        <w:t xml:space="preserve"> provide a grand total.</w:t>
      </w:r>
    </w:p>
    <w:p w14:paraId="0CF673DF" w14:textId="05F8B8C7" w:rsidR="00D76E41" w:rsidRPr="004242BD" w:rsidRDefault="00D76E41" w:rsidP="00A626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PH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3F5D0DDC" wp14:editId="1B3312F6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DAA5" w14:textId="3895FAB8" w:rsidR="004E38C4" w:rsidRPr="004242BD" w:rsidRDefault="00BB34A0" w:rsidP="00A626D7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lang w:eastAsia="en-PH"/>
        </w:rPr>
      </w:pPr>
      <w:r w:rsidRPr="004242BD">
        <w:rPr>
          <w:rFonts w:ascii="Times New Roman" w:hAnsi="Times New Roman" w:cs="Times New Roman"/>
        </w:rPr>
        <w:lastRenderedPageBreak/>
        <w:t>Showing</w:t>
      </w:r>
      <w:r w:rsidRPr="004242BD">
        <w:rPr>
          <w:rFonts w:ascii="Times New Roman" w:hAnsi="Times New Roman" w:cs="Times New Roman"/>
        </w:rPr>
        <w:t xml:space="preserve"> the execution of a SQL query on </w:t>
      </w:r>
      <w:r w:rsidRPr="004242BD">
        <w:rPr>
          <w:rFonts w:ascii="Times New Roman" w:hAnsi="Times New Roman" w:cs="Times New Roman"/>
        </w:rPr>
        <w:t>the course</w:t>
      </w:r>
      <w:r w:rsidRPr="004242BD">
        <w:rPr>
          <w:rFonts w:ascii="Times New Roman" w:hAnsi="Times New Roman" w:cs="Times New Roman"/>
        </w:rPr>
        <w:t xml:space="preserve"> table within </w:t>
      </w:r>
      <w:r w:rsidR="004E38C4" w:rsidRPr="004242BD">
        <w:rPr>
          <w:rFonts w:ascii="Times New Roman" w:hAnsi="Times New Roman" w:cs="Times New Roman"/>
        </w:rPr>
        <w:t xml:space="preserve">the </w:t>
      </w:r>
      <w:proofErr w:type="spellStart"/>
      <w:r w:rsidR="004E38C4" w:rsidRPr="004242BD">
        <w:rPr>
          <w:rFonts w:ascii="Times New Roman" w:hAnsi="Times New Roman" w:cs="Times New Roman"/>
        </w:rPr>
        <w:t>clsdb</w:t>
      </w:r>
      <w:proofErr w:type="spellEnd"/>
      <w:r w:rsidRPr="004242BD">
        <w:rPr>
          <w:rFonts w:ascii="Times New Roman" w:hAnsi="Times New Roman" w:cs="Times New Roman"/>
        </w:rPr>
        <w:t xml:space="preserve"> database. The SQL query itself is </w:t>
      </w:r>
      <w:r w:rsidR="004E38C4" w:rsidRPr="004242BD">
        <w:rPr>
          <w:rFonts w:ascii="Times New Roman" w:hAnsi="Times New Roman" w:cs="Times New Roman"/>
        </w:rPr>
        <w:t>a union</w:t>
      </w:r>
      <w:r w:rsidRPr="004242BD">
        <w:rPr>
          <w:rFonts w:ascii="Times New Roman" w:hAnsi="Times New Roman" w:cs="Times New Roman"/>
        </w:rPr>
        <w:t xml:space="preserve"> operation, combining </w:t>
      </w:r>
      <w:r w:rsidR="004E38C4" w:rsidRPr="004242BD">
        <w:rPr>
          <w:rFonts w:ascii="Times New Roman" w:hAnsi="Times New Roman" w:cs="Times New Roman"/>
        </w:rPr>
        <w:t>two select</w:t>
      </w:r>
      <w:r w:rsidRPr="004242BD">
        <w:rPr>
          <w:rFonts w:ascii="Times New Roman" w:hAnsi="Times New Roman" w:cs="Times New Roman"/>
        </w:rPr>
        <w:t xml:space="preserve"> statements. The </w:t>
      </w:r>
      <w:r w:rsidR="004E38C4" w:rsidRPr="004242BD">
        <w:rPr>
          <w:rFonts w:ascii="Times New Roman" w:hAnsi="Times New Roman" w:cs="Times New Roman"/>
        </w:rPr>
        <w:t>first select</w:t>
      </w:r>
      <w:r w:rsidRPr="004242BD">
        <w:rPr>
          <w:rFonts w:ascii="Times New Roman" w:hAnsi="Times New Roman" w:cs="Times New Roman"/>
        </w:rPr>
        <w:t xml:space="preserve"> statement retrieves</w:t>
      </w:r>
      <w:r w:rsidR="004E38C4" w:rsidRPr="004242BD">
        <w:rPr>
          <w:rFonts w:ascii="Times New Roman" w:hAnsi="Times New Roman" w:cs="Times New Roman"/>
        </w:rPr>
        <w:t xml:space="preserve"> coursed, code, course</w:t>
      </w:r>
      <w:r w:rsidR="00F342B8">
        <w:rPr>
          <w:rFonts w:ascii="Times New Roman" w:hAnsi="Times New Roman" w:cs="Times New Roman"/>
        </w:rPr>
        <w:t xml:space="preserve"> </w:t>
      </w:r>
      <w:r w:rsidR="004E38C4" w:rsidRPr="004242BD">
        <w:rPr>
          <w:rFonts w:ascii="Times New Roman" w:hAnsi="Times New Roman" w:cs="Times New Roman"/>
        </w:rPr>
        <w:t>name, and department</w:t>
      </w:r>
      <w:r w:rsidRPr="004242BD">
        <w:rPr>
          <w:rFonts w:ascii="Times New Roman" w:hAnsi="Times New Roman" w:cs="Times New Roman"/>
        </w:rPr>
        <w:t xml:space="preserve"> from the</w:t>
      </w:r>
      <w:r w:rsidR="004E38C4" w:rsidRPr="004242BD">
        <w:rPr>
          <w:rFonts w:ascii="Times New Roman" w:hAnsi="Times New Roman" w:cs="Times New Roman"/>
        </w:rPr>
        <w:t xml:space="preserve"> course</w:t>
      </w:r>
      <w:r w:rsidRPr="004242BD">
        <w:rPr>
          <w:rFonts w:ascii="Times New Roman" w:hAnsi="Times New Roman" w:cs="Times New Roman"/>
        </w:rPr>
        <w:t xml:space="preserve"> table where the</w:t>
      </w:r>
      <w:r w:rsidR="004E38C4" w:rsidRPr="004242BD">
        <w:rPr>
          <w:rFonts w:ascii="Times New Roman" w:hAnsi="Times New Roman" w:cs="Times New Roman"/>
        </w:rPr>
        <w:t xml:space="preserve"> department is CMS</w:t>
      </w:r>
      <w:r w:rsidRPr="004242BD">
        <w:rPr>
          <w:rFonts w:ascii="Times New Roman" w:hAnsi="Times New Roman" w:cs="Times New Roman"/>
        </w:rPr>
        <w:t>. The second</w:t>
      </w:r>
      <w:r w:rsidR="004E38C4" w:rsidRPr="004242BD">
        <w:rPr>
          <w:rFonts w:ascii="Times New Roman" w:hAnsi="Times New Roman" w:cs="Times New Roman"/>
        </w:rPr>
        <w:t xml:space="preserve"> select statement</w:t>
      </w:r>
      <w:r w:rsidRPr="004242BD">
        <w:rPr>
          <w:rFonts w:ascii="Times New Roman" w:hAnsi="Times New Roman" w:cs="Times New Roman"/>
        </w:rPr>
        <w:t xml:space="preserve">, after </w:t>
      </w:r>
      <w:r w:rsidR="004E38C4" w:rsidRPr="004242BD">
        <w:rPr>
          <w:rFonts w:ascii="Times New Roman" w:hAnsi="Times New Roman" w:cs="Times New Roman"/>
        </w:rPr>
        <w:t>the union</w:t>
      </w:r>
      <w:r w:rsidRPr="004242BD">
        <w:rPr>
          <w:rFonts w:ascii="Times New Roman" w:hAnsi="Times New Roman" w:cs="Times New Roman"/>
        </w:rPr>
        <w:t xml:space="preserve"> keyword, similarly retrieves the same columns from </w:t>
      </w:r>
      <w:r w:rsidR="004E38C4" w:rsidRPr="004242BD">
        <w:rPr>
          <w:rFonts w:ascii="Times New Roman" w:hAnsi="Times New Roman" w:cs="Times New Roman"/>
        </w:rPr>
        <w:t xml:space="preserve">the course </w:t>
      </w:r>
      <w:r w:rsidRPr="004242BD">
        <w:rPr>
          <w:rFonts w:ascii="Times New Roman" w:hAnsi="Times New Roman" w:cs="Times New Roman"/>
        </w:rPr>
        <w:t>table but for records where th</w:t>
      </w:r>
      <w:r w:rsidR="004E38C4" w:rsidRPr="004242BD">
        <w:rPr>
          <w:rFonts w:ascii="Times New Roman" w:hAnsi="Times New Roman" w:cs="Times New Roman"/>
        </w:rPr>
        <w:t>e department is CEA.</w:t>
      </w:r>
    </w:p>
    <w:p w14:paraId="6A4E1279" w14:textId="27E67D97" w:rsidR="009C7299" w:rsidRPr="004242BD" w:rsidRDefault="004E38C4" w:rsidP="00A626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PH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02AA85CE" wp14:editId="73461860">
            <wp:extent cx="5084618" cy="2860098"/>
            <wp:effectExtent l="0" t="0" r="1905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299" cy="286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3B5E0" w14:textId="7A798B94" w:rsidR="009C7299" w:rsidRPr="004242BD" w:rsidRDefault="00F342B8" w:rsidP="00A626D7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lang w:eastAsia="en-PH"/>
        </w:rPr>
      </w:pPr>
      <w:r>
        <w:rPr>
          <w:rFonts w:ascii="Times New Roman" w:hAnsi="Times New Roman" w:cs="Times New Roman"/>
        </w:rPr>
        <w:t>S</w:t>
      </w:r>
      <w:r w:rsidR="009C7299" w:rsidRPr="004242BD">
        <w:rPr>
          <w:rFonts w:ascii="Times New Roman" w:hAnsi="Times New Roman" w:cs="Times New Roman"/>
        </w:rPr>
        <w:t xml:space="preserve">hows the initial state, </w:t>
      </w:r>
      <w:r w:rsidR="009C7299" w:rsidRPr="004242BD">
        <w:rPr>
          <w:rFonts w:ascii="Times New Roman" w:hAnsi="Times New Roman" w:cs="Times New Roman"/>
        </w:rPr>
        <w:t xml:space="preserve">where set </w:t>
      </w:r>
      <w:proofErr w:type="spellStart"/>
      <w:r w:rsidR="009C7299" w:rsidRPr="004242BD">
        <w:rPr>
          <w:rFonts w:ascii="Times New Roman" w:hAnsi="Times New Roman" w:cs="Times New Roman"/>
        </w:rPr>
        <w:t>autocommit</w:t>
      </w:r>
      <w:proofErr w:type="spellEnd"/>
      <w:r w:rsidR="009C7299" w:rsidRPr="004242BD">
        <w:rPr>
          <w:rFonts w:ascii="Times New Roman" w:hAnsi="Times New Roman" w:cs="Times New Roman"/>
        </w:rPr>
        <w:t xml:space="preserve"> = 0</w:t>
      </w:r>
      <w:r w:rsidR="009C7299" w:rsidRPr="004242BD">
        <w:rPr>
          <w:rFonts w:ascii="Times New Roman" w:hAnsi="Times New Roman" w:cs="Times New Roman"/>
        </w:rPr>
        <w:t xml:space="preserve"> </w:t>
      </w:r>
      <w:r w:rsidR="009C7299" w:rsidRPr="004242BD">
        <w:rPr>
          <w:rFonts w:ascii="Times New Roman" w:hAnsi="Times New Roman" w:cs="Times New Roman"/>
        </w:rPr>
        <w:t>and begin, the</w:t>
      </w:r>
      <w:r w:rsidR="009C7299" w:rsidRPr="004242BD">
        <w:rPr>
          <w:rFonts w:ascii="Times New Roman" w:hAnsi="Times New Roman" w:cs="Times New Roman"/>
        </w:rPr>
        <w:t xml:space="preserve"> statements have been executed. These commands are typically used to start a database transaction, allowing multiple SQL statements to be treated as a single, atomic operation, which can either be fully committed or entirely rolled back. Both operations returned empty result set, which is expected as they are command executions, not data retrievals.</w:t>
      </w:r>
    </w:p>
    <w:p w14:paraId="6D6B80C2" w14:textId="706AFBD4" w:rsidR="004E38C4" w:rsidRPr="004242BD" w:rsidRDefault="004E38C4" w:rsidP="00A626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PH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0D8F6C82" wp14:editId="18F42F13">
            <wp:extent cx="5001491" cy="2813339"/>
            <wp:effectExtent l="0" t="0" r="8890" b="635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80" cy="281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E35C" w14:textId="046BAF18" w:rsidR="009C7299" w:rsidRPr="004242BD" w:rsidRDefault="004242BD" w:rsidP="00A626D7">
      <w:pPr>
        <w:spacing w:before="100" w:beforeAutospacing="1" w:after="100" w:afterAutospacing="1" w:line="240" w:lineRule="auto"/>
        <w:ind w:firstLine="720"/>
        <w:jc w:val="both"/>
        <w:rPr>
          <w:rFonts w:ascii="Times New Roman" w:hAnsi="Times New Roman" w:cs="Times New Roman"/>
        </w:rPr>
      </w:pPr>
      <w:r w:rsidRPr="004242BD">
        <w:rPr>
          <w:rFonts w:ascii="Times New Roman" w:hAnsi="Times New Roman" w:cs="Times New Roman"/>
        </w:rPr>
        <w:lastRenderedPageBreak/>
        <w:t>S</w:t>
      </w:r>
      <w:r w:rsidR="009C7299" w:rsidRPr="004242BD">
        <w:rPr>
          <w:rFonts w:ascii="Times New Roman" w:hAnsi="Times New Roman" w:cs="Times New Roman"/>
        </w:rPr>
        <w:t xml:space="preserve">hows </w:t>
      </w:r>
      <w:r w:rsidR="009C7299" w:rsidRPr="004242BD">
        <w:rPr>
          <w:rFonts w:ascii="Times New Roman" w:hAnsi="Times New Roman" w:cs="Times New Roman"/>
        </w:rPr>
        <w:t>an insert</w:t>
      </w:r>
      <w:r w:rsidR="009C7299" w:rsidRPr="004242BD">
        <w:rPr>
          <w:rFonts w:ascii="Times New Roman" w:hAnsi="Times New Roman" w:cs="Times New Roman"/>
        </w:rPr>
        <w:t xml:space="preserve"> statement and </w:t>
      </w:r>
      <w:r w:rsidR="009C7299" w:rsidRPr="004242BD">
        <w:rPr>
          <w:rFonts w:ascii="Times New Roman" w:hAnsi="Times New Roman" w:cs="Times New Roman"/>
        </w:rPr>
        <w:t>an update</w:t>
      </w:r>
      <w:r w:rsidR="009C7299" w:rsidRPr="004242BD">
        <w:rPr>
          <w:rFonts w:ascii="Times New Roman" w:hAnsi="Times New Roman" w:cs="Times New Roman"/>
        </w:rPr>
        <w:t xml:space="preserve"> statement being prepared in the SQL query box. </w:t>
      </w:r>
      <w:r w:rsidR="009C7299" w:rsidRPr="004242BD">
        <w:rPr>
          <w:rFonts w:ascii="Times New Roman" w:hAnsi="Times New Roman" w:cs="Times New Roman"/>
        </w:rPr>
        <w:t>The insert</w:t>
      </w:r>
      <w:r w:rsidR="009C7299" w:rsidRPr="004242BD">
        <w:rPr>
          <w:rFonts w:ascii="Times New Roman" w:hAnsi="Times New Roman" w:cs="Times New Roman"/>
        </w:rPr>
        <w:t xml:space="preserve"> </w:t>
      </w:r>
      <w:r w:rsidR="009C7299" w:rsidRPr="004242BD">
        <w:rPr>
          <w:rFonts w:ascii="Times New Roman" w:hAnsi="Times New Roman" w:cs="Times New Roman"/>
        </w:rPr>
        <w:t xml:space="preserve">statement insert into books </w:t>
      </w:r>
      <w:r w:rsidR="009C7299" w:rsidRPr="004242BD">
        <w:rPr>
          <w:rFonts w:ascii="Times New Roman" w:hAnsi="Times New Roman" w:cs="Times New Roman"/>
        </w:rPr>
        <w:t>aims to add a new record to the</w:t>
      </w:r>
      <w:r w:rsidR="009C7299" w:rsidRPr="004242BD">
        <w:rPr>
          <w:rFonts w:ascii="Times New Roman" w:hAnsi="Times New Roman" w:cs="Times New Roman"/>
        </w:rPr>
        <w:t xml:space="preserve"> books table</w:t>
      </w:r>
      <w:r w:rsidR="009C7299" w:rsidRPr="004242BD">
        <w:rPr>
          <w:rFonts w:ascii="Times New Roman" w:hAnsi="Times New Roman" w:cs="Times New Roman"/>
        </w:rPr>
        <w:t xml:space="preserve">. Following this, </w:t>
      </w:r>
      <w:r w:rsidR="009C7299" w:rsidRPr="004242BD">
        <w:rPr>
          <w:rFonts w:ascii="Times New Roman" w:hAnsi="Times New Roman" w:cs="Times New Roman"/>
        </w:rPr>
        <w:t xml:space="preserve">an </w:t>
      </w:r>
      <w:r w:rsidRPr="004242BD">
        <w:rPr>
          <w:rFonts w:ascii="Times New Roman" w:hAnsi="Times New Roman" w:cs="Times New Roman"/>
        </w:rPr>
        <w:t>update statement, update</w:t>
      </w:r>
      <w:r w:rsidR="009C7299" w:rsidRPr="004242BD">
        <w:rPr>
          <w:rFonts w:ascii="Times New Roman" w:hAnsi="Times New Roman" w:cs="Times New Roman"/>
        </w:rPr>
        <w:t xml:space="preserve"> is prepared to modify the title of the book </w:t>
      </w:r>
      <w:r w:rsidRPr="004242BD">
        <w:rPr>
          <w:rFonts w:ascii="Times New Roman" w:hAnsi="Times New Roman" w:cs="Times New Roman"/>
        </w:rPr>
        <w:t xml:space="preserve">with </w:t>
      </w:r>
      <w:proofErr w:type="spellStart"/>
      <w:r w:rsidRPr="004242BD">
        <w:rPr>
          <w:rFonts w:ascii="Times New Roman" w:hAnsi="Times New Roman" w:cs="Times New Roman"/>
        </w:rPr>
        <w:t>bookid</w:t>
      </w:r>
      <w:proofErr w:type="spellEnd"/>
      <w:r w:rsidRPr="004242BD">
        <w:rPr>
          <w:rFonts w:ascii="Times New Roman" w:hAnsi="Times New Roman" w:cs="Times New Roman"/>
        </w:rPr>
        <w:t xml:space="preserve"> 1. </w:t>
      </w:r>
    </w:p>
    <w:p w14:paraId="78FAABE8" w14:textId="4A965DFE" w:rsidR="004E38C4" w:rsidRPr="004242BD" w:rsidRDefault="004E38C4" w:rsidP="00A626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PH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41203E61" wp14:editId="3813DC4C">
            <wp:extent cx="5548745" cy="3121169"/>
            <wp:effectExtent l="0" t="0" r="0" b="317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147" cy="312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AEB2" w14:textId="46565236" w:rsidR="004242BD" w:rsidRPr="004242BD" w:rsidRDefault="004242BD" w:rsidP="00A626D7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lang w:eastAsia="en-PH"/>
        </w:rPr>
      </w:pPr>
      <w:r w:rsidRPr="004242BD">
        <w:rPr>
          <w:rFonts w:ascii="Times New Roman" w:hAnsi="Times New Roman" w:cs="Times New Roman"/>
        </w:rPr>
        <w:t>Displays</w:t>
      </w:r>
      <w:r w:rsidRPr="004242BD">
        <w:rPr>
          <w:rFonts w:ascii="Times New Roman" w:hAnsi="Times New Roman" w:cs="Times New Roman"/>
        </w:rPr>
        <w:t xml:space="preserve"> the results of executing these prepared SQL statements within the transaction. It confirms that 1 row inserted </w:t>
      </w:r>
      <w:r w:rsidRPr="004242BD">
        <w:rPr>
          <w:rFonts w:ascii="Times New Roman" w:hAnsi="Times New Roman" w:cs="Times New Roman"/>
        </w:rPr>
        <w:t>because of the insert</w:t>
      </w:r>
      <w:r w:rsidRPr="004242BD">
        <w:rPr>
          <w:rFonts w:ascii="Times New Roman" w:hAnsi="Times New Roman" w:cs="Times New Roman"/>
        </w:rPr>
        <w:t xml:space="preserve"> statement, and subsequently, 1 row affected by the</w:t>
      </w:r>
      <w:r w:rsidRPr="004242BD">
        <w:rPr>
          <w:rFonts w:ascii="Times New Roman" w:hAnsi="Times New Roman" w:cs="Times New Roman"/>
        </w:rPr>
        <w:t xml:space="preserve"> update statement</w:t>
      </w:r>
      <w:r w:rsidRPr="004242BD">
        <w:rPr>
          <w:rFonts w:ascii="Times New Roman" w:hAnsi="Times New Roman" w:cs="Times New Roman"/>
        </w:rPr>
        <w:t xml:space="preserve">. Finally, </w:t>
      </w:r>
      <w:r w:rsidRPr="004242BD">
        <w:rPr>
          <w:rFonts w:ascii="Times New Roman" w:hAnsi="Times New Roman" w:cs="Times New Roman"/>
        </w:rPr>
        <w:t>a commit,</w:t>
      </w:r>
      <w:r w:rsidRPr="004242BD">
        <w:rPr>
          <w:rFonts w:ascii="Times New Roman" w:hAnsi="Times New Roman" w:cs="Times New Roman"/>
        </w:rPr>
        <w:t xml:space="preserve"> statement is executed, which permanently saves all the changes made within the transaction to the database. This final operation also returns an </w:t>
      </w:r>
      <w:r w:rsidRPr="004242BD">
        <w:rPr>
          <w:rFonts w:ascii="Times New Roman" w:hAnsi="Times New Roman" w:cs="Times New Roman"/>
        </w:rPr>
        <w:t>e</w:t>
      </w:r>
      <w:r w:rsidRPr="004242BD">
        <w:rPr>
          <w:rFonts w:ascii="Times New Roman" w:hAnsi="Times New Roman" w:cs="Times New Roman"/>
        </w:rPr>
        <w:t xml:space="preserve">mpty result set, as </w:t>
      </w:r>
      <w:proofErr w:type="gramStart"/>
      <w:r w:rsidRPr="004242BD">
        <w:rPr>
          <w:rFonts w:ascii="Times New Roman" w:hAnsi="Times New Roman" w:cs="Times New Roman"/>
        </w:rPr>
        <w:t>it's</w:t>
      </w:r>
      <w:proofErr w:type="gramEnd"/>
      <w:r w:rsidRPr="004242BD">
        <w:rPr>
          <w:rFonts w:ascii="Times New Roman" w:hAnsi="Times New Roman" w:cs="Times New Roman"/>
        </w:rPr>
        <w:t xml:space="preserve"> a transactional command. The series of actions demonstrates a common workflow in database management starting a transaction, performing data manipulation (insertion and update), and then committing the changes.</w:t>
      </w:r>
    </w:p>
    <w:p w14:paraId="23BE4338" w14:textId="401010F1" w:rsidR="004E38C4" w:rsidRPr="004242BD" w:rsidRDefault="004E38C4" w:rsidP="00A626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PH"/>
        </w:rPr>
      </w:pPr>
      <w:r w:rsidRPr="004242BD">
        <w:rPr>
          <w:rFonts w:ascii="Times New Roman" w:hAnsi="Times New Roman" w:cs="Times New Roman"/>
          <w:noProof/>
        </w:rPr>
        <w:drawing>
          <wp:inline distT="0" distB="0" distL="0" distR="0" wp14:anchorId="794C0590" wp14:editId="5EAD302E">
            <wp:extent cx="4932218" cy="2774373"/>
            <wp:effectExtent l="0" t="0" r="1905" b="698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408" cy="277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8E087" w14:textId="77777777" w:rsidR="00BF3A2F" w:rsidRPr="004242BD" w:rsidRDefault="00BF3A2F" w:rsidP="00A626D7">
      <w:pPr>
        <w:jc w:val="both"/>
        <w:rPr>
          <w:rFonts w:ascii="Times New Roman" w:hAnsi="Times New Roman" w:cs="Times New Roman"/>
        </w:rPr>
      </w:pPr>
    </w:p>
    <w:sectPr w:rsidR="00BF3A2F" w:rsidRPr="004242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B34"/>
    <w:rsid w:val="004242BD"/>
    <w:rsid w:val="004E38C4"/>
    <w:rsid w:val="00554A86"/>
    <w:rsid w:val="00595B34"/>
    <w:rsid w:val="00822780"/>
    <w:rsid w:val="008A6271"/>
    <w:rsid w:val="00936B57"/>
    <w:rsid w:val="009C7299"/>
    <w:rsid w:val="00A626D7"/>
    <w:rsid w:val="00B1305B"/>
    <w:rsid w:val="00B24C61"/>
    <w:rsid w:val="00BB34A0"/>
    <w:rsid w:val="00BF3A2F"/>
    <w:rsid w:val="00D76E41"/>
    <w:rsid w:val="00F342B8"/>
    <w:rsid w:val="00FA4628"/>
    <w:rsid w:val="00FD6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CC52B"/>
  <w15:chartTrackingRefBased/>
  <w15:docId w15:val="{E5405E31-1F24-40B8-B3B7-8947EF21E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95B3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95B3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76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Marlowe MiJoy Ovivir</dc:creator>
  <cp:keywords/>
  <dc:description/>
  <cp:lastModifiedBy>Marlowe MiJoy Ovivir</cp:lastModifiedBy>
  <cp:revision>1</cp:revision>
  <dcterms:created xsi:type="dcterms:W3CDTF">2025-06-09T15:08:00Z</dcterms:created>
  <dcterms:modified xsi:type="dcterms:W3CDTF">2025-06-09T16:34:00Z</dcterms:modified>
</cp:coreProperties>
</file>