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Two tabs in the middle</w:t>
      </w:r>
    </w:p>
    <w:p>
      <w:r>
        <w:rPr>
          <w:b w:val="0"/>
          <w:i w:val="0"/>
        </w:rPr>
        <w:t>ENVELOPES is a list, one row per message. JOURNEY is a flow diagram of how traffic moves through the platform, from market data to advisories to decisions. Escape always takes you back to the previous view.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2-filter.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8-empty.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7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9-producer.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8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are the member that is usually empty today: the Python books do not emit them yet, so the pane says 'none recorded' rather than hiding the section. That is deliberate — an absent reference is itself information, and it should be visible rather than implied.</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7-detail.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3-timeline.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4-flow.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5-anchored.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to the previous view; pressed again it clears the selection</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10-execution.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9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11-why.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10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6-redaction.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11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Esc</w:t>
            </w:r>
          </w:p>
        </w:tc>
        <w:tc>
          <w:tcPr>
            <w:tcW w:type="dxa" w:w="6912"/>
          </w:tcPr>
          <w:p>
            <w:r/>
            <w:r>
              <w:rPr>
                <w:sz w:val="18"/>
              </w:rPr>
              <w:t>back to the previous view; again to clear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0"/>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