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Two tabs in the middle</w:t>
      </w:r>
    </w:p>
    <w:p>
      <w:r>
        <w:rPr>
          <w:b w:val="0"/>
          <w:i w:val="0"/>
        </w:rPr>
        <w:t>ENVELOPES is a list, one row per message. JOURNEY is a flow diagram of how traffic moves through the platform, from market data to advisories to decisions. Escape always takes you back to the previous view.</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2-filter.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8-empty.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9-producer.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14-refs.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6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7-detail.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13-pipeline.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7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3-timeline.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4-flow.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5-anchored.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returns to the previous view and the state you were in — selection, scroll and filters included</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10-execution.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11-why.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6-redaction.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Esc</w:t>
            </w:r>
          </w:p>
        </w:tc>
        <w:tc>
          <w:tcPr>
            <w:tcW w:type="dxa" w:w="6912"/>
          </w:tcPr>
          <w:p>
            <w:r/>
            <w:r>
              <w:rPr>
                <w:sz w:val="18"/>
              </w:rPr>
              <w:t>back: restores the previous view *and* the envelope that was selected; pressed with no history it clears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sectPr w:rsidR="00FC693F" w:rsidRPr="0006063C" w:rsidSect="00034616">
      <w:footerReference w:type="default" r:id="rId22"/>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