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F4E79"/>
          <w:sz w:val="60"/>
        </w:rPr>
        <w:t>THE ENVELOPE EXPLORER</w:t>
      </w:r>
    </w:p>
    <w:p>
      <w:pPr>
        <w:jc w:val="center"/>
      </w:pPr>
      <w:r>
        <w:rPr>
          <w:color w:val="596370"/>
          <w:sz w:val="36"/>
        </w:rPr>
        <w:t>User guide</w:t>
      </w:r>
    </w:p>
    <w:p>
      <w:pPr>
        <w:jc w:val="center"/>
      </w:pPr>
      <w:r>
        <w:rPr>
          <w:i/>
          <w:color w:val="596370"/>
          <w:sz w:val="21"/>
        </w:rPr>
        <w:t>how to read, filter and trace every message the platform emits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At a glance</w:t>
            </w:r>
          </w:p>
        </w:tc>
        <w:tc>
          <w:tcPr>
            <w:tcW w:type="dxa" w:w="7344"/>
          </w:tcPr>
          <w:p>
            <w:r/>
            <w:r>
              <w:rPr>
                <w:b/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Where it runs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http://127.0.0.1:8802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What it shows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every envelope recorded by the lake, live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Read-only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it never writes to the platform or the bus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Retains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the most recent 20,000 envelopes in memory, plus everything on disk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Built for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forensics, compliance and model analysis</w:t>
            </w:r>
          </w:p>
        </w:tc>
      </w:tr>
    </w:tbl>
    <w:p>
      <w:pPr>
        <w:spacing w:after="40"/>
      </w:pP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r/>
            <w:r>
              <w:rPr>
                <w:sz w:val="18"/>
              </w:rPr>
              <w:t>This guide is task-oriented. Each section answers one question: how do I find a message, how do I read one, how do I see what led to a decision, and how do I prove what happened.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Contents</w:t>
      </w:r>
    </w:p>
    <w:p>
      <w:r>
        <w:rPr>
          <w:b w:val="0"/>
          <w:i w:val="0"/>
          <w:sz w:val="19"/>
        </w:rPr>
        <w:t>1  Before you start</w:t>
      </w:r>
    </w:p>
    <w:p>
      <w:r>
        <w:rPr>
          <w:b w:val="0"/>
          <w:i w:val="0"/>
          <w:sz w:val="19"/>
        </w:rPr>
        <w:t>2  The screen at a glance</w:t>
      </w:r>
    </w:p>
    <w:p>
      <w:r>
        <w:rPr>
          <w:b w:val="0"/>
          <w:i w:val="0"/>
          <w:sz w:val="19"/>
        </w:rPr>
        <w:t>3  Finding the message you want</w:t>
      </w:r>
    </w:p>
    <w:p>
      <w:r>
        <w:rPr>
          <w:b w:val="0"/>
          <w:i w:val="0"/>
          <w:sz w:val="19"/>
        </w:rPr>
        <w:t>4  Reading an envelope</w:t>
      </w:r>
    </w:p>
    <w:p>
      <w:r>
        <w:rPr>
          <w:b w:val="0"/>
          <w:i w:val="0"/>
          <w:sz w:val="19"/>
        </w:rPr>
        <w:t>5  The timeline: browsing history</w:t>
      </w:r>
    </w:p>
    <w:p>
      <w:r>
        <w:rPr>
          <w:b w:val="0"/>
          <w:i w:val="0"/>
          <w:sz w:val="19"/>
        </w:rPr>
        <w:t>6  The journey: a flow diagram from a point</w:t>
      </w:r>
    </w:p>
    <w:p>
      <w:r>
        <w:rPr>
          <w:b w:val="0"/>
          <w:i w:val="0"/>
          <w:sz w:val="19"/>
        </w:rPr>
        <w:t>7  Roles and redaction</w:t>
      </w:r>
    </w:p>
    <w:p>
      <w:r>
        <w:rPr>
          <w:b w:val="0"/>
          <w:i w:val="0"/>
          <w:sz w:val="19"/>
        </w:rPr>
        <w:t>8  Three worked examples</w:t>
      </w:r>
    </w:p>
    <w:p>
      <w:r>
        <w:rPr>
          <w:b w:val="0"/>
          <w:i w:val="0"/>
          <w:sz w:val="19"/>
        </w:rPr>
        <w:t>9  Keyboard and quick reference</w:t>
      </w:r>
    </w:p>
    <w:p>
      <w:r>
        <w:rPr>
          <w:b w:val="0"/>
          <w:i w:val="0"/>
          <w:sz w:val="19"/>
        </w:rPr>
        <w:t>10  Troubleshooting</w:t>
      </w:r>
    </w:p>
    <w:p>
      <w:r>
        <w:br w:type="page"/>
      </w:r>
    </w:p>
    <w:p>
      <w:pPr>
        <w:pStyle w:val="Heading1"/>
      </w:pPr>
      <w:r>
        <w:t>1  Before you start</w:t>
      </w:r>
    </w:p>
    <w:p>
      <w:r>
        <w:rPr>
          <w:b w:val="0"/>
          <w:i w:val="0"/>
        </w:rPr>
        <w:t>The Explorer is a viewer. It reads the lake that the recorder writes; it does not talk to the exchange and it cannot change anything. If it is empty, the problem is upstream, not here.</w:t>
      </w:r>
    </w:p>
    <w:p>
      <w:pPr>
        <w:pStyle w:val="Heading2"/>
      </w:pPr>
      <w:r>
        <w:t>1.1  What should be running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Service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8"/>
              </w:rPr>
              <w:t>Port</w:t>
            </w:r>
          </w:p>
        </w:tc>
        <w:tc>
          <w:tcPr>
            <w:tcW w:type="dxa" w:w="6192"/>
          </w:tcPr>
          <w:p>
            <w:r/>
            <w:r>
              <w:rPr>
                <w:b/>
                <w:sz w:val="18"/>
              </w:rPr>
              <w:t>Why the Explorer needs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market data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:8796</w:t>
            </w:r>
          </w:p>
        </w:tc>
        <w:tc>
          <w:tcPr>
            <w:tcW w:type="dxa" w:w="6192"/>
          </w:tcPr>
          <w:p>
            <w:r/>
            <w:r>
              <w:rPr>
                <w:sz w:val="18"/>
              </w:rPr>
              <w:t>the source of every price, depth and candle envelope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recorder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:8801</w:t>
            </w:r>
          </w:p>
        </w:tc>
        <w:tc>
          <w:tcPr>
            <w:tcW w:type="dxa" w:w="6192"/>
          </w:tcPr>
          <w:p>
            <w:r/>
            <w:r>
              <w:rPr>
                <w:sz w:val="18"/>
              </w:rPr>
              <w:t>consumes the bus once and writes the lake the Explorer 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envelopeapi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:8802</w:t>
            </w:r>
          </w:p>
        </w:tc>
        <w:tc>
          <w:tcPr>
            <w:tcW w:type="dxa" w:w="6192"/>
          </w:tcPr>
          <w:p>
            <w:r/>
            <w:r>
              <w:rPr>
                <w:sz w:val="18"/>
              </w:rPr>
              <w:t>the Explorer itself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Start them in that order. The Explorer will start without the recorder, but it will have nothing to show.</w:t>
      </w:r>
    </w:p>
    <w:p>
      <w:pPr>
        <w:pStyle w:val="Heading2"/>
      </w:pPr>
      <w:r>
        <w:t>1.2  Opening it</w:t>
      </w:r>
    </w:p>
    <w:p>
      <w:pPr>
        <w:ind w:left="360" w:hanging="360"/>
      </w:pPr>
      <w:r>
        <w:rPr>
          <w:b/>
        </w:rPr>
        <w:t xml:space="preserve">1.  </w:t>
      </w:r>
      <w:r>
        <w:t>Start the core, then the Explorer (scripts/start.sh does both in order).</w:t>
      </w:r>
    </w:p>
    <w:p>
      <w:pPr>
        <w:ind w:left="360" w:hanging="360"/>
      </w:pPr>
      <w:r>
        <w:rPr>
          <w:b/>
        </w:rPr>
        <w:t xml:space="preserve">2.  </w:t>
      </w:r>
      <w:r>
        <w:t>Open http://127.0.0.1:8802 in a browser.</w:t>
      </w:r>
    </w:p>
    <w:p>
      <w:pPr>
        <w:ind w:left="360" w:hanging="360"/>
      </w:pPr>
      <w:r>
        <w:rPr>
          <w:b/>
        </w:rPr>
        <w:t xml:space="preserve">3.  </w:t>
      </w:r>
      <w:r>
        <w:t>The header should show a rising envelope count within a few seconds.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r/>
            <w:r>
              <w:rPr>
                <w:sz w:val="18"/>
              </w:rPr>
              <w:t>If the header shows 20,000 and stops climbing, the Explorer is fine and the feed has stopped. Check the recorder's /stats before touching the Explorer.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2  The screen at a glance</w:t>
      </w:r>
    </w:p>
    <w:p>
      <w:r>
        <w:rPr>
          <w:b w:val="0"/>
          <w:i w:val="0"/>
        </w:rPr>
        <w:t>Four regions, always in the same place.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88400" cy="3683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-li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88400" cy="3683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color w:val="596370"/>
          <w:sz w:val="16"/>
        </w:rPr>
        <w:t>Figure 1 — the Explorer with an envelope selected: filters on the left, the list in the middle, the envelope's anatomy on the right.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Region</w:t>
            </w:r>
          </w:p>
        </w:tc>
        <w:tc>
          <w:tcPr>
            <w:tcW w:type="dxa" w:w="7776"/>
          </w:tcPr>
          <w:p>
            <w:r/>
            <w:r>
              <w:rPr>
                <w:b/>
                <w:sz w:val="18"/>
              </w:rPr>
              <w:t>What it is for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Header</w:t>
            </w:r>
          </w:p>
        </w:tc>
        <w:tc>
          <w:tcPr>
            <w:tcW w:type="dxa" w:w="7776"/>
          </w:tcPr>
          <w:p>
            <w:r/>
            <w:r>
              <w:rPr>
                <w:sz w:val="18"/>
              </w:rPr>
              <w:t>counts: envelopes held, bytes, planes, topics. The 'viewing as' role is on the right.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Timeline</w:t>
            </w:r>
          </w:p>
        </w:tc>
        <w:tc>
          <w:tcPr>
            <w:tcW w:type="dxa" w:w="7776"/>
          </w:tcPr>
          <w:p>
            <w:r/>
            <w:r>
              <w:rPr>
                <w:sz w:val="18"/>
              </w:rPr>
              <w:t>a histogram of traffic over the retained window. Drag across it to select a time range.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Left panel</w:t>
            </w:r>
          </w:p>
        </w:tc>
        <w:tc>
          <w:tcPr>
            <w:tcW w:type="dxa" w:w="7776"/>
          </w:tcPr>
          <w:p>
            <w:r/>
            <w:r>
              <w:rPr>
                <w:sz w:val="18"/>
              </w:rPr>
              <w:t>filters: plane, topic, symbol, producer, correlation id, free text.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Middle</w:t>
            </w:r>
          </w:p>
        </w:tc>
        <w:tc>
          <w:tcPr>
            <w:tcW w:type="dxa" w:w="7776"/>
          </w:tcPr>
          <w:p>
            <w:r/>
            <w:r>
              <w:rPr>
                <w:sz w:val="18"/>
              </w:rPr>
              <w:t>the list of envelopes (newest first) or the journey flow diagram.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Right</w:t>
            </w:r>
          </w:p>
        </w:tc>
        <w:tc>
          <w:tcPr>
            <w:tcW w:type="dxa" w:w="7776"/>
          </w:tcPr>
          <w:p>
            <w:r/>
            <w:r>
              <w:rPr>
                <w:sz w:val="18"/>
              </w:rPr>
              <w:t>the anatomy of the selected envelope: meta, payload, references, chain.</w:t>
            </w:r>
          </w:p>
        </w:tc>
      </w:tr>
    </w:tbl>
    <w:p>
      <w:pPr>
        <w:spacing w:after="40"/>
      </w:pPr>
    </w:p>
    <w:p>
      <w:pPr>
        <w:pStyle w:val="Heading2"/>
      </w:pPr>
      <w:r>
        <w:t>2.1  Two tabs in the middle</w:t>
      </w:r>
    </w:p>
    <w:p>
      <w:r>
        <w:rPr>
          <w:b w:val="0"/>
          <w:i w:val="0"/>
        </w:rPr>
        <w:t>ENVELOPES is a list, one row per message. JOURNEY is a flow diagram of how traffic moves through the platform, from market data to advisories to decisions. Escape always takes you back to the previous view.</w:t>
      </w:r>
    </w:p>
    <w:p>
      <w:r>
        <w:br w:type="page"/>
      </w:r>
    </w:p>
    <w:p>
      <w:pPr>
        <w:pStyle w:val="Heading1"/>
      </w:pPr>
      <w:r>
        <w:t>3  Finding the message you want</w:t>
      </w:r>
    </w:p>
    <w:p>
      <w:r>
        <w:rPr>
          <w:b w:val="0"/>
          <w:i w:val="0"/>
        </w:rPr>
        <w:t>Filters combine: each one narrows the list further. The count above the list tells you how many matched.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88400" cy="3683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2-filt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88400" cy="3683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color w:val="596370"/>
          <w:sz w:val="16"/>
        </w:rPr>
        <w:t>Figure 2 — the plane filter set to intel. Every row shows a green 'INTEL' pill and the topic counts on the left change with it.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Filter</w:t>
            </w:r>
          </w:p>
        </w:tc>
        <w:tc>
          <w:tcPr>
            <w:tcW w:type="dxa" w:w="4032"/>
          </w:tcPr>
          <w:p>
            <w:r/>
            <w:r>
              <w:rPr>
                <w:b/>
                <w:sz w:val="18"/>
              </w:rPr>
              <w:t>Use it when</w:t>
            </w:r>
          </w:p>
        </w:tc>
        <w:tc>
          <w:tcPr>
            <w:tcW w:type="dxa" w:w="3744"/>
          </w:tcPr>
          <w:p>
            <w:r/>
            <w:r>
              <w:rPr>
                <w:b/>
                <w:sz w:val="18"/>
              </w:rPr>
              <w:t>Example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Plane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you want one class of traffic only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market, intel, model, control, system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Topic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you know the exact kind of message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intel.forecast, model.decision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Symbol / key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you are following one instrument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BTCUSDT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Producer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you suspect one component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market_data, signals, tad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Correlation id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you have an id from a log or a report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cid-9f2a41…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Contains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you remember a value but not the topic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0.0431 or 'liquidation'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Filters match case-insensitively and apply to the symbol, producer, correlation id and free text. The topic list under 'by volume' is also a filter: click a topic to select it.</w:t>
      </w:r>
    </w:p>
    <w:p>
      <w:pPr>
        <w:pStyle w:val="Heading2"/>
      </w:pPr>
      <w:r>
        <w:t>3.1  When nothing matches</w:t>
      </w:r>
    </w:p>
    <w:p>
      <w:r>
        <w:rPr>
          <w:b w:val="0"/>
          <w:i w:val="0"/>
        </w:rPr>
        <w:t>An empty list is information. The header count drops to zero, the list says so plainly, and the timeline above it keeps filling — which tells you the feed is alive and the filters are the reason you see nothing.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88400" cy="36835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8-emp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88400" cy="3683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color w:val="596370"/>
          <w:sz w:val="16"/>
        </w:rPr>
        <w:t>Figure 7 — a symbol filter that matches nothing: 0 envelopes, while the timeline keeps receiving traffic.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88400" cy="36835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9-produc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88400" cy="3683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color w:val="596370"/>
          <w:sz w:val="16"/>
        </w:rPr>
        <w:t>Figure 8 — filtering by producer: every row is a message that component wrote.</w:t>
      </w:r>
    </w:p>
    <w:p>
      <w:pPr>
        <w:pStyle w:val="Heading2"/>
      </w:pPr>
      <w:r>
        <w:t>3.2  Live versus paused</w:t>
      </w:r>
    </w:p>
    <w:p>
      <w:r>
        <w:rPr>
          <w:b w:val="0"/>
          <w:i w:val="0"/>
        </w:rPr>
        <w:t>The green LIVE button means new envelopes are being prepended as they arrive. Set to PAUSED to freeze the list while you read. Selecting a time range on the timeline also pauses it, because you are no longer looking at 'now'.</w:t>
      </w:r>
    </w:p>
    <w:p>
      <w:r>
        <w:br w:type="page"/>
      </w:r>
    </w:p>
    <w:p>
      <w:pPr>
        <w:pStyle w:val="Heading1"/>
      </w:pPr>
      <w:r>
        <w:t>4  Reading an envelope</w:t>
      </w:r>
    </w:p>
    <w:p>
      <w:r>
        <w:rPr>
          <w:b w:val="0"/>
          <w:i w:val="0"/>
        </w:rPr>
        <w:t>Click any row and the right-hand pane shows everything known about that message, in three parts.</w:t>
      </w:r>
    </w:p>
    <w:p>
      <w:pPr>
        <w:pStyle w:val="Heading2"/>
      </w:pPr>
      <w:r>
        <w:t>4.1  Meta — provenance and freshness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584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3456"/>
          </w:tcPr>
          <w:p>
            <w:r/>
            <w:r>
              <w:rPr>
                <w:b/>
                <w:sz w:val="18"/>
              </w:rPr>
              <w:t>Meaning</w:t>
            </w:r>
          </w:p>
        </w:tc>
        <w:tc>
          <w:tcPr>
            <w:tcW w:type="dxa" w:w="4464"/>
          </w:tcPr>
          <w:p>
            <w:r/>
            <w:r>
              <w:rPr>
                <w:b/>
                <w:sz w:val="18"/>
              </w:rPr>
              <w:t>Why it matters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7"/>
              </w:rPr>
              <w:t>version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the envelope contract revision</w:t>
            </w:r>
          </w:p>
        </w:tc>
        <w:tc>
          <w:tcPr>
            <w:tcW w:type="dxa" w:w="4464"/>
          </w:tcPr>
          <w:p>
            <w:r/>
            <w:r>
              <w:rPr>
                <w:sz w:val="17"/>
              </w:rPr>
              <w:t>a reader refuses a revision it does not understand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7"/>
              </w:rPr>
              <w:t>plane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market, intel, model, control or system</w:t>
            </w:r>
          </w:p>
        </w:tc>
        <w:tc>
          <w:tcPr>
            <w:tcW w:type="dxa" w:w="4464"/>
          </w:tcPr>
          <w:p>
            <w:r/>
            <w:r>
              <w:rPr>
                <w:sz w:val="17"/>
              </w:rPr>
              <w:t>decides priority and how it is handled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7"/>
              </w:rPr>
              <w:t>producer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the component that wrote it</w:t>
            </w:r>
          </w:p>
        </w:tc>
        <w:tc>
          <w:tcPr>
            <w:tcW w:type="dxa" w:w="4464"/>
          </w:tcPr>
          <w:p>
            <w:r/>
            <w:r>
              <w:rPr>
                <w:sz w:val="17"/>
              </w:rPr>
              <w:t>the first question in any incident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7"/>
              </w:rPr>
              <w:t>generation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the producer's own counter for that topic</w:t>
            </w:r>
          </w:p>
        </w:tc>
        <w:tc>
          <w:tcPr>
            <w:tcW w:type="dxa" w:w="4464"/>
          </w:tcPr>
          <w:p>
            <w:r/>
            <w:r>
              <w:rPr>
                <w:sz w:val="17"/>
              </w:rPr>
              <w:t>gaps reveal a dropped producer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7"/>
              </w:rPr>
              <w:t>correlation id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the identity that follows the message</w:t>
            </w:r>
          </w:p>
        </w:tc>
        <w:tc>
          <w:tcPr>
            <w:tcW w:type="dxa" w:w="4464"/>
          </w:tcPr>
          <w:p>
            <w:r/>
            <w:r>
              <w:rPr>
                <w:sz w:val="17"/>
              </w:rPr>
              <w:t>resolves the chain around it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7"/>
              </w:rPr>
              <w:t>computed_at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when the payload was produced</w:t>
            </w:r>
          </w:p>
        </w:tc>
        <w:tc>
          <w:tcPr>
            <w:tcW w:type="dxa" w:w="4464"/>
          </w:tcPr>
          <w:p>
            <w:r/>
            <w:r>
              <w:rPr>
                <w:sz w:val="17"/>
              </w:rPr>
              <w:t>this is what staleness gates refuse on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7"/>
              </w:rPr>
              <w:t>recorded_at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when the recorder stored it</w:t>
            </w:r>
          </w:p>
        </w:tc>
        <w:tc>
          <w:tcPr>
            <w:tcW w:type="dxa" w:w="4464"/>
          </w:tcPr>
          <w:p>
            <w:r/>
            <w:r>
              <w:rPr>
                <w:sz w:val="17"/>
              </w:rPr>
              <w:t>the difference is transport and queue time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7"/>
              </w:rPr>
              <w:t>bytes</w:t>
            </w:r>
          </w:p>
        </w:tc>
        <w:tc>
          <w:tcPr>
            <w:tcW w:type="dxa" w:w="3456"/>
          </w:tcPr>
          <w:p>
            <w:r/>
            <w:r>
              <w:rPr>
                <w:sz w:val="17"/>
              </w:rPr>
              <w:t>size on disk</w:t>
            </w:r>
          </w:p>
        </w:tc>
        <w:tc>
          <w:tcPr>
            <w:tcW w:type="dxa" w:w="4464"/>
          </w:tcPr>
          <w:p>
            <w:r/>
            <w:r>
              <w:rPr>
                <w:sz w:val="17"/>
              </w:rPr>
              <w:t>market data is bytes, and bytes have a budget</w:t>
            </w:r>
          </w:p>
        </w:tc>
      </w:tr>
    </w:tbl>
    <w:p>
      <w:pPr>
        <w:spacing w:after="40"/>
      </w:pPr>
    </w:p>
    <w:p>
      <w:pPr>
        <w:pStyle w:val="Heading2"/>
      </w:pPr>
      <w:r>
        <w:t>4.2  Data — the payload</w:t>
      </w:r>
    </w:p>
    <w:p>
      <w:r>
        <w:rPr>
          <w:b w:val="0"/>
          <w:i w:val="0"/>
        </w:rPr>
        <w:t>The payload exactly as it travelled, syntax-coloured. It is never rewritten by the Explorer: what you see is what the recorder stored.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88400" cy="36835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7-detai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88400" cy="3683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color w:val="596370"/>
          <w:sz w:val="16"/>
        </w:rPr>
        <w:t>Figure 6 — one decision envelope: meta on top, payload in the middle, chain underneath.</w:t>
      </w:r>
    </w:p>
    <w:p>
      <w:pPr>
        <w:pStyle w:val="Heading2"/>
      </w:pPr>
      <w:r>
        <w:t>4.3  Chain — what else happened for that symbol</w:t>
      </w:r>
    </w:p>
    <w:p>
      <w:r>
        <w:rPr>
          <w:b w:val="0"/>
          <w:i w:val="0"/>
        </w:rPr>
        <w:t>Every envelope recorded for the same symbol, oldest first, with arrows. Click any step to jump to it. This is the quick way to walk a symbol's recent history without leaving the page.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r/>
            <w:r>
              <w:rPr>
                <w:sz w:val="18"/>
              </w:rPr>
              <w:t>A message with no key (for example market.mini24h) has no chain. That is not a bug: it is a multi-symbol snapshot, so there is no single chain to show.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5  The timeline: browsing history</w:t>
      </w:r>
    </w:p>
    <w:p>
      <w:r>
        <w:rPr>
          <w:b w:val="0"/>
          <w:i w:val="0"/>
        </w:rPr>
        <w:t>The histogram above the list is traffic over time, one bar per slice, coloured by plane. It is how you find a moment rather than a message.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88400" cy="368357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3-timelin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88400" cy="3683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color w:val="596370"/>
          <w:sz w:val="16"/>
        </w:rPr>
        <w:t>Figure 3 — a time range selected by dragging across the bars. Everything outside dims, the header names the window, and the list narrows to it.</w:t>
      </w:r>
    </w:p>
    <w:p>
      <w:pPr>
        <w:ind w:left="360" w:hanging="360"/>
      </w:pPr>
      <w:r>
        <w:rPr>
          <w:b/>
        </w:rPr>
        <w:t xml:space="preserve">1.  </w:t>
      </w:r>
      <w:r>
        <w:t>Drag across the bars to select a window. The list reloads to that window and the live pill turns to paused.</w:t>
      </w:r>
    </w:p>
    <w:p>
      <w:pPr>
        <w:ind w:left="360" w:hanging="360"/>
      </w:pPr>
      <w:r>
        <w:rPr>
          <w:b/>
        </w:rPr>
        <w:t xml:space="preserve">2.  </w:t>
      </w:r>
      <w:r>
        <w:t>Press ▶ play to step the window forward, so the retained period plays back like a recording.</w:t>
      </w:r>
    </w:p>
    <w:p>
      <w:pPr>
        <w:ind w:left="360" w:hanging="360"/>
      </w:pPr>
      <w:r>
        <w:rPr>
          <w:b/>
        </w:rPr>
        <w:t xml:space="preserve">3.  </w:t>
      </w:r>
      <w:r>
        <w:t>Press 'live' to return to the newest 200 envelopes.</w:t>
      </w:r>
    </w:p>
    <w:p>
      <w:r>
        <w:rPr>
          <w:b w:val="0"/>
          <w:i w:val="0"/>
        </w:rPr>
        <w:t>Two details worth knowing. The selection survives the histogram's own refresh, so the bars do not jump under the cursor while you are reading. And a gap in the histogram is a real gap: the Explorer never interpolates traffic that was not recorded.</w:t>
      </w:r>
    </w:p>
    <w:p>
      <w:r>
        <w:br w:type="page"/>
      </w:r>
    </w:p>
    <w:p>
      <w:pPr>
        <w:pStyle w:val="Heading1"/>
      </w:pPr>
      <w:r>
        <w:t>6  The journey: a flow diagram from a point</w:t>
      </w:r>
    </w:p>
    <w:p>
      <w:r>
        <w:rPr>
          <w:b w:val="0"/>
          <w:i w:val="0"/>
        </w:rPr>
        <w:t>This is the view to use when the question is 'how did this happen', rather than 'what is this message'.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88400" cy="368357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4-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88400" cy="3683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color w:val="596370"/>
          <w:sz w:val="16"/>
        </w:rPr>
        <w:t>Figure 4 — the whole platform as a flow: five stages, thirteen nodes, fourteen correlations. Box height is volume; ribbon width is how many correlations were observed.</w:t>
      </w:r>
    </w:p>
    <w:p>
      <w:pPr>
        <w:pStyle w:val="Heading2"/>
      </w:pPr>
      <w:r>
        <w:t>6.1  Two ways to open it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68"/>
          </w:tcPr>
          <w:p>
            <w:r/>
            <w:r>
              <w:rPr>
                <w:b/>
                <w:sz w:val="18"/>
              </w:rPr>
              <w:t>Way</w:t>
            </w:r>
          </w:p>
        </w:tc>
        <w:tc>
          <w:tcPr>
            <w:tcW w:type="dxa" w:w="6336"/>
          </w:tcPr>
          <w:p>
            <w:r/>
            <w:r>
              <w:rPr>
                <w:b/>
                <w:sz w:val="18"/>
              </w:rPr>
              <w:t>What you get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Select an envelope, then open JOURNEY</w:t>
            </w:r>
          </w:p>
        </w:tc>
        <w:tc>
          <w:tcPr>
            <w:tcW w:type="dxa" w:w="6336"/>
          </w:tcPr>
          <w:p>
            <w:r/>
            <w:r>
              <w:rPr>
                <w:sz w:val="18"/>
              </w:rPr>
              <w:t>the flow opens at that message: two minutes of lead-in, five minutes forward, on its symbol. The node containing it is ringed.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Open JOURNEY with nothing selected</w:t>
            </w:r>
          </w:p>
        </w:tc>
        <w:tc>
          <w:tcPr>
            <w:tcW w:type="dxa" w:w="6336"/>
          </w:tcPr>
          <w:p>
            <w:r/>
            <w:r>
              <w:rPr>
                <w:sz w:val="18"/>
              </w:rPr>
              <w:t>the last five minutes across all symbols — a live view of the platform's shape.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88400" cy="368357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5-anchor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88400" cy="3683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color w:val="596370"/>
          <w:sz w:val="16"/>
        </w:rPr>
        <w:t>Figure 5 — the same diagram anchored on a decision envelope: the dashed ring marks where you came in, and the window runs forward from that moment.</w:t>
      </w:r>
    </w:p>
    <w:p>
      <w:pPr>
        <w:pStyle w:val="Heading2"/>
      </w:pPr>
      <w:r>
        <w:t>6.2  Reading the diagram</w:t>
      </w:r>
    </w:p>
    <w:p>
      <w:pPr>
        <w:pStyle w:val="ListBullet"/>
      </w:pPr>
      <w:r>
        <w:t>Columns are the pipeline, left to right: market data → advisories → risk &amp; alerts → decisions → other.</w:t>
      </w:r>
    </w:p>
    <w:p>
      <w:pPr>
        <w:pStyle w:val="ListBullet"/>
      </w:pPr>
      <w:r>
        <w:t>Box height is volume. market.depth is tall; a handful of fills is a sliver.</w:t>
      </w:r>
    </w:p>
    <w:p>
      <w:pPr>
        <w:pStyle w:val="ListBullet"/>
      </w:pPr>
      <w:r>
        <w:t>Box label is the topic and its count; the small line beneath is the time span those messages cover.</w:t>
      </w:r>
    </w:p>
    <w:p>
      <w:pPr>
        <w:pStyle w:val="ListBullet"/>
      </w:pPr>
      <w:r>
        <w:t>Ribbon width is the number of observed correlations between the two topics.</w:t>
      </w:r>
    </w:p>
    <w:p>
      <w:pPr>
        <w:pStyle w:val="ListBullet"/>
      </w:pPr>
      <w:r>
        <w:t>Colour is the plane: blue market, green intel, amber model, teal control, grey system.</w:t>
      </w:r>
    </w:p>
    <w:p>
      <w:pPr>
        <w:pStyle w:val="ListBullet"/>
      </w:pPr>
      <w:r>
        <w:t>The dashed ring marks the anchor — the message you came in on.</w:t>
      </w:r>
    </w:p>
    <w:p>
      <w:pPr>
        <w:pStyle w:val="Heading2"/>
      </w:pPr>
      <w:r>
        <w:t>6.3  Moving around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56"/>
          </w:tcPr>
          <w:p>
            <w:r/>
            <w:r>
              <w:rPr>
                <w:b/>
                <w:sz w:val="18"/>
              </w:rPr>
              <w:t>Action</w:t>
            </w:r>
          </w:p>
        </w:tc>
        <w:tc>
          <w:tcPr>
            <w:tcW w:type="dxa" w:w="6048"/>
          </w:tcPr>
          <w:p>
            <w:r/>
            <w:r>
              <w:rPr>
                <w:b/>
                <w:sz w:val="18"/>
              </w:rPr>
              <w:t>What happens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Click a box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opens the newest envelope of that topic in the right-hand pane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Double-click a box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re-anchors the flow on that node and walks forward from it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Select another envelope in the list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re-anchors the flow there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Esc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back to the previous view; pressed again it clears the selection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Brush the timeline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the flow uses that window too</w:t>
            </w:r>
          </w:p>
        </w:tc>
      </w:tr>
    </w:tbl>
    <w:p>
      <w:pPr>
        <w:spacing w:after="40"/>
      </w:pPr>
    </w:p>
    <w:p>
      <w:pPr>
        <w:pStyle w:val="Heading2"/>
      </w:pPr>
      <w:r>
        <w:t>6.4  A worked walk</w:t>
      </w:r>
    </w:p>
    <w:p>
      <w:pPr>
        <w:ind w:left="360" w:hanging="360"/>
      </w:pPr>
      <w:r>
        <w:rPr>
          <w:b/>
        </w:rPr>
        <w:t xml:space="preserve">1.  </w:t>
      </w:r>
      <w:r>
        <w:t>Find a model.decision row in the list (filter plane=model, topic=model.decision).</w:t>
      </w:r>
    </w:p>
    <w:p>
      <w:pPr>
        <w:ind w:left="360" w:hanging="360"/>
      </w:pPr>
      <w:r>
        <w:rPr>
          <w:b/>
        </w:rPr>
        <w:t xml:space="preserve">2.  </w:t>
      </w:r>
      <w:r>
        <w:t>Open JOURNEY. The ring shows where the decision sits in the flow.</w:t>
      </w:r>
    </w:p>
    <w:p>
      <w:pPr>
        <w:ind w:left="360" w:hanging="360"/>
      </w:pPr>
      <w:r>
        <w:rPr>
          <w:b/>
        </w:rPr>
        <w:t xml:space="preserve">3.  </w:t>
      </w:r>
      <w:r>
        <w:t>Read left: the market data and advisories that preceded it.</w:t>
      </w:r>
    </w:p>
    <w:p>
      <w:pPr>
        <w:ind w:left="360" w:hanging="360"/>
      </w:pPr>
      <w:r>
        <w:rPr>
          <w:b/>
        </w:rPr>
        <w:t xml:space="preserve">4.  </w:t>
      </w:r>
      <w:r>
        <w:t>Double-click the fill box to re-anchor on the fill and see what followed it.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r/>
            <w:r>
              <w:rPr>
                <w:sz w:val="18"/>
              </w:rPr>
              <w:t>Honest caveat: ribbons are temporal correlations — 'next stage for the same symbol within 120 seconds' — not declared references, because the Python books do not emit refs yet. When they do, the same diagram becomes literal lineage with no interpretation required.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7  Roles and redaction</w:t>
      </w:r>
    </w:p>
    <w:p>
      <w:r>
        <w:rPr>
          <w:b w:val="0"/>
          <w:i w:val="0"/>
        </w:rPr>
        <w:t>The 'viewing as' selector in the header changes what you are allowed to see. It is a real filter applied on the server, not a cosmetic setting.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88400" cy="368357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6-redac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88400" cy="3683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color w:val="596370"/>
          <w:sz w:val="16"/>
        </w:rPr>
        <w:t>Figure 9 — the same envelope viewed as a bystander: depth fields removed, and a red band naming exactly what was withheld.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584"/>
          </w:tcPr>
          <w:p>
            <w:r/>
            <w:r>
              <w:rPr>
                <w:b/>
                <w:sz w:val="18"/>
              </w:rPr>
              <w:t>Role</w:t>
            </w:r>
          </w:p>
        </w:tc>
        <w:tc>
          <w:tcPr>
            <w:tcW w:type="dxa" w:w="4032"/>
          </w:tcPr>
          <w:p>
            <w:r/>
            <w:r>
              <w:rPr>
                <w:b/>
                <w:sz w:val="18"/>
              </w:rPr>
              <w:t>Sees</w:t>
            </w:r>
          </w:p>
        </w:tc>
        <w:tc>
          <w:tcPr>
            <w:tcW w:type="dxa" w:w="3888"/>
          </w:tcPr>
          <w:p>
            <w:r/>
            <w:r>
              <w:rPr>
                <w:b/>
                <w:sz w:val="18"/>
              </w:rPr>
              <w:t>Typical use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owner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everything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you are the operator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auditor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prices and sizes removed, everything else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reviewing decisions without market detail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bystander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the shape and provenance only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showing status to someone outside the desk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Every redaction is recorded in the envelope's meta as redacted_for and redacted_fields, so the removal is part of the record rather than a silent edit. If someone asks what you were shown, the answer is in the message.</w:t>
      </w:r>
    </w:p>
    <w:p>
      <w:pPr>
        <w:pStyle w:val="Heading1"/>
      </w:pPr>
      <w:r>
        <w:t>8  Three worked examples</w:t>
      </w:r>
    </w:p>
    <w:p>
      <w:pPr>
        <w:pStyle w:val="Heading2"/>
      </w:pPr>
      <w:r>
        <w:t>8.1  Why did we buy this?</w:t>
      </w:r>
    </w:p>
    <w:p>
      <w:pPr>
        <w:ind w:left="360" w:hanging="360"/>
      </w:pPr>
      <w:r>
        <w:rPr>
          <w:b/>
        </w:rPr>
        <w:t xml:space="preserve">1.  </w:t>
      </w:r>
      <w:r>
        <w:t>Filter symbol = BTCUSDT and plane = model.</w:t>
      </w:r>
    </w:p>
    <w:p>
      <w:pPr>
        <w:ind w:left="360" w:hanging="360"/>
      </w:pPr>
      <w:r>
        <w:rPr>
          <w:b/>
        </w:rPr>
        <w:t xml:space="preserve">2.  </w:t>
      </w:r>
      <w:r>
        <w:t>Open the model.decision row you care about.</w:t>
      </w:r>
    </w:p>
    <w:p>
      <w:pPr>
        <w:ind w:left="360" w:hanging="360"/>
      </w:pPr>
      <w:r>
        <w:rPr>
          <w:b/>
        </w:rPr>
        <w:t xml:space="preserve">3.  </w:t>
      </w:r>
      <w:r>
        <w:t>Switch to JOURNEY: the ring sits on the decision; read left for the advisories and market data.</w:t>
      </w:r>
    </w:p>
    <w:p>
      <w:pPr>
        <w:ind w:left="360" w:hanging="360"/>
      </w:pPr>
      <w:r>
        <w:rPr>
          <w:b/>
        </w:rPr>
        <w:t xml:space="preserve">4.  </w:t>
      </w:r>
      <w:r>
        <w:t>Note the correlation id from the meta pane — quote it in any discussion.</w:t>
      </w:r>
    </w:p>
    <w:p>
      <w:pPr>
        <w:pStyle w:val="Heading2"/>
      </w:pPr>
      <w:r>
        <w:t>8.2  What happened at a specific minute?</w:t>
      </w:r>
    </w:p>
    <w:p>
      <w:pPr>
        <w:ind w:left="360" w:hanging="360"/>
      </w:pPr>
      <w:r>
        <w:rPr>
          <w:b/>
        </w:rPr>
        <w:t xml:space="preserve">1.  </w:t>
      </w:r>
      <w:r>
        <w:t>Drag the timeline across that minute.</w:t>
      </w:r>
    </w:p>
    <w:p>
      <w:pPr>
        <w:ind w:left="360" w:hanging="360"/>
      </w:pPr>
      <w:r>
        <w:rPr>
          <w:b/>
        </w:rPr>
        <w:t xml:space="preserve">2.  </w:t>
      </w:r>
      <w:r>
        <w:t>The list narrows to it; sort your reading by plane using the left panel.</w:t>
      </w:r>
    </w:p>
    <w:p>
      <w:pPr>
        <w:ind w:left="360" w:hanging="360"/>
      </w:pPr>
      <w:r>
        <w:rPr>
          <w:b/>
        </w:rPr>
        <w:t xml:space="preserve">3.  </w:t>
      </w:r>
      <w:r>
        <w:t>Watch for a gap rather than a quiet period: a gap means no producer, not no market.</w:t>
      </w:r>
    </w:p>
    <w:p>
      <w:pPr>
        <w:pStyle w:val="Heading2"/>
      </w:pPr>
      <w:r>
        <w:t>8.3  Which model is producing decisions?</w:t>
      </w:r>
    </w:p>
    <w:p>
      <w:pPr>
        <w:ind w:left="360" w:hanging="360"/>
      </w:pPr>
      <w:r>
        <w:rPr>
          <w:b/>
        </w:rPr>
        <w:t xml:space="preserve">1.  </w:t>
      </w:r>
      <w:r>
        <w:t>Filter producer = books (or a specific engine) and topic = model.decision.</w:t>
      </w:r>
    </w:p>
    <w:p>
      <w:pPr>
        <w:ind w:left="360" w:hanging="360"/>
      </w:pPr>
      <w:r>
        <w:rPr>
          <w:b/>
        </w:rPr>
        <w:t xml:space="preserve">2.  </w:t>
      </w:r>
      <w:r>
        <w:t>Compare the generation numbers: a stall shows as a flat generation while others climb.</w:t>
      </w:r>
    </w:p>
    <w:p>
      <w:pPr>
        <w:ind w:left="360" w:hanging="360"/>
      </w:pPr>
      <w:r>
        <w:rPr>
          <w:b/>
        </w:rPr>
        <w:t xml:space="preserve">3.  </w:t>
      </w:r>
      <w:r>
        <w:t>Cross-check the recorder's per-topic counts in /stats to confirm delivery, not just display.</w:t>
      </w:r>
    </w:p>
    <w:p>
      <w:r>
        <w:br w:type="page"/>
      </w:r>
    </w:p>
    <w:p>
      <w:pPr>
        <w:pStyle w:val="Heading1"/>
      </w:pPr>
      <w:r>
        <w:t>9  Keyboard and quick reference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92"/>
          </w:tcPr>
          <w:p>
            <w:r/>
            <w:r>
              <w:rPr>
                <w:b/>
                <w:sz w:val="18"/>
              </w:rPr>
              <w:t>Key or control</w:t>
            </w:r>
          </w:p>
        </w:tc>
        <w:tc>
          <w:tcPr>
            <w:tcW w:type="dxa" w:w="6912"/>
          </w:tcPr>
          <w:p>
            <w:r/>
            <w:r>
              <w:rPr>
                <w:b/>
                <w:sz w:val="18"/>
              </w:rPr>
              <w:t>Effect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Esc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back to the previous view; again to clear the selection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Tab (browser)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focus the next filter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live / paused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follow new envelopes, or freeze the list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▶ play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step the selected window forward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reset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clear every filter and return to live</w:t>
            </w:r>
          </w:p>
        </w:tc>
      </w:tr>
    </w:tbl>
    <w:p>
      <w:pPr>
        <w:spacing w:after="40"/>
      </w:pPr>
    </w:p>
    <w:p>
      <w:pPr>
        <w:pStyle w:val="Heading2"/>
      </w:pPr>
      <w:r>
        <w:t>9.1  What the colours mean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96"/>
          </w:tcPr>
          <w:p>
            <w:r/>
            <w:r>
              <w:rPr>
                <w:b/>
                <w:sz w:val="18"/>
              </w:rPr>
              <w:t>Colour</w:t>
            </w:r>
          </w:p>
        </w:tc>
        <w:tc>
          <w:tcPr>
            <w:tcW w:type="dxa" w:w="1584"/>
          </w:tcPr>
          <w:p>
            <w:r/>
            <w:r>
              <w:rPr>
                <w:b/>
                <w:sz w:val="18"/>
              </w:rPr>
              <w:t>Plane</w:t>
            </w:r>
          </w:p>
        </w:tc>
        <w:tc>
          <w:tcPr>
            <w:tcW w:type="dxa" w:w="6624"/>
          </w:tcPr>
          <w:p>
            <w:r/>
            <w:r>
              <w:rPr>
                <w:b/>
                <w:sz w:val="18"/>
              </w:rPr>
              <w:t>Typical topics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8"/>
              </w:rPr>
              <w:t>blue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market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ticks, market.price, market.depth, market.candle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8"/>
              </w:rPr>
              <w:t>green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intel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intel.signal, intel.flow, intel.ta, intel.forecast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8"/>
              </w:rPr>
              <w:t>amber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model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model.decision, model.fill, model.pnl, model.rank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8"/>
              </w:rPr>
              <w:t>teal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control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risk.state, exec.quote, alert.pumpdump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8"/>
              </w:rPr>
              <w:t>grey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system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system.health, review.verdict</w:t>
            </w:r>
          </w:p>
        </w:tc>
      </w:tr>
    </w:tbl>
    <w:p>
      <w:pPr>
        <w:spacing w:after="40"/>
      </w:pPr>
    </w:p>
    <w:p>
      <w:pPr>
        <w:pStyle w:val="Heading1"/>
      </w:pPr>
      <w:r>
        <w:t>10  Troubleshooting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448"/>
          </w:tcPr>
          <w:p>
            <w:r/>
            <w:r>
              <w:rPr>
                <w:b/>
                <w:sz w:val="18"/>
              </w:rPr>
              <w:t>Symptom</w:t>
            </w:r>
          </w:p>
        </w:tc>
        <w:tc>
          <w:tcPr>
            <w:tcW w:type="dxa" w:w="3168"/>
          </w:tcPr>
          <w:p>
            <w:r/>
            <w:r>
              <w:rPr>
                <w:b/>
                <w:sz w:val="18"/>
              </w:rPr>
              <w:t>Likely cause</w:t>
            </w:r>
          </w:p>
        </w:tc>
        <w:tc>
          <w:tcPr>
            <w:tcW w:type="dxa" w:w="3888"/>
          </w:tcPr>
          <w:p>
            <w:r/>
            <w:r>
              <w:rPr>
                <w:b/>
                <w:sz w:val="18"/>
              </w:rPr>
              <w:t>What to do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List is empty</w:t>
            </w:r>
          </w:p>
        </w:tc>
        <w:tc>
          <w:tcPr>
            <w:tcW w:type="dxa" w:w="3168"/>
          </w:tcPr>
          <w:p>
            <w:r/>
            <w:r>
              <w:rPr>
                <w:sz w:val="17"/>
              </w:rPr>
              <w:t>nothing matches the filters</w:t>
            </w:r>
          </w:p>
        </w:tc>
        <w:tc>
          <w:tcPr>
            <w:tcW w:type="dxa" w:w="3888"/>
          </w:tcPr>
          <w:p>
            <w:r/>
            <w:r>
              <w:rPr>
                <w:sz w:val="17"/>
              </w:rPr>
              <w:t>press reset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Count frozen at 20,000</w:t>
            </w:r>
          </w:p>
        </w:tc>
        <w:tc>
          <w:tcPr>
            <w:tcW w:type="dxa" w:w="3168"/>
          </w:tcPr>
          <w:p>
            <w:r/>
            <w:r>
              <w:rPr>
                <w:sz w:val="17"/>
              </w:rPr>
              <w:t>feed or recorder stopped</w:t>
            </w:r>
          </w:p>
        </w:tc>
        <w:tc>
          <w:tcPr>
            <w:tcW w:type="dxa" w:w="3888"/>
          </w:tcPr>
          <w:p>
            <w:r/>
            <w:r>
              <w:rPr>
                <w:sz w:val="17"/>
              </w:rPr>
              <w:t>check :8801/stats and :8796/health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A topic never appears</w:t>
            </w:r>
          </w:p>
        </w:tc>
        <w:tc>
          <w:tcPr>
            <w:tcW w:type="dxa" w:w="3168"/>
          </w:tcPr>
          <w:p>
            <w:r/>
            <w:r>
              <w:rPr>
                <w:sz w:val="17"/>
              </w:rPr>
              <w:t>its producer is silent</w:t>
            </w:r>
          </w:p>
        </w:tc>
        <w:tc>
          <w:tcPr>
            <w:tcW w:type="dxa" w:w="3888"/>
          </w:tcPr>
          <w:p>
            <w:r/>
            <w:r>
              <w:rPr>
                <w:sz w:val="17"/>
              </w:rPr>
              <w:t>intel.forecast needs 40 bars before it publishes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Journey shows one column</w:t>
            </w:r>
          </w:p>
        </w:tc>
        <w:tc>
          <w:tcPr>
            <w:tcW w:type="dxa" w:w="3168"/>
          </w:tcPr>
          <w:p>
            <w:r/>
            <w:r>
              <w:rPr>
                <w:sz w:val="17"/>
              </w:rPr>
              <w:t>the symbol only has market data</w:t>
            </w:r>
          </w:p>
        </w:tc>
        <w:tc>
          <w:tcPr>
            <w:tcW w:type="dxa" w:w="3888"/>
          </w:tcPr>
          <w:p>
            <w:r/>
            <w:r>
              <w:rPr>
                <w:sz w:val="17"/>
              </w:rPr>
              <w:t>pick a symbol with decisions (filter plane=model first)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Ribbons are missing</w:t>
            </w:r>
          </w:p>
        </w:tc>
        <w:tc>
          <w:tcPr>
            <w:tcW w:type="dxa" w:w="3168"/>
          </w:tcPr>
          <w:p>
            <w:r/>
            <w:r>
              <w:rPr>
                <w:sz w:val="17"/>
              </w:rPr>
              <w:t>no correlations in the window</w:t>
            </w:r>
          </w:p>
        </w:tc>
        <w:tc>
          <w:tcPr>
            <w:tcW w:type="dxa" w:w="3888"/>
          </w:tcPr>
          <w:p>
            <w:r/>
            <w:r>
              <w:rPr>
                <w:sz w:val="17"/>
              </w:rPr>
              <w:t>widen the window or pick a busier symbol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Chain says 'no key'</w:t>
            </w:r>
          </w:p>
        </w:tc>
        <w:tc>
          <w:tcPr>
            <w:tcW w:type="dxa" w:w="3168"/>
          </w:tcPr>
          <w:p>
            <w:r/>
            <w:r>
              <w:rPr>
                <w:sz w:val="17"/>
              </w:rPr>
              <w:t>the topic is a multi-symbol snapshot</w:t>
            </w:r>
          </w:p>
        </w:tc>
        <w:tc>
          <w:tcPr>
            <w:tcW w:type="dxa" w:w="3888"/>
          </w:tcPr>
          <w:p>
            <w:r/>
            <w:r>
              <w:rPr>
                <w:sz w:val="17"/>
              </w:rPr>
              <w:t>expected for market.mini24h and ticks</w:t>
            </w:r>
          </w:p>
        </w:tc>
      </w:tr>
    </w:tbl>
    <w:p>
      <w:pPr>
        <w:spacing w:after="40"/>
      </w:pP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r/>
            <w:r>
              <w:rPr>
                <w:sz w:val="18"/>
              </w:rPr>
              <w:t>The Explorer is read-only by construction: it opens the lake, never the bus, and never writes. If something looks wrong in the platform, the Explorer is the wrong place to fix it — but the right place to prove it.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18"/>
      <w:pgSz w:w="11906" w:h="16838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t xml:space="preserve">The Envelope Explorer · user guide · page </w:t>
    </w:r>
    <w:r>
      <w:fldChar w:fldCharType="begin"/>
      <w:instrText xml:space="preserve"> PAGE </w:instrText>
      <w:fldChar w:fldCharType="separate"/>
    </w:r>
    <w:r>
      <w:rPr>
        <w:sz w:val="16"/>
      </w:rPr>
      <w:t>1</w:t>
      <w:fldChar w:fldCharType="end"/>
    </w:r>
    <w:r>
      <w:t xml:space="preserve"> of </w:t>
    </w:r>
    <w:r>
      <w:fldChar w:fldCharType="begin"/>
      <w:instrText xml:space="preserve"> NUMPAGES </w:instrText>
      <w:fldChar w:fldCharType="separate"/>
    </w:r>
    <w:r>
      <w:rPr>
        <w:sz w:val="16"/>
      </w:rPr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59637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