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F4E78"/>
          <w:sz w:val="44"/>
        </w:rPr>
        <w:t>MODUL PRAKTIKUM &amp; SOAL KASUS ERPNEXT</w:t>
      </w:r>
    </w:p>
    <w:p>
      <w:pPr>
        <w:spacing w:after="360"/>
        <w:jc w:val="center"/>
      </w:pPr>
      <w:r>
        <w:rPr>
          <w:rFonts w:ascii="Calibri" w:hAnsi="Calibri"/>
          <w:i/>
          <w:color w:val="646464"/>
          <w:sz w:val="24"/>
        </w:rPr>
        <w:t>Implementasi Siklus Manufaktur, Pengadaan, Penjualan &amp; Akuntansi Keuangan</w:t>
        <w:br/>
        <w:t>Studi Kasus: PT Kursi Gemilang Industri</w:t>
      </w: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Pr>
          <w:p>
            <w:pPr>
              <w:spacing w:after="40"/>
            </w:pPr>
            <w:r>
              <w:rPr>
                <w:b/>
                <w:color w:val="1F4E78"/>
              </w:rPr>
              <w:t>📌 KETERANGAN MODUL PRAKTIKUM</w:t>
              <w:br/>
            </w:r>
            <w:r>
              <w:rPr>
                <w:b/>
              </w:rPr>
              <w:t xml:space="preserve">• Topik: </w:t>
            </w:r>
            <w:r>
              <w:t>Siklus Lengkap Manufaktur &amp; Pencatatan Jurnal Otomatis ERPNext (v14 / v15 / v16)</w:t>
              <w:br/>
            </w:r>
            <w:r>
              <w:rPr>
                <w:b/>
              </w:rPr>
              <w:t xml:space="preserve">• Prasyarat: </w:t>
            </w:r>
            <w:r>
              <w:t>Telah mengimpor Chart of Accounts (COA) Manufaktur (File: kode_akun_manufaktur_erpnext.xlsx)</w:t>
              <w:br/>
            </w:r>
            <w:r>
              <w:rPr>
                <w:b/>
              </w:rPr>
              <w:t xml:space="preserve">• Target Capaian: </w:t>
            </w:r>
            <w:r>
              <w:t>Mampu mengonfigurasi Master Data, BOM, Work Order, Stock Entry, Invoice, dan Menganalisis Dampak Laporan Keuangan.</w:t>
            </w:r>
          </w:p>
        </w:tc>
      </w:tr>
    </w:tbl>
    <w:p>
      <w:pPr>
        <w:spacing w:after="120"/>
      </w:pPr>
    </w:p>
    <w:p>
      <w:pPr>
        <w:pStyle w:val="Heading1"/>
        <w:keepNext/>
        <w:spacing w:before="320" w:after="120"/>
      </w:pPr>
      <w:r>
        <w:rPr>
          <w:rFonts w:ascii="Arial" w:hAnsi="Arial"/>
          <w:b/>
          <w:color w:val="1F4E78"/>
          <w:sz w:val="32"/>
        </w:rPr>
        <w:t>1. Profil Perusahaan &amp; Master Data</w:t>
      </w:r>
    </w:p>
    <w:p>
      <w:r>
        <w:rPr>
          <w:b/>
        </w:rPr>
        <w:t xml:space="preserve">PT Kursi Gemilang Industri </w:t>
      </w:r>
      <w:r>
        <w:t>adalah perusahaan manufaktur yang bergerak di bidang pembuatan furnitur kayu premium. Dalam praktikum ini, Anda bertindak sebagai Manajer Operasional dan Akuntan Perusahaan yang bertanggung jawab menginput seluruh transaksi bisnis ke dalam sistem ERPNext.</w:t>
      </w:r>
    </w:p>
    <w:p>
      <w:pPr>
        <w:pStyle w:val="Heading2"/>
        <w:keepNext/>
        <w:spacing w:before="240" w:after="80"/>
      </w:pPr>
      <w:r>
        <w:rPr>
          <w:rFonts w:ascii="Arial" w:hAnsi="Arial"/>
          <w:b/>
          <w:color w:val="4472C4"/>
          <w:sz w:val="26"/>
        </w:rPr>
        <w:t>A. Referensi Master Data Produk &amp; Persediaan</w:t>
      </w:r>
    </w:p>
    <w:tbl>
      <w:tblPr>
        <w:tblW w:type="auto" w:w="0"/>
        <w:jc w:val="center"/>
        <w:tblLook w:firstColumn="1" w:firstRow="1" w:lastColumn="0" w:lastRow="0" w:noHBand="0" w:noVBand="1" w:val="04A0"/>
      </w:tblPr>
      <w:tblGrid>
        <w:gridCol w:w="2340"/>
        <w:gridCol w:w="2340"/>
        <w:gridCol w:w="2340"/>
        <w:gridCol w:w="2340"/>
      </w:tblGrid>
      <w:tr>
        <w:tc>
          <w:tcPr>
            <w:tcW w:type="dxa" w:w="1728"/>
            <w:shd w:fill="1F4E78"/>
            <w:tcMar>
              <w:top w:w="80" w:type="dxa"/>
              <w:bottom w:w="80" w:type="dxa"/>
              <w:left w:w="100" w:type="dxa"/>
              <w:right w:w="100" w:type="dxa"/>
            </w:tcMar>
          </w:tcPr>
          <w:p>
            <w:pPr>
              <w:jc w:val="left"/>
            </w:pPr>
            <w:r>
              <w:rPr>
                <w:b/>
                <w:color w:val="FFFFFF"/>
              </w:rPr>
              <w:t>Kode Item</w:t>
            </w:r>
          </w:p>
        </w:tc>
        <w:tc>
          <w:tcPr>
            <w:tcW w:type="dxa" w:w="3312"/>
            <w:shd w:fill="1F4E78"/>
            <w:tcMar>
              <w:top w:w="80" w:type="dxa"/>
              <w:bottom w:w="80" w:type="dxa"/>
              <w:left w:w="100" w:type="dxa"/>
              <w:right w:w="100" w:type="dxa"/>
            </w:tcMar>
          </w:tcPr>
          <w:p>
            <w:pPr>
              <w:jc w:val="left"/>
            </w:pPr>
            <w:r>
              <w:rPr>
                <w:b/>
                <w:color w:val="FFFFFF"/>
              </w:rPr>
              <w:t>Nama Item</w:t>
            </w:r>
          </w:p>
        </w:tc>
        <w:tc>
          <w:tcPr>
            <w:tcW w:type="dxa" w:w="2880"/>
            <w:shd w:fill="1F4E78"/>
            <w:tcMar>
              <w:top w:w="80" w:type="dxa"/>
              <w:bottom w:w="80" w:type="dxa"/>
              <w:left w:w="100" w:type="dxa"/>
              <w:right w:w="100" w:type="dxa"/>
            </w:tcMar>
          </w:tcPr>
          <w:p>
            <w:pPr>
              <w:jc w:val="left"/>
            </w:pPr>
            <w:r>
              <w:rPr>
                <w:b/>
                <w:color w:val="FFFFFF"/>
              </w:rPr>
              <w:t>Kelompok Item (Item Group)</w:t>
            </w:r>
          </w:p>
        </w:tc>
        <w:tc>
          <w:tcPr>
            <w:tcW w:type="dxa" w:w="1440"/>
            <w:shd w:fill="1F4E78"/>
            <w:tcMar>
              <w:top w:w="80" w:type="dxa"/>
              <w:bottom w:w="80" w:type="dxa"/>
              <w:left w:w="100" w:type="dxa"/>
              <w:right w:w="100" w:type="dxa"/>
            </w:tcMar>
          </w:tcPr>
          <w:p>
            <w:pPr>
              <w:jc w:val="left"/>
            </w:pPr>
            <w:r>
              <w:rPr>
                <w:b/>
                <w:color w:val="FFFFFF"/>
              </w:rPr>
              <w:t>Satuan (UOM)</w:t>
            </w:r>
          </w:p>
        </w:tc>
      </w:tr>
      <w:tr>
        <w:tc>
          <w:tcPr>
            <w:tcW w:type="dxa" w:w="1728"/>
            <w:shd w:fill="FFFFFF"/>
            <w:tcMar>
              <w:top w:w="80" w:type="dxa"/>
              <w:bottom w:w="80" w:type="dxa"/>
              <w:left w:w="100" w:type="dxa"/>
              <w:right w:w="100" w:type="dxa"/>
            </w:tcMar>
          </w:tcPr>
          <w:p>
            <w:r>
              <w:t>RM-KAYU-01</w:t>
            </w:r>
          </w:p>
        </w:tc>
        <w:tc>
          <w:tcPr>
            <w:tcW w:type="dxa" w:w="3312"/>
            <w:shd w:fill="FFFFFF"/>
            <w:tcMar>
              <w:top w:w="80" w:type="dxa"/>
              <w:bottom w:w="80" w:type="dxa"/>
              <w:left w:w="100" w:type="dxa"/>
              <w:right w:w="100" w:type="dxa"/>
            </w:tcMar>
          </w:tcPr>
          <w:p>
            <w:r>
              <w:t>Kayu Jati Grade A</w:t>
            </w:r>
          </w:p>
        </w:tc>
        <w:tc>
          <w:tcPr>
            <w:tcW w:type="dxa" w:w="2880"/>
            <w:shd w:fill="FFFFFF"/>
            <w:tcMar>
              <w:top w:w="80" w:type="dxa"/>
              <w:bottom w:w="80" w:type="dxa"/>
              <w:left w:w="100" w:type="dxa"/>
              <w:right w:w="100" w:type="dxa"/>
            </w:tcMar>
          </w:tcPr>
          <w:p>
            <w:r>
              <w:t>Raw Material (Bahan Baku)</w:t>
            </w:r>
          </w:p>
        </w:tc>
        <w:tc>
          <w:tcPr>
            <w:tcW w:type="dxa" w:w="1440"/>
            <w:shd w:fill="FFFFFF"/>
            <w:tcMar>
              <w:top w:w="80" w:type="dxa"/>
              <w:bottom w:w="80" w:type="dxa"/>
              <w:left w:w="100" w:type="dxa"/>
              <w:right w:w="100" w:type="dxa"/>
            </w:tcMar>
          </w:tcPr>
          <w:p>
            <w:r>
              <w:t>Batang</w:t>
            </w:r>
          </w:p>
        </w:tc>
      </w:tr>
      <w:tr>
        <w:tc>
          <w:tcPr>
            <w:tcW w:type="dxa" w:w="1728"/>
            <w:shd w:fill="F9FAFC"/>
            <w:tcMar>
              <w:top w:w="80" w:type="dxa"/>
              <w:bottom w:w="80" w:type="dxa"/>
              <w:left w:w="100" w:type="dxa"/>
              <w:right w:w="100" w:type="dxa"/>
            </w:tcMar>
          </w:tcPr>
          <w:p>
            <w:r>
              <w:t>CONS-CAT-01</w:t>
            </w:r>
          </w:p>
        </w:tc>
        <w:tc>
          <w:tcPr>
            <w:tcW w:type="dxa" w:w="3312"/>
            <w:shd w:fill="F9FAFC"/>
            <w:tcMar>
              <w:top w:w="80" w:type="dxa"/>
              <w:bottom w:w="80" w:type="dxa"/>
              <w:left w:w="100" w:type="dxa"/>
              <w:right w:w="100" w:type="dxa"/>
            </w:tcMar>
          </w:tcPr>
          <w:p>
            <w:r>
              <w:t>Cat Pelapis / Vernis</w:t>
            </w:r>
          </w:p>
        </w:tc>
        <w:tc>
          <w:tcPr>
            <w:tcW w:type="dxa" w:w="2880"/>
            <w:shd w:fill="F9FAFC"/>
            <w:tcMar>
              <w:top w:w="80" w:type="dxa"/>
              <w:bottom w:w="80" w:type="dxa"/>
              <w:left w:w="100" w:type="dxa"/>
              <w:right w:w="100" w:type="dxa"/>
            </w:tcMar>
          </w:tcPr>
          <w:p>
            <w:r>
              <w:t>Consumable (Bahan Penolong)</w:t>
            </w:r>
          </w:p>
        </w:tc>
        <w:tc>
          <w:tcPr>
            <w:tcW w:type="dxa" w:w="1440"/>
            <w:shd w:fill="F9FAFC"/>
            <w:tcMar>
              <w:top w:w="80" w:type="dxa"/>
              <w:bottom w:w="80" w:type="dxa"/>
              <w:left w:w="100" w:type="dxa"/>
              <w:right w:w="100" w:type="dxa"/>
            </w:tcMar>
          </w:tcPr>
          <w:p>
            <w:r>
              <w:t>Kaleng</w:t>
            </w:r>
          </w:p>
        </w:tc>
      </w:tr>
      <w:tr>
        <w:tc>
          <w:tcPr>
            <w:tcW w:type="dxa" w:w="1728"/>
            <w:shd w:fill="FFFFFF"/>
            <w:tcMar>
              <w:top w:w="80" w:type="dxa"/>
              <w:bottom w:w="80" w:type="dxa"/>
              <w:left w:w="100" w:type="dxa"/>
              <w:right w:w="100" w:type="dxa"/>
            </w:tcMar>
          </w:tcPr>
          <w:p>
            <w:r>
              <w:t>FG-KURSI-01</w:t>
            </w:r>
          </w:p>
        </w:tc>
        <w:tc>
          <w:tcPr>
            <w:tcW w:type="dxa" w:w="3312"/>
            <w:shd w:fill="FFFFFF"/>
            <w:tcMar>
              <w:top w:w="80" w:type="dxa"/>
              <w:bottom w:w="80" w:type="dxa"/>
              <w:left w:w="100" w:type="dxa"/>
              <w:right w:w="100" w:type="dxa"/>
            </w:tcMar>
          </w:tcPr>
          <w:p>
            <w:r>
              <w:t>Kursi Kayu Premium</w:t>
            </w:r>
          </w:p>
        </w:tc>
        <w:tc>
          <w:tcPr>
            <w:tcW w:type="dxa" w:w="2880"/>
            <w:shd w:fill="FFFFFF"/>
            <w:tcMar>
              <w:top w:w="80" w:type="dxa"/>
              <w:bottom w:w="80" w:type="dxa"/>
              <w:left w:w="100" w:type="dxa"/>
              <w:right w:w="100" w:type="dxa"/>
            </w:tcMar>
          </w:tcPr>
          <w:p>
            <w:r>
              <w:t>Finished Goods (Barang Jadi)</w:t>
            </w:r>
          </w:p>
        </w:tc>
        <w:tc>
          <w:tcPr>
            <w:tcW w:type="dxa" w:w="1440"/>
            <w:shd w:fill="FFFFFF"/>
            <w:tcMar>
              <w:top w:w="80" w:type="dxa"/>
              <w:bottom w:w="80" w:type="dxa"/>
              <w:left w:w="100" w:type="dxa"/>
              <w:right w:w="100" w:type="dxa"/>
            </w:tcMar>
          </w:tcPr>
          <w:p>
            <w:r>
              <w:t>Unit</w:t>
            </w:r>
          </w:p>
        </w:tc>
      </w:tr>
    </w:tbl>
    <w:p>
      <w:pPr>
        <w:spacing w:after="80"/>
      </w:pPr>
    </w:p>
    <w:p>
      <w:pPr>
        <w:pStyle w:val="Heading2"/>
        <w:keepNext/>
        <w:spacing w:before="240" w:after="80"/>
      </w:pPr>
      <w:r>
        <w:rPr>
          <w:rFonts w:ascii="Arial" w:hAnsi="Arial"/>
          <w:b/>
          <w:color w:val="4472C4"/>
          <w:sz w:val="26"/>
        </w:rPr>
        <w:t>B. Referensi Kode Akun Utama (Chart of Accounts)</w:t>
      </w:r>
    </w:p>
    <w:p>
      <w:r>
        <w:t>Praktikum ini terhubung langsung dengan Bagan Akun yang telah dikonfigurasi sebelumnya. Berikut adalah akun-akun kunci yang akan terpengaruh otomatis oleh ERPNext:</w:t>
      </w:r>
    </w:p>
    <w:tbl>
      <w:tblPr>
        <w:tblW w:type="auto" w:w="0"/>
        <w:jc w:val="center"/>
        <w:tblLook w:firstColumn="1" w:firstRow="1" w:lastColumn="0" w:lastRow="0" w:noHBand="0" w:noVBand="1" w:val="04A0"/>
      </w:tblPr>
      <w:tblGrid>
        <w:gridCol w:w="3120"/>
        <w:gridCol w:w="3120"/>
        <w:gridCol w:w="3120"/>
      </w:tblGrid>
      <w:tr>
        <w:tc>
          <w:tcPr>
            <w:tcW w:type="dxa" w:w="1728"/>
            <w:shd w:fill="1F4E78"/>
            <w:tcMar>
              <w:top w:w="70" w:type="dxa"/>
              <w:bottom w:w="70" w:type="dxa"/>
              <w:left w:w="100" w:type="dxa"/>
              <w:right w:w="100" w:type="dxa"/>
            </w:tcMar>
          </w:tcPr>
          <w:p>
            <w:r>
              <w:rPr>
                <w:b/>
                <w:color w:val="FFFFFF"/>
              </w:rPr>
              <w:t>Kode Akun</w:t>
            </w:r>
          </w:p>
        </w:tc>
        <w:tc>
          <w:tcPr>
            <w:tcW w:type="dxa" w:w="4752"/>
            <w:shd w:fill="1F4E78"/>
            <w:tcMar>
              <w:top w:w="70" w:type="dxa"/>
              <w:bottom w:w="70" w:type="dxa"/>
              <w:left w:w="100" w:type="dxa"/>
              <w:right w:w="100" w:type="dxa"/>
            </w:tcMar>
          </w:tcPr>
          <w:p>
            <w:r>
              <w:rPr>
                <w:b/>
                <w:color w:val="FFFFFF"/>
              </w:rPr>
              <w:t>Nama Akun</w:t>
            </w:r>
          </w:p>
        </w:tc>
        <w:tc>
          <w:tcPr>
            <w:tcW w:type="dxa" w:w="2880"/>
            <w:shd w:fill="1F4E78"/>
            <w:tcMar>
              <w:top w:w="70" w:type="dxa"/>
              <w:bottom w:w="70" w:type="dxa"/>
              <w:left w:w="100" w:type="dxa"/>
              <w:right w:w="100" w:type="dxa"/>
            </w:tcMar>
          </w:tcPr>
          <w:p>
            <w:r>
              <w:rPr>
                <w:b/>
                <w:color w:val="FFFFFF"/>
              </w:rPr>
              <w:t>Tipe Akun (Account Type)</w:t>
            </w:r>
          </w:p>
        </w:tc>
      </w:tr>
      <w:tr>
        <w:tc>
          <w:tcPr>
            <w:tcW w:type="dxa" w:w="1728"/>
            <w:shd w:fill="FFFFFF"/>
            <w:tcMar>
              <w:top w:w="70" w:type="dxa"/>
              <w:bottom w:w="70" w:type="dxa"/>
              <w:left w:w="100" w:type="dxa"/>
              <w:right w:w="100" w:type="dxa"/>
            </w:tcMar>
          </w:tcPr>
          <w:p>
            <w:r>
              <w:t>1131</w:t>
            </w:r>
          </w:p>
        </w:tc>
        <w:tc>
          <w:tcPr>
            <w:tcW w:type="dxa" w:w="4752"/>
            <w:shd w:fill="FFFFFF"/>
            <w:tcMar>
              <w:top w:w="70" w:type="dxa"/>
              <w:bottom w:w="70" w:type="dxa"/>
              <w:left w:w="100" w:type="dxa"/>
              <w:right w:w="100" w:type="dxa"/>
            </w:tcMar>
          </w:tcPr>
          <w:p>
            <w:r>
              <w:t>Persediaan Bahan Baku</w:t>
            </w:r>
          </w:p>
        </w:tc>
        <w:tc>
          <w:tcPr>
            <w:tcW w:type="dxa" w:w="2880"/>
            <w:shd w:fill="FFFFFF"/>
            <w:tcMar>
              <w:top w:w="70" w:type="dxa"/>
              <w:bottom w:w="70" w:type="dxa"/>
              <w:left w:w="100" w:type="dxa"/>
              <w:right w:w="100" w:type="dxa"/>
            </w:tcMar>
          </w:tcPr>
          <w:p>
            <w:r>
              <w:t>Stock</w:t>
            </w:r>
          </w:p>
        </w:tc>
      </w:tr>
      <w:tr>
        <w:tc>
          <w:tcPr>
            <w:tcW w:type="dxa" w:w="1728"/>
            <w:shd w:fill="F9FAFC"/>
            <w:tcMar>
              <w:top w:w="70" w:type="dxa"/>
              <w:bottom w:w="70" w:type="dxa"/>
              <w:left w:w="100" w:type="dxa"/>
              <w:right w:w="100" w:type="dxa"/>
            </w:tcMar>
          </w:tcPr>
          <w:p>
            <w:r>
              <w:t>1132</w:t>
            </w:r>
          </w:p>
        </w:tc>
        <w:tc>
          <w:tcPr>
            <w:tcW w:type="dxa" w:w="4752"/>
            <w:shd w:fill="F9FAFC"/>
            <w:tcMar>
              <w:top w:w="70" w:type="dxa"/>
              <w:bottom w:w="70" w:type="dxa"/>
              <w:left w:w="100" w:type="dxa"/>
              <w:right w:w="100" w:type="dxa"/>
            </w:tcMar>
          </w:tcPr>
          <w:p>
            <w:r>
              <w:t>Persediaan Bahan Penolong</w:t>
            </w:r>
          </w:p>
        </w:tc>
        <w:tc>
          <w:tcPr>
            <w:tcW w:type="dxa" w:w="2880"/>
            <w:shd w:fill="F9FAFC"/>
            <w:tcMar>
              <w:top w:w="70" w:type="dxa"/>
              <w:bottom w:w="70" w:type="dxa"/>
              <w:left w:w="100" w:type="dxa"/>
              <w:right w:w="100" w:type="dxa"/>
            </w:tcMar>
          </w:tcPr>
          <w:p>
            <w:r>
              <w:t>Stock</w:t>
            </w:r>
          </w:p>
        </w:tc>
      </w:tr>
      <w:tr>
        <w:tc>
          <w:tcPr>
            <w:tcW w:type="dxa" w:w="1728"/>
            <w:shd w:fill="FFFFFF"/>
            <w:tcMar>
              <w:top w:w="70" w:type="dxa"/>
              <w:bottom w:w="70" w:type="dxa"/>
              <w:left w:w="100" w:type="dxa"/>
              <w:right w:w="100" w:type="dxa"/>
            </w:tcMar>
          </w:tcPr>
          <w:p>
            <w:r>
              <w:t>1133</w:t>
            </w:r>
          </w:p>
        </w:tc>
        <w:tc>
          <w:tcPr>
            <w:tcW w:type="dxa" w:w="4752"/>
            <w:shd w:fill="FFFFFF"/>
            <w:tcMar>
              <w:top w:w="70" w:type="dxa"/>
              <w:bottom w:w="70" w:type="dxa"/>
              <w:left w:w="100" w:type="dxa"/>
              <w:right w:w="100" w:type="dxa"/>
            </w:tcMar>
          </w:tcPr>
          <w:p>
            <w:r>
              <w:t>Persediaan Barang Dalam Proses (WIP)</w:t>
            </w:r>
          </w:p>
        </w:tc>
        <w:tc>
          <w:tcPr>
            <w:tcW w:type="dxa" w:w="2880"/>
            <w:shd w:fill="FFFFFF"/>
            <w:tcMar>
              <w:top w:w="70" w:type="dxa"/>
              <w:bottom w:w="70" w:type="dxa"/>
              <w:left w:w="100" w:type="dxa"/>
              <w:right w:w="100" w:type="dxa"/>
            </w:tcMar>
          </w:tcPr>
          <w:p>
            <w:r>
              <w:t>Stock</w:t>
            </w:r>
          </w:p>
        </w:tc>
      </w:tr>
      <w:tr>
        <w:tc>
          <w:tcPr>
            <w:tcW w:type="dxa" w:w="1728"/>
            <w:shd w:fill="F9FAFC"/>
            <w:tcMar>
              <w:top w:w="70" w:type="dxa"/>
              <w:bottom w:w="70" w:type="dxa"/>
              <w:left w:w="100" w:type="dxa"/>
              <w:right w:w="100" w:type="dxa"/>
            </w:tcMar>
          </w:tcPr>
          <w:p>
            <w:r>
              <w:t>1134</w:t>
            </w:r>
          </w:p>
        </w:tc>
        <w:tc>
          <w:tcPr>
            <w:tcW w:type="dxa" w:w="4752"/>
            <w:shd w:fill="F9FAFC"/>
            <w:tcMar>
              <w:top w:w="70" w:type="dxa"/>
              <w:bottom w:w="70" w:type="dxa"/>
              <w:left w:w="100" w:type="dxa"/>
              <w:right w:w="100" w:type="dxa"/>
            </w:tcMar>
          </w:tcPr>
          <w:p>
            <w:r>
              <w:t>Persediaan Barang Jadi</w:t>
            </w:r>
          </w:p>
        </w:tc>
        <w:tc>
          <w:tcPr>
            <w:tcW w:type="dxa" w:w="2880"/>
            <w:shd w:fill="F9FAFC"/>
            <w:tcMar>
              <w:top w:w="70" w:type="dxa"/>
              <w:bottom w:w="70" w:type="dxa"/>
              <w:left w:w="100" w:type="dxa"/>
              <w:right w:w="100" w:type="dxa"/>
            </w:tcMar>
          </w:tcPr>
          <w:p>
            <w:r>
              <w:t>Stock</w:t>
            </w:r>
          </w:p>
        </w:tc>
      </w:tr>
      <w:tr>
        <w:tc>
          <w:tcPr>
            <w:tcW w:type="dxa" w:w="1728"/>
            <w:shd w:fill="FFFFFF"/>
            <w:tcMar>
              <w:top w:w="70" w:type="dxa"/>
              <w:bottom w:w="70" w:type="dxa"/>
              <w:left w:w="100" w:type="dxa"/>
              <w:right w:w="100" w:type="dxa"/>
            </w:tcMar>
          </w:tcPr>
          <w:p>
            <w:r>
              <w:t>1121</w:t>
            </w:r>
          </w:p>
        </w:tc>
        <w:tc>
          <w:tcPr>
            <w:tcW w:type="dxa" w:w="4752"/>
            <w:shd w:fill="FFFFFF"/>
            <w:tcMar>
              <w:top w:w="70" w:type="dxa"/>
              <w:bottom w:w="70" w:type="dxa"/>
              <w:left w:w="100" w:type="dxa"/>
              <w:right w:w="100" w:type="dxa"/>
            </w:tcMar>
          </w:tcPr>
          <w:p>
            <w:r>
              <w:t>Piutang Usaha</w:t>
            </w:r>
          </w:p>
        </w:tc>
        <w:tc>
          <w:tcPr>
            <w:tcW w:type="dxa" w:w="2880"/>
            <w:shd w:fill="FFFFFF"/>
            <w:tcMar>
              <w:top w:w="70" w:type="dxa"/>
              <w:bottom w:w="70" w:type="dxa"/>
              <w:left w:w="100" w:type="dxa"/>
              <w:right w:w="100" w:type="dxa"/>
            </w:tcMar>
          </w:tcPr>
          <w:p>
            <w:r>
              <w:t>Receivable</w:t>
            </w:r>
          </w:p>
        </w:tc>
      </w:tr>
      <w:tr>
        <w:tc>
          <w:tcPr>
            <w:tcW w:type="dxa" w:w="1728"/>
            <w:shd w:fill="F9FAFC"/>
            <w:tcMar>
              <w:top w:w="70" w:type="dxa"/>
              <w:bottom w:w="70" w:type="dxa"/>
              <w:left w:w="100" w:type="dxa"/>
              <w:right w:w="100" w:type="dxa"/>
            </w:tcMar>
          </w:tcPr>
          <w:p>
            <w:r>
              <w:t>2111</w:t>
            </w:r>
          </w:p>
        </w:tc>
        <w:tc>
          <w:tcPr>
            <w:tcW w:type="dxa" w:w="4752"/>
            <w:shd w:fill="F9FAFC"/>
            <w:tcMar>
              <w:top w:w="70" w:type="dxa"/>
              <w:bottom w:w="70" w:type="dxa"/>
              <w:left w:w="100" w:type="dxa"/>
              <w:right w:w="100" w:type="dxa"/>
            </w:tcMar>
          </w:tcPr>
          <w:p>
            <w:r>
              <w:t>Hutang Dagang</w:t>
            </w:r>
          </w:p>
        </w:tc>
        <w:tc>
          <w:tcPr>
            <w:tcW w:type="dxa" w:w="2880"/>
            <w:shd w:fill="F9FAFC"/>
            <w:tcMar>
              <w:top w:w="70" w:type="dxa"/>
              <w:bottom w:w="70" w:type="dxa"/>
              <w:left w:w="100" w:type="dxa"/>
              <w:right w:w="100" w:type="dxa"/>
            </w:tcMar>
          </w:tcPr>
          <w:p>
            <w:r>
              <w:t>Payable</w:t>
            </w:r>
          </w:p>
        </w:tc>
      </w:tr>
      <w:tr>
        <w:tc>
          <w:tcPr>
            <w:tcW w:type="dxa" w:w="1728"/>
            <w:shd w:fill="FFFFFF"/>
            <w:tcMar>
              <w:top w:w="70" w:type="dxa"/>
              <w:bottom w:w="70" w:type="dxa"/>
              <w:left w:w="100" w:type="dxa"/>
              <w:right w:w="100" w:type="dxa"/>
            </w:tcMar>
          </w:tcPr>
          <w:p>
            <w:r>
              <w:t>2121</w:t>
            </w:r>
          </w:p>
        </w:tc>
        <w:tc>
          <w:tcPr>
            <w:tcW w:type="dxa" w:w="4752"/>
            <w:shd w:fill="FFFFFF"/>
            <w:tcMar>
              <w:top w:w="70" w:type="dxa"/>
              <w:bottom w:w="70" w:type="dxa"/>
              <w:left w:w="100" w:type="dxa"/>
              <w:right w:w="100" w:type="dxa"/>
            </w:tcMar>
          </w:tcPr>
          <w:p>
            <w:r>
              <w:t>PPN Keluaran</w:t>
            </w:r>
          </w:p>
        </w:tc>
        <w:tc>
          <w:tcPr>
            <w:tcW w:type="dxa" w:w="2880"/>
            <w:shd w:fill="FFFFFF"/>
            <w:tcMar>
              <w:top w:w="70" w:type="dxa"/>
              <w:bottom w:w="70" w:type="dxa"/>
              <w:left w:w="100" w:type="dxa"/>
              <w:right w:w="100" w:type="dxa"/>
            </w:tcMar>
          </w:tcPr>
          <w:p>
            <w:r>
              <w:t>Tax</w:t>
            </w:r>
          </w:p>
        </w:tc>
      </w:tr>
      <w:tr>
        <w:tc>
          <w:tcPr>
            <w:tcW w:type="dxa" w:w="1728"/>
            <w:shd w:fill="F9FAFC"/>
            <w:tcMar>
              <w:top w:w="70" w:type="dxa"/>
              <w:bottom w:w="70" w:type="dxa"/>
              <w:left w:w="100" w:type="dxa"/>
              <w:right w:w="100" w:type="dxa"/>
            </w:tcMar>
          </w:tcPr>
          <w:p>
            <w:r>
              <w:t>2122</w:t>
            </w:r>
          </w:p>
        </w:tc>
        <w:tc>
          <w:tcPr>
            <w:tcW w:type="dxa" w:w="4752"/>
            <w:shd w:fill="F9FAFC"/>
            <w:tcMar>
              <w:top w:w="70" w:type="dxa"/>
              <w:bottom w:w="70" w:type="dxa"/>
              <w:left w:w="100" w:type="dxa"/>
              <w:right w:w="100" w:type="dxa"/>
            </w:tcMar>
          </w:tcPr>
          <w:p>
            <w:r>
              <w:t>PPN Masukan</w:t>
            </w:r>
          </w:p>
        </w:tc>
        <w:tc>
          <w:tcPr>
            <w:tcW w:type="dxa" w:w="2880"/>
            <w:shd w:fill="F9FAFC"/>
            <w:tcMar>
              <w:top w:w="70" w:type="dxa"/>
              <w:bottom w:w="70" w:type="dxa"/>
              <w:left w:w="100" w:type="dxa"/>
              <w:right w:w="100" w:type="dxa"/>
            </w:tcMar>
          </w:tcPr>
          <w:p>
            <w:r>
              <w:t>Tax</w:t>
            </w:r>
          </w:p>
        </w:tc>
      </w:tr>
      <w:tr>
        <w:tc>
          <w:tcPr>
            <w:tcW w:type="dxa" w:w="1728"/>
            <w:shd w:fill="FFFFFF"/>
            <w:tcMar>
              <w:top w:w="70" w:type="dxa"/>
              <w:bottom w:w="70" w:type="dxa"/>
              <w:left w:w="100" w:type="dxa"/>
              <w:right w:w="100" w:type="dxa"/>
            </w:tcMar>
          </w:tcPr>
          <w:p>
            <w:r>
              <w:t>5110</w:t>
            </w:r>
          </w:p>
        </w:tc>
        <w:tc>
          <w:tcPr>
            <w:tcW w:type="dxa" w:w="4752"/>
            <w:shd w:fill="FFFFFF"/>
            <w:tcMar>
              <w:top w:w="70" w:type="dxa"/>
              <w:bottom w:w="70" w:type="dxa"/>
              <w:left w:w="100" w:type="dxa"/>
              <w:right w:w="100" w:type="dxa"/>
            </w:tcMar>
          </w:tcPr>
          <w:p>
            <w:r>
              <w:t>Harga Pokok Penjualan (HPP)</w:t>
            </w:r>
          </w:p>
        </w:tc>
        <w:tc>
          <w:tcPr>
            <w:tcW w:type="dxa" w:w="2880"/>
            <w:shd w:fill="FFFFFF"/>
            <w:tcMar>
              <w:top w:w="70" w:type="dxa"/>
              <w:bottom w:w="70" w:type="dxa"/>
              <w:left w:w="100" w:type="dxa"/>
              <w:right w:w="100" w:type="dxa"/>
            </w:tcMar>
          </w:tcPr>
          <w:p>
            <w:r>
              <w:t>Cost of Goods Sold</w:t>
            </w:r>
          </w:p>
        </w:tc>
      </w:tr>
    </w:tbl>
    <w:p>
      <w:pPr>
        <w:spacing w:after="160"/>
      </w:pPr>
    </w:p>
    <w:p>
      <w:pPr>
        <w:pStyle w:val="Heading1"/>
        <w:keepNext/>
        <w:spacing w:before="320" w:after="120"/>
      </w:pPr>
      <w:r>
        <w:rPr>
          <w:rFonts w:ascii="Arial" w:hAnsi="Arial"/>
          <w:b/>
          <w:color w:val="1F4E78"/>
          <w:sz w:val="32"/>
        </w:rPr>
        <w:t>2. Skenario Transaksi Praktikum (Soal Kasus)</w:t>
      </w:r>
    </w:p>
    <w:p>
      <w:pPr>
        <w:pStyle w:val="Heading2"/>
        <w:keepNext/>
        <w:spacing w:before="240" w:after="80"/>
      </w:pPr>
      <w:r>
        <w:rPr>
          <w:rFonts w:ascii="Arial" w:hAnsi="Arial"/>
          <w:b/>
          <w:color w:val="4472C4"/>
          <w:sz w:val="26"/>
        </w:rPr>
        <w:t>Kasus 1: Pengadaan Bahan Baku &amp; Penolong (Procurement)</w:t>
      </w:r>
    </w:p>
    <w:p>
      <w:r>
        <w:rPr>
          <w:color w:val="1E1E1E"/>
        </w:rPr>
        <w:t xml:space="preserve">Pada tanggal 02 Oktober 2026, PT Kursi Gemilang Industri membeli bahan baku secara kredit dari </w:t>
      </w:r>
      <w:r>
        <w:rPr>
          <w:b/>
        </w:rPr>
        <w:t xml:space="preserve">PT Pemasok Kayu Utama </w:t>
      </w:r>
      <w:r>
        <w:t>dengan rincian transaksi sebagai berikut:</w:t>
        <w:br/>
      </w:r>
      <w:r>
        <w:t>1. Kayu Jati Grade A (`RM-KAYU-01`): 50 Batang @ Rp 200.000 = Rp 10.000.000</w:t>
        <w:br/>
      </w:r>
      <w:r>
        <w:t>2. Cat Pelapis / Vernis (`CONS-CAT-01`): 10 Kaleng @ Rp 100.000 = Rp 1.000.000</w:t>
        <w:br/>
      </w:r>
      <w:r>
        <w:t>3. PPN Masukan (11%) dikenakan atas seluruh pembelian secara otomatis.</w:t>
        <w:br/>
      </w:r>
      <w:r>
        <w:t>4. Barang diterima penuh di Gudang Bahan Baku (*Stores*) dan Faktur Pembelian resmi diterbitkan.</w:t>
      </w:r>
    </w:p>
    <w:p>
      <w:pPr>
        <w:pStyle w:val="Heading2"/>
        <w:keepNext/>
        <w:spacing w:before="240" w:after="80"/>
      </w:pPr>
      <w:r>
        <w:rPr>
          <w:rFonts w:ascii="Arial" w:hAnsi="Arial"/>
          <w:b/>
          <w:color w:val="4472C4"/>
          <w:sz w:val="26"/>
        </w:rPr>
        <w:t>Kasus 2: Penyusunan Formula Produksi / Bill of Materials (BOM)</w:t>
      </w:r>
    </w:p>
    <w:p>
      <w:r>
        <w:rPr>
          <w:color w:val="1E1E1E"/>
        </w:rPr>
        <w:t xml:space="preserve">Bagian Teknik dan Produksi merumuskan struktur standar biaya (*Standard Cost*) untuk memproduksi </w:t>
      </w:r>
      <w:r>
        <w:rPr>
          <w:b/>
        </w:rPr>
        <w:t xml:space="preserve">1 Unit Kursi Kayu Premium (`FG-KURSI-01`) </w:t>
      </w:r>
      <w:r>
        <w:t>dengan kebutuhan bahan:</w:t>
        <w:br/>
      </w:r>
      <w:r>
        <w:t>1. Kayu Jati Grade A: 2 Batang</w:t>
        <w:br/>
      </w:r>
      <w:r>
        <w:t>2. Cat Pelapis / Vernis: 0.5 Kaleng</w:t>
        <w:br/>
      </w:r>
      <w:r>
        <w:t>3. Biaya Tenaga Kerja Langsung (Operating Cost): Rp 50.000 / unit kursi.</w:t>
      </w:r>
    </w:p>
    <w:p>
      <w:pPr>
        <w:pStyle w:val="Heading2"/>
        <w:keepNext/>
        <w:spacing w:before="240" w:after="80"/>
      </w:pPr>
      <w:r>
        <w:rPr>
          <w:rFonts w:ascii="Arial" w:hAnsi="Arial"/>
          <w:b/>
          <w:color w:val="4472C4"/>
          <w:sz w:val="26"/>
        </w:rPr>
        <w:t>Kasus 3: Eksekusi Produksi (Work Order &amp; Stock Entry)</w:t>
      </w:r>
    </w:p>
    <w:p>
      <w:r>
        <w:rPr>
          <w:color w:val="1E1E1E"/>
        </w:rPr>
        <w:t xml:space="preserve">Manajer Produksi menerbitkan perintah kerja </w:t>
      </w:r>
      <w:r>
        <w:rPr>
          <w:b/>
        </w:rPr>
        <w:t xml:space="preserve">Work Order (WO) </w:t>
      </w:r>
      <w:r>
        <w:rPr>
          <w:color w:val="1E1E1E"/>
        </w:rPr>
        <w:t xml:space="preserve">untuk memproduksi </w:t>
      </w:r>
      <w:r>
        <w:rPr>
          <w:b/>
        </w:rPr>
        <w:t>10 Unit Kursi Kayu Premium</w:t>
      </w:r>
      <w:r>
        <w:t>.</w:t>
        <w:br/>
      </w:r>
      <w:r>
        <w:t>• Tahap A: Pengeluaran bahan baku dari Gudang Utama ke Gudang WIP (*Work In Progress*).</w:t>
        <w:br/>
      </w:r>
      <w:r>
        <w:t>• Tahap B: Pelaporan barang jadi (*Manufacture*) setelah selesai dirakit dan dicat, lalu dimasukkan ke Gudang Barang Jadi (*Finished Goods*).</w:t>
      </w:r>
    </w:p>
    <w:p>
      <w:pPr>
        <w:pStyle w:val="Heading2"/>
        <w:keepNext/>
        <w:spacing w:before="240" w:after="80"/>
      </w:pPr>
      <w:r>
        <w:rPr>
          <w:rFonts w:ascii="Arial" w:hAnsi="Arial"/>
          <w:b/>
          <w:color w:val="4472C4"/>
          <w:sz w:val="26"/>
        </w:rPr>
        <w:t>Kasus 4: Penjualan Produk Jadi (Sales &amp; Shipping)</w:t>
      </w:r>
    </w:p>
    <w:p>
      <w:r>
        <w:rPr>
          <w:color w:val="1E1E1E"/>
        </w:rPr>
        <w:t xml:space="preserve">Pada tanggal 15 Oktober 2026, perusahaan menjual </w:t>
      </w:r>
      <w:r>
        <w:rPr>
          <w:b/>
        </w:rPr>
        <w:t xml:space="preserve">5 Unit Kursi Kayu Premium </w:t>
      </w:r>
      <w:r>
        <w:rPr>
          <w:color w:val="1E1E1E"/>
        </w:rPr>
        <w:t xml:space="preserve">secara kredit kepada pelanggan </w:t>
      </w:r>
      <w:r>
        <w:rPr>
          <w:b/>
        </w:rPr>
        <w:t xml:space="preserve">PT Mebel Nusantara </w:t>
      </w:r>
      <w:r>
        <w:t>dengan harga jual Rp 500.000 / unit (belum termasuk PPN 11%). Barang dikirim dari Gudang Barang Jadi dan faktur penjualan langsung disubmit.</w:t>
      </w:r>
    </w:p>
    <w:p>
      <w:pPr>
        <w:spacing w:after="160"/>
      </w:pPr>
    </w:p>
    <w:p>
      <w:pPr>
        <w:pStyle w:val="Heading1"/>
        <w:keepNext/>
        <w:spacing w:before="320" w:after="120"/>
      </w:pPr>
      <w:r>
        <w:rPr>
          <w:rFonts w:ascii="Arial" w:hAnsi="Arial"/>
          <w:b/>
          <w:color w:val="1F4E78"/>
          <w:sz w:val="32"/>
        </w:rPr>
        <w:t>3. Panduan Operasional di ERPNext (Step-by-Step)</w:t>
      </w:r>
    </w:p>
    <w:p>
      <w:pPr>
        <w:pStyle w:val="Heading2"/>
        <w:keepNext/>
        <w:spacing w:before="240" w:after="80"/>
      </w:pPr>
      <w:r>
        <w:rPr>
          <w:rFonts w:ascii="Arial" w:hAnsi="Arial"/>
          <w:b/>
          <w:color w:val="4472C4"/>
          <w:sz w:val="26"/>
        </w:rPr>
        <w:t>Langkah 1: Pengadaan Bahan Baku</w:t>
      </w:r>
    </w:p>
    <w:p>
      <w:pPr>
        <w:pStyle w:val="ListBullet"/>
      </w:pPr>
      <w:r>
        <w:t>Buka Modul Buying &gt; Purchase Order &gt; New.</w:t>
      </w:r>
    </w:p>
    <w:p>
      <w:pPr>
        <w:pStyle w:val="ListBullet"/>
      </w:pPr>
      <w:r>
        <w:t>Pilih Supplier: 'PT Pemasok Kayu Utama', masukkan item RM-KAYU-01 (50) dan CONS-CAT-01 (10).</w:t>
      </w:r>
    </w:p>
    <w:p>
      <w:pPr>
        <w:pStyle w:val="ListBullet"/>
      </w:pPr>
      <w:r>
        <w:t>Atur Tax Template: 'PPN 11% Inward'. Save &amp; Submit.</w:t>
      </w:r>
    </w:p>
    <w:p>
      <w:pPr>
        <w:pStyle w:val="ListBullet"/>
      </w:pPr>
      <w:r>
        <w:t>Klik Create &gt; Purchase Receipt &gt; Submit (mencatat penerimaan fisik barang).</w:t>
      </w:r>
    </w:p>
    <w:p>
      <w:pPr>
        <w:pStyle w:val="ListBullet"/>
      </w:pPr>
      <w:r>
        <w:t>Klik Create &gt; Purchase Invoice &gt; Submit (mencatat pengakuan hutang dagang).</w:t>
      </w:r>
    </w:p>
    <w:p>
      <w:pPr>
        <w:pStyle w:val="Heading2"/>
        <w:keepNext/>
        <w:spacing w:before="240" w:after="80"/>
      </w:pPr>
      <w:r>
        <w:rPr>
          <w:rFonts w:ascii="Arial" w:hAnsi="Arial"/>
          <w:b/>
          <w:color w:val="4472C4"/>
          <w:sz w:val="26"/>
        </w:rPr>
        <w:t>Langkah 2: Pembuatan Bill of Materials (BOM)</w:t>
      </w:r>
    </w:p>
    <w:p>
      <w:pPr>
        <w:pStyle w:val="ListBullet"/>
      </w:pPr>
      <w:r>
        <w:t>Buka Modul Manufacturing &gt; Bill of Materials (BOM) &gt; New.</w:t>
      </w:r>
    </w:p>
    <w:p>
      <w:pPr>
        <w:pStyle w:val="ListBullet"/>
      </w:pPr>
      <w:r>
        <w:t>Pilih Item: FG-KURSI-01, Quantity: 1.</w:t>
      </w:r>
    </w:p>
    <w:p>
      <w:pPr>
        <w:pStyle w:val="ListBullet"/>
      </w:pPr>
      <w:r>
        <w:t>Pada tabel Items, masukkan RM-KAYU-01 (Qty: 2) dan CONS-CAT-01 (Qty: 0.5).</w:t>
      </w:r>
    </w:p>
    <w:p>
      <w:pPr>
        <w:pStyle w:val="ListBullet"/>
      </w:pPr>
      <w:r>
        <w:t>Pada tabel Operations/Scrap/Labor, masukkan Cost Rp 50.000. Save &amp; Submit.</w:t>
      </w:r>
    </w:p>
    <w:p>
      <w:pPr>
        <w:pStyle w:val="Heading2"/>
        <w:keepNext/>
        <w:spacing w:before="240" w:after="80"/>
      </w:pPr>
      <w:r>
        <w:rPr>
          <w:rFonts w:ascii="Arial" w:hAnsi="Arial"/>
          <w:b/>
          <w:color w:val="4472C4"/>
          <w:sz w:val="26"/>
        </w:rPr>
        <w:t>Langkah 3: Pelaksanaan Produksi (Work Order)</w:t>
      </w:r>
    </w:p>
    <w:p>
      <w:pPr>
        <w:pStyle w:val="ListBullet"/>
      </w:pPr>
      <w:r>
        <w:t>Buka Manufacturing &gt; Work Order &gt; New.</w:t>
      </w:r>
    </w:p>
    <w:p>
      <w:pPr>
        <w:pStyle w:val="ListBullet"/>
      </w:pPr>
      <w:r>
        <w:t>Pilih Item: FG-KURSI-01, Qty to Manufacture: 10. System otomatis menarik BOM.</w:t>
      </w:r>
    </w:p>
    <w:p>
      <w:pPr>
        <w:pStyle w:val="ListBullet"/>
      </w:pPr>
      <w:r>
        <w:t>Klik Save &amp; Submit. Lalu klik tombol 'Start' -&gt; buat Stock Entry (Material Transfer for Manufacture) -&gt; Submit.</w:t>
      </w:r>
    </w:p>
    <w:p>
      <w:pPr>
        <w:pStyle w:val="ListBullet"/>
      </w:pPr>
      <w:r>
        <w:t>Setelah produksi selesai, klik 'Finish' -&gt; buat Stock Entry (Manufacture) -&gt; Submit.</w:t>
      </w:r>
    </w:p>
    <w:p>
      <w:pPr>
        <w:pStyle w:val="Heading2"/>
        <w:keepNext/>
        <w:spacing w:before="240" w:after="80"/>
      </w:pPr>
      <w:r>
        <w:rPr>
          <w:rFonts w:ascii="Arial" w:hAnsi="Arial"/>
          <w:b/>
          <w:color w:val="4472C4"/>
          <w:sz w:val="26"/>
        </w:rPr>
        <w:t>Langkah 4: Penjualan Produk</w:t>
      </w:r>
    </w:p>
    <w:p>
      <w:pPr>
        <w:pStyle w:val="ListBullet"/>
      </w:pPr>
      <w:r>
        <w:t>Buka Selling &gt; Sales Order &gt; New -&gt; Customer: PT Mebel Nusantara.</w:t>
      </w:r>
    </w:p>
    <w:p>
      <w:pPr>
        <w:pStyle w:val="ListBullet"/>
      </w:pPr>
      <w:r>
        <w:t>Item: FG-KURSI-01, Qty: 5, Rate: Rp 500.000. Tambahkan Tax PPN 11%. Submit.</w:t>
      </w:r>
    </w:p>
    <w:p>
      <w:pPr>
        <w:pStyle w:val="ListBullet"/>
      </w:pPr>
      <w:r>
        <w:t>Klik Create &gt; Delivery Note &gt; Submit (stok terpotong dari gudang).</w:t>
      </w:r>
    </w:p>
    <w:p>
      <w:pPr>
        <w:pStyle w:val="ListBullet"/>
      </w:pPr>
      <w:r>
        <w:t>Klik Create &gt; Sales Invoice &gt; Submit (piutang &amp; penjualan diakui).</w:t>
      </w:r>
    </w:p>
    <w:p>
      <w:pPr>
        <w:spacing w:after="160"/>
      </w:pPr>
    </w:p>
    <w:p>
      <w:pPr>
        <w:pStyle w:val="Heading1"/>
        <w:keepNext/>
        <w:spacing w:before="320" w:after="120"/>
      </w:pPr>
      <w:r>
        <w:rPr>
          <w:rFonts w:ascii="Arial" w:hAnsi="Arial"/>
          <w:b/>
          <w:color w:val="1F4E78"/>
          <w:sz w:val="32"/>
        </w:rPr>
        <w:t>4. Kunci Jawaban &amp; Analisis Jurnal Akuntansi (GL Impact)</w:t>
      </w:r>
    </w:p>
    <w:p>
      <w:r>
        <w:t>Berikut adalah rincian pembukuan jurnal umum (*General Ledger*) yang dibentuk secara otomatis oleh ERPNext berdasarkan transaksi di atas:</w:t>
      </w:r>
    </w:p>
    <w:p>
      <w:pPr>
        <w:pStyle w:val="Heading2"/>
        <w:keepNext/>
        <w:spacing w:before="240" w:after="80"/>
      </w:pPr>
      <w:r>
        <w:rPr>
          <w:rFonts w:ascii="Arial" w:hAnsi="Arial"/>
          <w:b/>
          <w:color w:val="4472C4"/>
          <w:sz w:val="26"/>
        </w:rPr>
        <w:t>A. Jurnal Transaksi Pembelian (Purchase Invoice Kasus 1)</w:t>
      </w:r>
    </w:p>
    <w:tbl>
      <w:tblPr>
        <w:tblW w:type="auto" w:w="0"/>
        <w:jc w:val="center"/>
        <w:tblLook w:firstColumn="1" w:firstRow="1" w:lastColumn="0" w:lastRow="0" w:noHBand="0" w:noVBand="1" w:val="04A0"/>
      </w:tblPr>
      <w:tblGrid>
        <w:gridCol w:w="2340"/>
        <w:gridCol w:w="2340"/>
        <w:gridCol w:w="2340"/>
        <w:gridCol w:w="2340"/>
      </w:tblGrid>
      <w:tr>
        <w:tc>
          <w:tcPr>
            <w:tcW w:type="dxa" w:w="1440"/>
            <w:shd w:fill="1F4E78"/>
            <w:tcMar>
              <w:top w:w="60" w:type="dxa"/>
              <w:bottom w:w="60" w:type="dxa"/>
              <w:left w:w="80" w:type="dxa"/>
              <w:right w:w="80" w:type="dxa"/>
            </w:tcMar>
          </w:tcPr>
          <w:p>
            <w:r>
              <w:rPr>
                <w:b/>
                <w:color w:val="FFFFFF"/>
              </w:rPr>
              <w:t>Kode Akun</w:t>
            </w:r>
          </w:p>
        </w:tc>
        <w:tc>
          <w:tcPr>
            <w:tcW w:type="dxa" w:w="4608"/>
            <w:shd w:fill="1F4E78"/>
            <w:tcMar>
              <w:top w:w="60" w:type="dxa"/>
              <w:bottom w:w="60" w:type="dxa"/>
              <w:left w:w="80" w:type="dxa"/>
              <w:right w:w="80" w:type="dxa"/>
            </w:tcMar>
          </w:tcPr>
          <w:p>
            <w:r>
              <w:rPr>
                <w:b/>
                <w:color w:val="FFFFFF"/>
              </w:rPr>
              <w:t>Nama Akun</w:t>
            </w:r>
          </w:p>
        </w:tc>
        <w:tc>
          <w:tcPr>
            <w:tcW w:type="dxa" w:w="1584"/>
            <w:shd w:fill="1F4E78"/>
            <w:tcMar>
              <w:top w:w="60" w:type="dxa"/>
              <w:bottom w:w="60" w:type="dxa"/>
              <w:left w:w="80" w:type="dxa"/>
              <w:right w:w="80" w:type="dxa"/>
            </w:tcMar>
          </w:tcPr>
          <w:p>
            <w:r>
              <w:rPr>
                <w:b/>
                <w:color w:val="FFFFFF"/>
              </w:rPr>
              <w:t>Debet (Rp)</w:t>
            </w:r>
          </w:p>
        </w:tc>
        <w:tc>
          <w:tcPr>
            <w:tcW w:type="dxa" w:w="1584"/>
            <w:shd w:fill="1F4E78"/>
            <w:tcMar>
              <w:top w:w="60" w:type="dxa"/>
              <w:bottom w:w="60" w:type="dxa"/>
              <w:left w:w="80" w:type="dxa"/>
              <w:right w:w="80" w:type="dxa"/>
            </w:tcMar>
          </w:tcPr>
          <w:p>
            <w:r>
              <w:rPr>
                <w:b/>
                <w:color w:val="FFFFFF"/>
              </w:rPr>
              <w:t>Kredit (Rp)</w:t>
            </w:r>
          </w:p>
        </w:tc>
      </w:tr>
      <w:tr>
        <w:tc>
          <w:tcPr>
            <w:tcW w:type="dxa" w:w="1440"/>
            <w:shd w:fill="FFFFFF"/>
            <w:tcMar>
              <w:top w:w="60" w:type="dxa"/>
              <w:bottom w:w="60" w:type="dxa"/>
              <w:left w:w="80" w:type="dxa"/>
              <w:right w:w="80" w:type="dxa"/>
            </w:tcMar>
          </w:tcPr>
          <w:p>
            <w:r>
              <w:t>1131</w:t>
            </w:r>
          </w:p>
        </w:tc>
        <w:tc>
          <w:tcPr>
            <w:tcW w:type="dxa" w:w="4608"/>
            <w:shd w:fill="FFFFFF"/>
            <w:tcMar>
              <w:top w:w="60" w:type="dxa"/>
              <w:bottom w:w="60" w:type="dxa"/>
              <w:left w:w="80" w:type="dxa"/>
              <w:right w:w="80" w:type="dxa"/>
            </w:tcMar>
          </w:tcPr>
          <w:p>
            <w:r>
              <w:t>Persediaan Bahan Baku (Kayu Jati)</w:t>
            </w:r>
          </w:p>
        </w:tc>
        <w:tc>
          <w:tcPr>
            <w:tcW w:type="dxa" w:w="1584"/>
            <w:shd w:fill="FFFFFF"/>
            <w:tcMar>
              <w:top w:w="60" w:type="dxa"/>
              <w:bottom w:w="60" w:type="dxa"/>
              <w:left w:w="80" w:type="dxa"/>
              <w:right w:w="80" w:type="dxa"/>
            </w:tcMar>
          </w:tcPr>
          <w:p>
            <w:pPr>
              <w:jc w:val="right"/>
            </w:pPr>
            <w:r>
              <w:t>10.000.000</w:t>
            </w:r>
          </w:p>
        </w:tc>
        <w:tc>
          <w:tcPr>
            <w:tcW w:type="dxa" w:w="1584"/>
            <w:shd w:fill="FFFFFF"/>
            <w:tcMar>
              <w:top w:w="60" w:type="dxa"/>
              <w:bottom w:w="60" w:type="dxa"/>
              <w:left w:w="80" w:type="dxa"/>
              <w:right w:w="80" w:type="dxa"/>
            </w:tcMar>
          </w:tcPr>
          <w:p>
            <w:pPr>
              <w:jc w:val="right"/>
            </w:pPr>
            <w:r>
              <w:t>-</w:t>
            </w:r>
          </w:p>
        </w:tc>
      </w:tr>
      <w:tr>
        <w:tc>
          <w:tcPr>
            <w:tcW w:type="dxa" w:w="1440"/>
            <w:shd w:fill="F9FAFC"/>
            <w:tcMar>
              <w:top w:w="60" w:type="dxa"/>
              <w:bottom w:w="60" w:type="dxa"/>
              <w:left w:w="80" w:type="dxa"/>
              <w:right w:w="80" w:type="dxa"/>
            </w:tcMar>
          </w:tcPr>
          <w:p>
            <w:r>
              <w:t>1132</w:t>
            </w:r>
          </w:p>
        </w:tc>
        <w:tc>
          <w:tcPr>
            <w:tcW w:type="dxa" w:w="4608"/>
            <w:shd w:fill="F9FAFC"/>
            <w:tcMar>
              <w:top w:w="60" w:type="dxa"/>
              <w:bottom w:w="60" w:type="dxa"/>
              <w:left w:w="80" w:type="dxa"/>
              <w:right w:w="80" w:type="dxa"/>
            </w:tcMar>
          </w:tcPr>
          <w:p>
            <w:r>
              <w:t>Persediaan Bahan Penolong (Cat)</w:t>
            </w:r>
          </w:p>
        </w:tc>
        <w:tc>
          <w:tcPr>
            <w:tcW w:type="dxa" w:w="1584"/>
            <w:shd w:fill="F9FAFC"/>
            <w:tcMar>
              <w:top w:w="60" w:type="dxa"/>
              <w:bottom w:w="60" w:type="dxa"/>
              <w:left w:w="80" w:type="dxa"/>
              <w:right w:w="80" w:type="dxa"/>
            </w:tcMar>
          </w:tcPr>
          <w:p>
            <w:pPr>
              <w:jc w:val="right"/>
            </w:pPr>
            <w:r>
              <w:t>1.000.000</w:t>
            </w:r>
          </w:p>
        </w:tc>
        <w:tc>
          <w:tcPr>
            <w:tcW w:type="dxa" w:w="1584"/>
            <w:shd w:fill="F9FAFC"/>
            <w:tcMar>
              <w:top w:w="60" w:type="dxa"/>
              <w:bottom w:w="60" w:type="dxa"/>
              <w:left w:w="80" w:type="dxa"/>
              <w:right w:w="80" w:type="dxa"/>
            </w:tcMar>
          </w:tcPr>
          <w:p>
            <w:pPr>
              <w:jc w:val="right"/>
            </w:pPr>
            <w:r>
              <w:t>-</w:t>
            </w:r>
          </w:p>
        </w:tc>
      </w:tr>
      <w:tr>
        <w:tc>
          <w:tcPr>
            <w:tcW w:type="dxa" w:w="1440"/>
            <w:shd w:fill="FFFFFF"/>
            <w:tcMar>
              <w:top w:w="60" w:type="dxa"/>
              <w:bottom w:w="60" w:type="dxa"/>
              <w:left w:w="80" w:type="dxa"/>
              <w:right w:w="80" w:type="dxa"/>
            </w:tcMar>
          </w:tcPr>
          <w:p>
            <w:r>
              <w:t>2122</w:t>
            </w:r>
          </w:p>
        </w:tc>
        <w:tc>
          <w:tcPr>
            <w:tcW w:type="dxa" w:w="4608"/>
            <w:shd w:fill="FFFFFF"/>
            <w:tcMar>
              <w:top w:w="60" w:type="dxa"/>
              <w:bottom w:w="60" w:type="dxa"/>
              <w:left w:w="80" w:type="dxa"/>
              <w:right w:w="80" w:type="dxa"/>
            </w:tcMar>
          </w:tcPr>
          <w:p>
            <w:r>
              <w:t>PPN Masukan (11%)</w:t>
            </w:r>
          </w:p>
        </w:tc>
        <w:tc>
          <w:tcPr>
            <w:tcW w:type="dxa" w:w="1584"/>
            <w:shd w:fill="FFFFFF"/>
            <w:tcMar>
              <w:top w:w="60" w:type="dxa"/>
              <w:bottom w:w="60" w:type="dxa"/>
              <w:left w:w="80" w:type="dxa"/>
              <w:right w:w="80" w:type="dxa"/>
            </w:tcMar>
          </w:tcPr>
          <w:p>
            <w:pPr>
              <w:jc w:val="right"/>
            </w:pPr>
            <w:r>
              <w:t>1.210.000</w:t>
            </w:r>
          </w:p>
        </w:tc>
        <w:tc>
          <w:tcPr>
            <w:tcW w:type="dxa" w:w="1584"/>
            <w:shd w:fill="FFFFFF"/>
            <w:tcMar>
              <w:top w:w="60" w:type="dxa"/>
              <w:bottom w:w="60" w:type="dxa"/>
              <w:left w:w="80" w:type="dxa"/>
              <w:right w:w="80" w:type="dxa"/>
            </w:tcMar>
          </w:tcPr>
          <w:p>
            <w:pPr>
              <w:jc w:val="right"/>
            </w:pPr>
            <w:r>
              <w:t>-</w:t>
            </w:r>
          </w:p>
        </w:tc>
      </w:tr>
      <w:tr>
        <w:tc>
          <w:tcPr>
            <w:tcW w:type="dxa" w:w="1440"/>
            <w:shd w:fill="F9FAFC"/>
            <w:tcMar>
              <w:top w:w="60" w:type="dxa"/>
              <w:bottom w:w="60" w:type="dxa"/>
              <w:left w:w="80" w:type="dxa"/>
              <w:right w:w="80" w:type="dxa"/>
            </w:tcMar>
          </w:tcPr>
          <w:p>
            <w:r>
              <w:t>2111</w:t>
            </w:r>
          </w:p>
        </w:tc>
        <w:tc>
          <w:tcPr>
            <w:tcW w:type="dxa" w:w="4608"/>
            <w:shd w:fill="F9FAFC"/>
            <w:tcMar>
              <w:top w:w="60" w:type="dxa"/>
              <w:bottom w:w="60" w:type="dxa"/>
              <w:left w:w="80" w:type="dxa"/>
              <w:right w:w="80" w:type="dxa"/>
            </w:tcMar>
          </w:tcPr>
          <w:p>
            <w:r>
              <w:t>Hutang Dagang (PT Pemasok Kayu Utama)</w:t>
            </w:r>
          </w:p>
        </w:tc>
        <w:tc>
          <w:tcPr>
            <w:tcW w:type="dxa" w:w="1584"/>
            <w:shd w:fill="F9FAFC"/>
            <w:tcMar>
              <w:top w:w="60" w:type="dxa"/>
              <w:bottom w:w="60" w:type="dxa"/>
              <w:left w:w="80" w:type="dxa"/>
              <w:right w:w="80" w:type="dxa"/>
            </w:tcMar>
          </w:tcPr>
          <w:p>
            <w:pPr>
              <w:jc w:val="right"/>
            </w:pPr>
            <w:r>
              <w:t>-</w:t>
            </w:r>
          </w:p>
        </w:tc>
        <w:tc>
          <w:tcPr>
            <w:tcW w:type="dxa" w:w="1584"/>
            <w:shd w:fill="F9FAFC"/>
            <w:tcMar>
              <w:top w:w="60" w:type="dxa"/>
              <w:bottom w:w="60" w:type="dxa"/>
              <w:left w:w="80" w:type="dxa"/>
              <w:right w:w="80" w:type="dxa"/>
            </w:tcMar>
          </w:tcPr>
          <w:p>
            <w:pPr>
              <w:jc w:val="right"/>
            </w:pPr>
            <w:r>
              <w:t>12.210.000</w:t>
            </w:r>
          </w:p>
        </w:tc>
      </w:tr>
    </w:tbl>
    <w:p>
      <w:pPr>
        <w:spacing w:after="120"/>
      </w:pPr>
    </w:p>
    <w:p>
      <w:pPr>
        <w:pStyle w:val="Heading2"/>
        <w:keepNext/>
        <w:spacing w:before="240" w:after="80"/>
      </w:pPr>
      <w:r>
        <w:rPr>
          <w:rFonts w:ascii="Arial" w:hAnsi="Arial"/>
          <w:b/>
          <w:color w:val="4472C4"/>
          <w:sz w:val="26"/>
        </w:rPr>
        <w:t>B. Jurnal Transfer Bahan Baku ke Produksi (Stock Entry - Start Kasus 3)</w:t>
      </w:r>
    </w:p>
    <w:tbl>
      <w:tblPr>
        <w:tblW w:type="auto" w:w="0"/>
        <w:jc w:val="center"/>
        <w:tblLook w:firstColumn="1" w:firstRow="1" w:lastColumn="0" w:lastRow="0" w:noHBand="0" w:noVBand="1" w:val="04A0"/>
      </w:tblPr>
      <w:tblGrid>
        <w:gridCol w:w="2340"/>
        <w:gridCol w:w="2340"/>
        <w:gridCol w:w="2340"/>
        <w:gridCol w:w="2340"/>
      </w:tblGrid>
      <w:tr>
        <w:tc>
          <w:tcPr>
            <w:tcW w:type="dxa" w:w="1440"/>
            <w:shd w:fill="1F4E78"/>
            <w:tcMar>
              <w:top w:w="60" w:type="dxa"/>
              <w:bottom w:w="60" w:type="dxa"/>
              <w:left w:w="80" w:type="dxa"/>
              <w:right w:w="80" w:type="dxa"/>
            </w:tcMar>
          </w:tcPr>
          <w:p>
            <w:r>
              <w:rPr>
                <w:b/>
                <w:color w:val="FFFFFF"/>
              </w:rPr>
              <w:t>Kode Akun</w:t>
            </w:r>
          </w:p>
        </w:tc>
        <w:tc>
          <w:tcPr>
            <w:tcW w:type="dxa" w:w="4608"/>
            <w:shd w:fill="1F4E78"/>
            <w:tcMar>
              <w:top w:w="60" w:type="dxa"/>
              <w:bottom w:w="60" w:type="dxa"/>
              <w:left w:w="80" w:type="dxa"/>
              <w:right w:w="80" w:type="dxa"/>
            </w:tcMar>
          </w:tcPr>
          <w:p>
            <w:r>
              <w:rPr>
                <w:b/>
                <w:color w:val="FFFFFF"/>
              </w:rPr>
              <w:t>Nama Akun</w:t>
            </w:r>
          </w:p>
        </w:tc>
        <w:tc>
          <w:tcPr>
            <w:tcW w:type="dxa" w:w="1584"/>
            <w:shd w:fill="1F4E78"/>
            <w:tcMar>
              <w:top w:w="60" w:type="dxa"/>
              <w:bottom w:w="60" w:type="dxa"/>
              <w:left w:w="80" w:type="dxa"/>
              <w:right w:w="80" w:type="dxa"/>
            </w:tcMar>
          </w:tcPr>
          <w:p>
            <w:r>
              <w:rPr>
                <w:b/>
                <w:color w:val="FFFFFF"/>
              </w:rPr>
              <w:t>Debet (Rp)</w:t>
            </w:r>
          </w:p>
        </w:tc>
        <w:tc>
          <w:tcPr>
            <w:tcW w:type="dxa" w:w="1584"/>
            <w:shd w:fill="1F4E78"/>
            <w:tcMar>
              <w:top w:w="60" w:type="dxa"/>
              <w:bottom w:w="60" w:type="dxa"/>
              <w:left w:w="80" w:type="dxa"/>
              <w:right w:w="80" w:type="dxa"/>
            </w:tcMar>
          </w:tcPr>
          <w:p>
            <w:r>
              <w:rPr>
                <w:b/>
                <w:color w:val="FFFFFF"/>
              </w:rPr>
              <w:t>Kredit (Rp)</w:t>
            </w:r>
          </w:p>
        </w:tc>
      </w:tr>
      <w:tr>
        <w:tc>
          <w:tcPr>
            <w:tcW w:type="dxa" w:w="1440"/>
            <w:shd w:fill="FFFFFF"/>
            <w:tcMar>
              <w:top w:w="60" w:type="dxa"/>
              <w:bottom w:w="60" w:type="dxa"/>
              <w:left w:w="80" w:type="dxa"/>
              <w:right w:w="80" w:type="dxa"/>
            </w:tcMar>
          </w:tcPr>
          <w:p>
            <w:r>
              <w:t>1133</w:t>
            </w:r>
          </w:p>
        </w:tc>
        <w:tc>
          <w:tcPr>
            <w:tcW w:type="dxa" w:w="4608"/>
            <w:shd w:fill="FFFFFF"/>
            <w:tcMar>
              <w:top w:w="60" w:type="dxa"/>
              <w:bottom w:w="60" w:type="dxa"/>
              <w:left w:w="80" w:type="dxa"/>
              <w:right w:w="80" w:type="dxa"/>
            </w:tcMar>
          </w:tcPr>
          <w:p>
            <w:r>
              <w:t>Persediaan Barang Dalam Proses (WIP)</w:t>
            </w:r>
          </w:p>
        </w:tc>
        <w:tc>
          <w:tcPr>
            <w:tcW w:type="dxa" w:w="1584"/>
            <w:shd w:fill="FFFFFF"/>
            <w:tcMar>
              <w:top w:w="60" w:type="dxa"/>
              <w:bottom w:w="60" w:type="dxa"/>
              <w:left w:w="80" w:type="dxa"/>
              <w:right w:w="80" w:type="dxa"/>
            </w:tcMar>
          </w:tcPr>
          <w:p>
            <w:pPr>
              <w:jc w:val="right"/>
            </w:pPr>
            <w:r>
              <w:t>2.500.000</w:t>
            </w:r>
          </w:p>
        </w:tc>
        <w:tc>
          <w:tcPr>
            <w:tcW w:type="dxa" w:w="1584"/>
            <w:shd w:fill="FFFFFF"/>
            <w:tcMar>
              <w:top w:w="60" w:type="dxa"/>
              <w:bottom w:w="60" w:type="dxa"/>
              <w:left w:w="80" w:type="dxa"/>
              <w:right w:w="80" w:type="dxa"/>
            </w:tcMar>
          </w:tcPr>
          <w:p>
            <w:pPr>
              <w:jc w:val="right"/>
            </w:pPr>
            <w:r>
              <w:t>-</w:t>
            </w:r>
          </w:p>
        </w:tc>
      </w:tr>
      <w:tr>
        <w:tc>
          <w:tcPr>
            <w:tcW w:type="dxa" w:w="1440"/>
            <w:shd w:fill="F9FAFC"/>
            <w:tcMar>
              <w:top w:w="60" w:type="dxa"/>
              <w:bottom w:w="60" w:type="dxa"/>
              <w:left w:w="80" w:type="dxa"/>
              <w:right w:w="80" w:type="dxa"/>
            </w:tcMar>
          </w:tcPr>
          <w:p>
            <w:r>
              <w:t>1131</w:t>
            </w:r>
          </w:p>
        </w:tc>
        <w:tc>
          <w:tcPr>
            <w:tcW w:type="dxa" w:w="4608"/>
            <w:shd w:fill="F9FAFC"/>
            <w:tcMar>
              <w:top w:w="60" w:type="dxa"/>
              <w:bottom w:w="60" w:type="dxa"/>
              <w:left w:w="80" w:type="dxa"/>
              <w:right w:w="80" w:type="dxa"/>
            </w:tcMar>
          </w:tcPr>
          <w:p>
            <w:r>
              <w:t>Persediaan Bahan Baku (20 batang @ 200k)</w:t>
            </w:r>
          </w:p>
        </w:tc>
        <w:tc>
          <w:tcPr>
            <w:tcW w:type="dxa" w:w="1584"/>
            <w:shd w:fill="F9FAFC"/>
            <w:tcMar>
              <w:top w:w="60" w:type="dxa"/>
              <w:bottom w:w="60" w:type="dxa"/>
              <w:left w:w="80" w:type="dxa"/>
              <w:right w:w="80" w:type="dxa"/>
            </w:tcMar>
          </w:tcPr>
          <w:p>
            <w:pPr>
              <w:jc w:val="right"/>
            </w:pPr>
            <w:r>
              <w:t>-</w:t>
            </w:r>
          </w:p>
        </w:tc>
        <w:tc>
          <w:tcPr>
            <w:tcW w:type="dxa" w:w="1584"/>
            <w:shd w:fill="F9FAFC"/>
            <w:tcMar>
              <w:top w:w="60" w:type="dxa"/>
              <w:bottom w:w="60" w:type="dxa"/>
              <w:left w:w="80" w:type="dxa"/>
              <w:right w:w="80" w:type="dxa"/>
            </w:tcMar>
          </w:tcPr>
          <w:p>
            <w:pPr>
              <w:jc w:val="right"/>
            </w:pPr>
            <w:r>
              <w:t>2.000.000</w:t>
            </w:r>
          </w:p>
        </w:tc>
      </w:tr>
      <w:tr>
        <w:tc>
          <w:tcPr>
            <w:tcW w:type="dxa" w:w="1440"/>
            <w:shd w:fill="FFFFFF"/>
            <w:tcMar>
              <w:top w:w="60" w:type="dxa"/>
              <w:bottom w:w="60" w:type="dxa"/>
              <w:left w:w="80" w:type="dxa"/>
              <w:right w:w="80" w:type="dxa"/>
            </w:tcMar>
          </w:tcPr>
          <w:p>
            <w:r>
              <w:t>1132</w:t>
            </w:r>
          </w:p>
        </w:tc>
        <w:tc>
          <w:tcPr>
            <w:tcW w:type="dxa" w:w="4608"/>
            <w:shd w:fill="FFFFFF"/>
            <w:tcMar>
              <w:top w:w="60" w:type="dxa"/>
              <w:bottom w:w="60" w:type="dxa"/>
              <w:left w:w="80" w:type="dxa"/>
              <w:right w:w="80" w:type="dxa"/>
            </w:tcMar>
          </w:tcPr>
          <w:p>
            <w:r>
              <w:t>Persediaan Bahan Penolong (5 kaleng @ 100k)</w:t>
            </w:r>
          </w:p>
        </w:tc>
        <w:tc>
          <w:tcPr>
            <w:tcW w:type="dxa" w:w="1584"/>
            <w:shd w:fill="FFFFFF"/>
            <w:tcMar>
              <w:top w:w="60" w:type="dxa"/>
              <w:bottom w:w="60" w:type="dxa"/>
              <w:left w:w="80" w:type="dxa"/>
              <w:right w:w="80" w:type="dxa"/>
            </w:tcMar>
          </w:tcPr>
          <w:p>
            <w:pPr>
              <w:jc w:val="right"/>
            </w:pPr>
            <w:r>
              <w:t>-</w:t>
            </w:r>
          </w:p>
        </w:tc>
        <w:tc>
          <w:tcPr>
            <w:tcW w:type="dxa" w:w="1584"/>
            <w:shd w:fill="FFFFFF"/>
            <w:tcMar>
              <w:top w:w="60" w:type="dxa"/>
              <w:bottom w:w="60" w:type="dxa"/>
              <w:left w:w="80" w:type="dxa"/>
              <w:right w:w="80" w:type="dxa"/>
            </w:tcMar>
          </w:tcPr>
          <w:p>
            <w:pPr>
              <w:jc w:val="right"/>
            </w:pPr>
            <w:r>
              <w:t>500.000</w:t>
            </w:r>
          </w:p>
        </w:tc>
      </w:tr>
    </w:tbl>
    <w:p>
      <w:pPr>
        <w:spacing w:after="120"/>
      </w:pPr>
    </w:p>
    <w:p>
      <w:pPr>
        <w:pStyle w:val="Heading2"/>
        <w:keepNext/>
        <w:spacing w:before="240" w:after="80"/>
      </w:pPr>
      <w:r>
        <w:rPr>
          <w:rFonts w:ascii="Arial" w:hAnsi="Arial"/>
          <w:b/>
          <w:color w:val="4472C4"/>
          <w:sz w:val="26"/>
        </w:rPr>
        <w:t>C. Jurnal Pengakuan Barang Jadi (Stock Entry - Finish Kasus 3)</w:t>
      </w:r>
    </w:p>
    <w:tbl>
      <w:tblPr>
        <w:tblW w:type="auto" w:w="0"/>
        <w:jc w:val="center"/>
        <w:tblLook w:firstColumn="1" w:firstRow="1" w:lastColumn="0" w:lastRow="0" w:noHBand="0" w:noVBand="1" w:val="04A0"/>
      </w:tblPr>
      <w:tblGrid>
        <w:gridCol w:w="2340"/>
        <w:gridCol w:w="2340"/>
        <w:gridCol w:w="2340"/>
        <w:gridCol w:w="2340"/>
      </w:tblGrid>
      <w:tr>
        <w:tc>
          <w:tcPr>
            <w:tcW w:type="dxa" w:w="1440"/>
            <w:shd w:fill="1F4E78"/>
            <w:tcMar>
              <w:top w:w="60" w:type="dxa"/>
              <w:bottom w:w="60" w:type="dxa"/>
              <w:left w:w="80" w:type="dxa"/>
              <w:right w:w="80" w:type="dxa"/>
            </w:tcMar>
          </w:tcPr>
          <w:p>
            <w:r>
              <w:rPr>
                <w:b/>
                <w:color w:val="FFFFFF"/>
              </w:rPr>
              <w:t>Kode Akun</w:t>
            </w:r>
          </w:p>
        </w:tc>
        <w:tc>
          <w:tcPr>
            <w:tcW w:type="dxa" w:w="4608"/>
            <w:shd w:fill="1F4E78"/>
            <w:tcMar>
              <w:top w:w="60" w:type="dxa"/>
              <w:bottom w:w="60" w:type="dxa"/>
              <w:left w:w="80" w:type="dxa"/>
              <w:right w:w="80" w:type="dxa"/>
            </w:tcMar>
          </w:tcPr>
          <w:p>
            <w:r>
              <w:rPr>
                <w:b/>
                <w:color w:val="FFFFFF"/>
              </w:rPr>
              <w:t>Nama Akun</w:t>
            </w:r>
          </w:p>
        </w:tc>
        <w:tc>
          <w:tcPr>
            <w:tcW w:type="dxa" w:w="1584"/>
            <w:shd w:fill="1F4E78"/>
            <w:tcMar>
              <w:top w:w="60" w:type="dxa"/>
              <w:bottom w:w="60" w:type="dxa"/>
              <w:left w:w="80" w:type="dxa"/>
              <w:right w:w="80" w:type="dxa"/>
            </w:tcMar>
          </w:tcPr>
          <w:p>
            <w:r>
              <w:rPr>
                <w:b/>
                <w:color w:val="FFFFFF"/>
              </w:rPr>
              <w:t>Debet (Rp)</w:t>
            </w:r>
          </w:p>
        </w:tc>
        <w:tc>
          <w:tcPr>
            <w:tcW w:type="dxa" w:w="1584"/>
            <w:shd w:fill="1F4E78"/>
            <w:tcMar>
              <w:top w:w="60" w:type="dxa"/>
              <w:bottom w:w="60" w:type="dxa"/>
              <w:left w:w="80" w:type="dxa"/>
              <w:right w:w="80" w:type="dxa"/>
            </w:tcMar>
          </w:tcPr>
          <w:p>
            <w:r>
              <w:rPr>
                <w:b/>
                <w:color w:val="FFFFFF"/>
              </w:rPr>
              <w:t>Kredit (Rp)</w:t>
            </w:r>
          </w:p>
        </w:tc>
      </w:tr>
      <w:tr>
        <w:tc>
          <w:tcPr>
            <w:tcW w:type="dxa" w:w="1440"/>
            <w:shd w:fill="FFFFFF"/>
            <w:tcMar>
              <w:top w:w="60" w:type="dxa"/>
              <w:bottom w:w="60" w:type="dxa"/>
              <w:left w:w="80" w:type="dxa"/>
              <w:right w:w="80" w:type="dxa"/>
            </w:tcMar>
          </w:tcPr>
          <w:p>
            <w:r>
              <w:t>1134</w:t>
            </w:r>
          </w:p>
        </w:tc>
        <w:tc>
          <w:tcPr>
            <w:tcW w:type="dxa" w:w="4608"/>
            <w:shd w:fill="FFFFFF"/>
            <w:tcMar>
              <w:top w:w="60" w:type="dxa"/>
              <w:bottom w:w="60" w:type="dxa"/>
              <w:left w:w="80" w:type="dxa"/>
              <w:right w:w="80" w:type="dxa"/>
            </w:tcMar>
          </w:tcPr>
          <w:p>
            <w:r>
              <w:t>Persediaan Barang Jadi (10 unit @ 300k)</w:t>
            </w:r>
          </w:p>
        </w:tc>
        <w:tc>
          <w:tcPr>
            <w:tcW w:type="dxa" w:w="1584"/>
            <w:shd w:fill="FFFFFF"/>
            <w:tcMar>
              <w:top w:w="60" w:type="dxa"/>
              <w:bottom w:w="60" w:type="dxa"/>
              <w:left w:w="80" w:type="dxa"/>
              <w:right w:w="80" w:type="dxa"/>
            </w:tcMar>
          </w:tcPr>
          <w:p>
            <w:pPr>
              <w:jc w:val="right"/>
            </w:pPr>
            <w:r>
              <w:t>3.000.000</w:t>
            </w:r>
          </w:p>
        </w:tc>
        <w:tc>
          <w:tcPr>
            <w:tcW w:type="dxa" w:w="1584"/>
            <w:shd w:fill="FFFFFF"/>
            <w:tcMar>
              <w:top w:w="60" w:type="dxa"/>
              <w:bottom w:w="60" w:type="dxa"/>
              <w:left w:w="80" w:type="dxa"/>
              <w:right w:w="80" w:type="dxa"/>
            </w:tcMar>
          </w:tcPr>
          <w:p>
            <w:pPr>
              <w:jc w:val="right"/>
            </w:pPr>
            <w:r>
              <w:t>-</w:t>
            </w:r>
          </w:p>
        </w:tc>
      </w:tr>
      <w:tr>
        <w:tc>
          <w:tcPr>
            <w:tcW w:type="dxa" w:w="1440"/>
            <w:shd w:fill="F9FAFC"/>
            <w:tcMar>
              <w:top w:w="60" w:type="dxa"/>
              <w:bottom w:w="60" w:type="dxa"/>
              <w:left w:w="80" w:type="dxa"/>
              <w:right w:w="80" w:type="dxa"/>
            </w:tcMar>
          </w:tcPr>
          <w:p>
            <w:r>
              <w:t>1133</w:t>
            </w:r>
          </w:p>
        </w:tc>
        <w:tc>
          <w:tcPr>
            <w:tcW w:type="dxa" w:w="4608"/>
            <w:shd w:fill="F9FAFC"/>
            <w:tcMar>
              <w:top w:w="60" w:type="dxa"/>
              <w:bottom w:w="60" w:type="dxa"/>
              <w:left w:w="80" w:type="dxa"/>
              <w:right w:w="80" w:type="dxa"/>
            </w:tcMar>
          </w:tcPr>
          <w:p>
            <w:r>
              <w:t>Persediaan Barang Dalam Proses (WIP)</w:t>
            </w:r>
          </w:p>
        </w:tc>
        <w:tc>
          <w:tcPr>
            <w:tcW w:type="dxa" w:w="1584"/>
            <w:shd w:fill="F9FAFC"/>
            <w:tcMar>
              <w:top w:w="60" w:type="dxa"/>
              <w:bottom w:w="60" w:type="dxa"/>
              <w:left w:w="80" w:type="dxa"/>
              <w:right w:w="80" w:type="dxa"/>
            </w:tcMar>
          </w:tcPr>
          <w:p>
            <w:pPr>
              <w:jc w:val="right"/>
            </w:pPr>
            <w:r>
              <w:t>-</w:t>
            </w:r>
          </w:p>
        </w:tc>
        <w:tc>
          <w:tcPr>
            <w:tcW w:type="dxa" w:w="1584"/>
            <w:shd w:fill="F9FAFC"/>
            <w:tcMar>
              <w:top w:w="60" w:type="dxa"/>
              <w:bottom w:w="60" w:type="dxa"/>
              <w:left w:w="80" w:type="dxa"/>
              <w:right w:w="80" w:type="dxa"/>
            </w:tcMar>
          </w:tcPr>
          <w:p>
            <w:pPr>
              <w:jc w:val="right"/>
            </w:pPr>
            <w:r>
              <w:t>2.500.000</w:t>
            </w:r>
          </w:p>
        </w:tc>
      </w:tr>
      <w:tr>
        <w:tc>
          <w:tcPr>
            <w:tcW w:type="dxa" w:w="1440"/>
            <w:shd w:fill="FFFFFF"/>
            <w:tcMar>
              <w:top w:w="60" w:type="dxa"/>
              <w:bottom w:w="60" w:type="dxa"/>
              <w:left w:w="80" w:type="dxa"/>
              <w:right w:w="80" w:type="dxa"/>
            </w:tcMar>
          </w:tcPr>
          <w:p>
            <w:r>
              <w:t>5490</w:t>
            </w:r>
          </w:p>
        </w:tc>
        <w:tc>
          <w:tcPr>
            <w:tcW w:type="dxa" w:w="4608"/>
            <w:shd w:fill="FFFFFF"/>
            <w:tcMar>
              <w:top w:w="60" w:type="dxa"/>
              <w:bottom w:w="60" w:type="dxa"/>
              <w:left w:w="80" w:type="dxa"/>
              <w:right w:w="80" w:type="dxa"/>
            </w:tcMar>
          </w:tcPr>
          <w:p>
            <w:r>
              <w:t>Overhead / Labor Absorbed Account</w:t>
            </w:r>
          </w:p>
        </w:tc>
        <w:tc>
          <w:tcPr>
            <w:tcW w:type="dxa" w:w="1584"/>
            <w:shd w:fill="FFFFFF"/>
            <w:tcMar>
              <w:top w:w="60" w:type="dxa"/>
              <w:bottom w:w="60" w:type="dxa"/>
              <w:left w:w="80" w:type="dxa"/>
              <w:right w:w="80" w:type="dxa"/>
            </w:tcMar>
          </w:tcPr>
          <w:p>
            <w:pPr>
              <w:jc w:val="right"/>
            </w:pPr>
            <w:r>
              <w:t>-</w:t>
            </w:r>
          </w:p>
        </w:tc>
        <w:tc>
          <w:tcPr>
            <w:tcW w:type="dxa" w:w="1584"/>
            <w:shd w:fill="FFFFFF"/>
            <w:tcMar>
              <w:top w:w="60" w:type="dxa"/>
              <w:bottom w:w="60" w:type="dxa"/>
              <w:left w:w="80" w:type="dxa"/>
              <w:right w:w="80" w:type="dxa"/>
            </w:tcMar>
          </w:tcPr>
          <w:p>
            <w:pPr>
              <w:jc w:val="right"/>
            </w:pPr>
            <w:r>
              <w:t>500.000</w:t>
            </w:r>
          </w:p>
        </w:tc>
      </w:tr>
    </w:tbl>
    <w:p>
      <w:pPr>
        <w:spacing w:after="120"/>
      </w:pPr>
    </w:p>
    <w:p>
      <w:pPr>
        <w:pStyle w:val="Heading2"/>
        <w:keepNext/>
        <w:spacing w:before="240" w:after="80"/>
      </w:pPr>
      <w:r>
        <w:rPr>
          <w:rFonts w:ascii="Arial" w:hAnsi="Arial"/>
          <w:b/>
          <w:color w:val="4472C4"/>
          <w:sz w:val="26"/>
        </w:rPr>
        <w:t>D. Jurnal Penjualan &amp; Pengakuan HPP (Delivery Note &amp; Sales Invoice Kasus 4)</w:t>
      </w:r>
    </w:p>
    <w:tbl>
      <w:tblPr>
        <w:tblW w:type="auto" w:w="0"/>
        <w:jc w:val="center"/>
        <w:tblLook w:firstColumn="1" w:firstRow="1" w:lastColumn="0" w:lastRow="0" w:noHBand="0" w:noVBand="1" w:val="04A0"/>
      </w:tblPr>
      <w:tblGrid>
        <w:gridCol w:w="2340"/>
        <w:gridCol w:w="2340"/>
        <w:gridCol w:w="2340"/>
        <w:gridCol w:w="2340"/>
      </w:tblGrid>
      <w:tr>
        <w:tc>
          <w:tcPr>
            <w:tcW w:type="dxa" w:w="1440"/>
            <w:shd w:fill="1F4E78"/>
            <w:tcMar>
              <w:top w:w="60" w:type="dxa"/>
              <w:bottom w:w="60" w:type="dxa"/>
              <w:left w:w="80" w:type="dxa"/>
              <w:right w:w="80" w:type="dxa"/>
            </w:tcMar>
          </w:tcPr>
          <w:p>
            <w:r>
              <w:rPr>
                <w:b/>
                <w:color w:val="FFFFFF"/>
              </w:rPr>
              <w:t>Kode Akun</w:t>
            </w:r>
          </w:p>
        </w:tc>
        <w:tc>
          <w:tcPr>
            <w:tcW w:type="dxa" w:w="4608"/>
            <w:shd w:fill="1F4E78"/>
            <w:tcMar>
              <w:top w:w="60" w:type="dxa"/>
              <w:bottom w:w="60" w:type="dxa"/>
              <w:left w:w="80" w:type="dxa"/>
              <w:right w:w="80" w:type="dxa"/>
            </w:tcMar>
          </w:tcPr>
          <w:p>
            <w:r>
              <w:rPr>
                <w:b/>
                <w:color w:val="FFFFFF"/>
              </w:rPr>
              <w:t>Nama Akun</w:t>
            </w:r>
          </w:p>
        </w:tc>
        <w:tc>
          <w:tcPr>
            <w:tcW w:type="dxa" w:w="1584"/>
            <w:shd w:fill="1F4E78"/>
            <w:tcMar>
              <w:top w:w="60" w:type="dxa"/>
              <w:bottom w:w="60" w:type="dxa"/>
              <w:left w:w="80" w:type="dxa"/>
              <w:right w:w="80" w:type="dxa"/>
            </w:tcMar>
          </w:tcPr>
          <w:p>
            <w:r>
              <w:rPr>
                <w:b/>
                <w:color w:val="FFFFFF"/>
              </w:rPr>
              <w:t>Debet (Rp)</w:t>
            </w:r>
          </w:p>
        </w:tc>
        <w:tc>
          <w:tcPr>
            <w:tcW w:type="dxa" w:w="1584"/>
            <w:shd w:fill="1F4E78"/>
            <w:tcMar>
              <w:top w:w="60" w:type="dxa"/>
              <w:bottom w:w="60" w:type="dxa"/>
              <w:left w:w="80" w:type="dxa"/>
              <w:right w:w="80" w:type="dxa"/>
            </w:tcMar>
          </w:tcPr>
          <w:p>
            <w:r>
              <w:rPr>
                <w:b/>
                <w:color w:val="FFFFFF"/>
              </w:rPr>
              <w:t>Kredit (Rp)</w:t>
            </w:r>
          </w:p>
        </w:tc>
      </w:tr>
      <w:tr>
        <w:tc>
          <w:tcPr>
            <w:tcW w:type="dxa" w:w="1440"/>
            <w:shd w:fill="FFFFFF"/>
            <w:tcMar>
              <w:top w:w="60" w:type="dxa"/>
              <w:bottom w:w="60" w:type="dxa"/>
              <w:left w:w="80" w:type="dxa"/>
              <w:right w:w="80" w:type="dxa"/>
            </w:tcMar>
          </w:tcPr>
          <w:p>
            <w:r>
              <w:t>1121</w:t>
            </w:r>
          </w:p>
        </w:tc>
        <w:tc>
          <w:tcPr>
            <w:tcW w:type="dxa" w:w="4608"/>
            <w:shd w:fill="FFFFFF"/>
            <w:tcMar>
              <w:top w:w="60" w:type="dxa"/>
              <w:bottom w:w="60" w:type="dxa"/>
              <w:left w:w="80" w:type="dxa"/>
              <w:right w:w="80" w:type="dxa"/>
            </w:tcMar>
          </w:tcPr>
          <w:p>
            <w:r>
              <w:t>Piutang Usaha (PT Mebel Nusantara)</w:t>
            </w:r>
          </w:p>
        </w:tc>
        <w:tc>
          <w:tcPr>
            <w:tcW w:type="dxa" w:w="1584"/>
            <w:shd w:fill="FFFFFF"/>
            <w:tcMar>
              <w:top w:w="60" w:type="dxa"/>
              <w:bottom w:w="60" w:type="dxa"/>
              <w:left w:w="80" w:type="dxa"/>
              <w:right w:w="80" w:type="dxa"/>
            </w:tcMar>
          </w:tcPr>
          <w:p>
            <w:pPr>
              <w:jc w:val="right"/>
            </w:pPr>
            <w:r>
              <w:t>2.775.000</w:t>
            </w:r>
          </w:p>
        </w:tc>
        <w:tc>
          <w:tcPr>
            <w:tcW w:type="dxa" w:w="1584"/>
            <w:shd w:fill="FFFFFF"/>
            <w:tcMar>
              <w:top w:w="60" w:type="dxa"/>
              <w:bottom w:w="60" w:type="dxa"/>
              <w:left w:w="80" w:type="dxa"/>
              <w:right w:w="80" w:type="dxa"/>
            </w:tcMar>
          </w:tcPr>
          <w:p>
            <w:pPr>
              <w:jc w:val="right"/>
            </w:pPr>
            <w:r>
              <w:t>-</w:t>
            </w:r>
          </w:p>
        </w:tc>
      </w:tr>
      <w:tr>
        <w:tc>
          <w:tcPr>
            <w:tcW w:type="dxa" w:w="1440"/>
            <w:shd w:fill="F9FAFC"/>
            <w:tcMar>
              <w:top w:w="60" w:type="dxa"/>
              <w:bottom w:w="60" w:type="dxa"/>
              <w:left w:w="80" w:type="dxa"/>
              <w:right w:w="80" w:type="dxa"/>
            </w:tcMar>
          </w:tcPr>
          <w:p>
            <w:r>
              <w:t>5110</w:t>
            </w:r>
          </w:p>
        </w:tc>
        <w:tc>
          <w:tcPr>
            <w:tcW w:type="dxa" w:w="4608"/>
            <w:shd w:fill="F9FAFC"/>
            <w:tcMar>
              <w:top w:w="60" w:type="dxa"/>
              <w:bottom w:w="60" w:type="dxa"/>
              <w:left w:w="80" w:type="dxa"/>
              <w:right w:w="80" w:type="dxa"/>
            </w:tcMar>
          </w:tcPr>
          <w:p>
            <w:r>
              <w:t>Harga Pokok Penjualan / COGS (5 unit @ 300k)</w:t>
            </w:r>
          </w:p>
        </w:tc>
        <w:tc>
          <w:tcPr>
            <w:tcW w:type="dxa" w:w="1584"/>
            <w:shd w:fill="F9FAFC"/>
            <w:tcMar>
              <w:top w:w="60" w:type="dxa"/>
              <w:bottom w:w="60" w:type="dxa"/>
              <w:left w:w="80" w:type="dxa"/>
              <w:right w:w="80" w:type="dxa"/>
            </w:tcMar>
          </w:tcPr>
          <w:p>
            <w:pPr>
              <w:jc w:val="right"/>
            </w:pPr>
            <w:r>
              <w:t>1.500.000</w:t>
            </w:r>
          </w:p>
        </w:tc>
        <w:tc>
          <w:tcPr>
            <w:tcW w:type="dxa" w:w="1584"/>
            <w:shd w:fill="F9FAFC"/>
            <w:tcMar>
              <w:top w:w="60" w:type="dxa"/>
              <w:bottom w:w="60" w:type="dxa"/>
              <w:left w:w="80" w:type="dxa"/>
              <w:right w:w="80" w:type="dxa"/>
            </w:tcMar>
          </w:tcPr>
          <w:p>
            <w:pPr>
              <w:jc w:val="right"/>
            </w:pPr>
            <w:r>
              <w:t>-</w:t>
            </w:r>
          </w:p>
        </w:tc>
      </w:tr>
      <w:tr>
        <w:tc>
          <w:tcPr>
            <w:tcW w:type="dxa" w:w="1440"/>
            <w:shd w:fill="FFFFFF"/>
            <w:tcMar>
              <w:top w:w="60" w:type="dxa"/>
              <w:bottom w:w="60" w:type="dxa"/>
              <w:left w:w="80" w:type="dxa"/>
              <w:right w:w="80" w:type="dxa"/>
            </w:tcMar>
          </w:tcPr>
          <w:p>
            <w:r>
              <w:t>1134</w:t>
            </w:r>
          </w:p>
        </w:tc>
        <w:tc>
          <w:tcPr>
            <w:tcW w:type="dxa" w:w="4608"/>
            <w:shd w:fill="FFFFFF"/>
            <w:tcMar>
              <w:top w:w="60" w:type="dxa"/>
              <w:bottom w:w="60" w:type="dxa"/>
              <w:left w:w="80" w:type="dxa"/>
              <w:right w:w="80" w:type="dxa"/>
            </w:tcMar>
          </w:tcPr>
          <w:p>
            <w:r>
              <w:t>Persediaan Barang Jadi (Pengurangan Stok)</w:t>
            </w:r>
          </w:p>
        </w:tc>
        <w:tc>
          <w:tcPr>
            <w:tcW w:type="dxa" w:w="1584"/>
            <w:shd w:fill="FFFFFF"/>
            <w:tcMar>
              <w:top w:w="60" w:type="dxa"/>
              <w:bottom w:w="60" w:type="dxa"/>
              <w:left w:w="80" w:type="dxa"/>
              <w:right w:w="80" w:type="dxa"/>
            </w:tcMar>
          </w:tcPr>
          <w:p>
            <w:pPr>
              <w:jc w:val="right"/>
            </w:pPr>
            <w:r>
              <w:t>-</w:t>
            </w:r>
          </w:p>
        </w:tc>
        <w:tc>
          <w:tcPr>
            <w:tcW w:type="dxa" w:w="1584"/>
            <w:shd w:fill="FFFFFF"/>
            <w:tcMar>
              <w:top w:w="60" w:type="dxa"/>
              <w:bottom w:w="60" w:type="dxa"/>
              <w:left w:w="80" w:type="dxa"/>
              <w:right w:w="80" w:type="dxa"/>
            </w:tcMar>
          </w:tcPr>
          <w:p>
            <w:pPr>
              <w:jc w:val="right"/>
            </w:pPr>
            <w:r>
              <w:t>1.500.000</w:t>
            </w:r>
          </w:p>
        </w:tc>
      </w:tr>
      <w:tr>
        <w:tc>
          <w:tcPr>
            <w:tcW w:type="dxa" w:w="1440"/>
            <w:shd w:fill="F9FAFC"/>
            <w:tcMar>
              <w:top w:w="60" w:type="dxa"/>
              <w:bottom w:w="60" w:type="dxa"/>
              <w:left w:w="80" w:type="dxa"/>
              <w:right w:w="80" w:type="dxa"/>
            </w:tcMar>
          </w:tcPr>
          <w:p>
            <w:r>
              <w:t>4110</w:t>
            </w:r>
          </w:p>
        </w:tc>
        <w:tc>
          <w:tcPr>
            <w:tcW w:type="dxa" w:w="4608"/>
            <w:shd w:fill="F9FAFC"/>
            <w:tcMar>
              <w:top w:w="60" w:type="dxa"/>
              <w:bottom w:w="60" w:type="dxa"/>
              <w:left w:w="80" w:type="dxa"/>
              <w:right w:w="80" w:type="dxa"/>
            </w:tcMar>
          </w:tcPr>
          <w:p>
            <w:r>
              <w:t>Penjualan Produk (5 unit @ 500k)</w:t>
            </w:r>
          </w:p>
        </w:tc>
        <w:tc>
          <w:tcPr>
            <w:tcW w:type="dxa" w:w="1584"/>
            <w:shd w:fill="F9FAFC"/>
            <w:tcMar>
              <w:top w:w="60" w:type="dxa"/>
              <w:bottom w:w="60" w:type="dxa"/>
              <w:left w:w="80" w:type="dxa"/>
              <w:right w:w="80" w:type="dxa"/>
            </w:tcMar>
          </w:tcPr>
          <w:p>
            <w:pPr>
              <w:jc w:val="right"/>
            </w:pPr>
            <w:r>
              <w:t>-</w:t>
            </w:r>
          </w:p>
        </w:tc>
        <w:tc>
          <w:tcPr>
            <w:tcW w:type="dxa" w:w="1584"/>
            <w:shd w:fill="F9FAFC"/>
            <w:tcMar>
              <w:top w:w="60" w:type="dxa"/>
              <w:bottom w:w="60" w:type="dxa"/>
              <w:left w:w="80" w:type="dxa"/>
              <w:right w:w="80" w:type="dxa"/>
            </w:tcMar>
          </w:tcPr>
          <w:p>
            <w:pPr>
              <w:jc w:val="right"/>
            </w:pPr>
            <w:r>
              <w:t>2.500.000</w:t>
            </w:r>
          </w:p>
        </w:tc>
      </w:tr>
      <w:tr>
        <w:tc>
          <w:tcPr>
            <w:tcW w:type="dxa" w:w="1440"/>
            <w:shd w:fill="FFFFFF"/>
            <w:tcMar>
              <w:top w:w="60" w:type="dxa"/>
              <w:bottom w:w="60" w:type="dxa"/>
              <w:left w:w="80" w:type="dxa"/>
              <w:right w:w="80" w:type="dxa"/>
            </w:tcMar>
          </w:tcPr>
          <w:p>
            <w:r>
              <w:t>2121</w:t>
            </w:r>
          </w:p>
        </w:tc>
        <w:tc>
          <w:tcPr>
            <w:tcW w:type="dxa" w:w="4608"/>
            <w:shd w:fill="FFFFFF"/>
            <w:tcMar>
              <w:top w:w="60" w:type="dxa"/>
              <w:bottom w:w="60" w:type="dxa"/>
              <w:left w:w="80" w:type="dxa"/>
              <w:right w:w="80" w:type="dxa"/>
            </w:tcMar>
          </w:tcPr>
          <w:p>
            <w:r>
              <w:t>PPN Keluaran (11%)</w:t>
            </w:r>
          </w:p>
        </w:tc>
        <w:tc>
          <w:tcPr>
            <w:tcW w:type="dxa" w:w="1584"/>
            <w:shd w:fill="FFFFFF"/>
            <w:tcMar>
              <w:top w:w="60" w:type="dxa"/>
              <w:bottom w:w="60" w:type="dxa"/>
              <w:left w:w="80" w:type="dxa"/>
              <w:right w:w="80" w:type="dxa"/>
            </w:tcMar>
          </w:tcPr>
          <w:p>
            <w:pPr>
              <w:jc w:val="right"/>
            </w:pPr>
            <w:r>
              <w:t>-</w:t>
            </w:r>
          </w:p>
        </w:tc>
        <w:tc>
          <w:tcPr>
            <w:tcW w:type="dxa" w:w="1584"/>
            <w:shd w:fill="FFFFFF"/>
            <w:tcMar>
              <w:top w:w="60" w:type="dxa"/>
              <w:bottom w:w="60" w:type="dxa"/>
              <w:left w:w="80" w:type="dxa"/>
              <w:right w:w="80" w:type="dxa"/>
            </w:tcMar>
          </w:tcPr>
          <w:p>
            <w:pPr>
              <w:jc w:val="right"/>
            </w:pPr>
            <w:r>
              <w:t>275.000</w:t>
            </w:r>
          </w:p>
        </w:tc>
      </w:tr>
    </w:tbl>
    <w:p>
      <w:pPr>
        <w:spacing w:after="160"/>
      </w:pPr>
    </w:p>
    <w:p>
      <w:pPr>
        <w:pStyle w:val="Heading1"/>
        <w:keepNext/>
        <w:spacing w:before="320" w:after="120"/>
      </w:pPr>
      <w:r>
        <w:rPr>
          <w:rFonts w:ascii="Arial" w:hAnsi="Arial"/>
          <w:b/>
          <w:color w:val="1F4E78"/>
          <w:sz w:val="32"/>
        </w:rPr>
        <w:t>5. Evaluasi &amp; Analisis Laporan Keuangan Akhir</w:t>
      </w:r>
    </w:p>
    <w:p>
      <w:r>
        <w:t>Setelah seluruh rangkaian transaksi selesai diinput, Laporan Laba Rugi dan Neraca di ERPNext akan menampilkan ringkasan posisi keuangan berikut:</w:t>
        <w:br/>
      </w:r>
      <w:r>
        <w:rPr>
          <w:b/>
        </w:rPr>
        <w:t xml:space="preserve">1. Total Penjualan Bersih (Income): </w:t>
      </w:r>
      <w:r>
        <w:t>Rp 2.500.000</w:t>
        <w:br/>
      </w:r>
      <w:r>
        <w:rPr>
          <w:b/>
        </w:rPr>
        <w:t xml:space="preserve">2. Total Harga Pokok Penjualan (COGS): </w:t>
      </w:r>
      <w:r>
        <w:t>Rp 1.500.000</w:t>
        <w:br/>
      </w:r>
      <w:r>
        <w:rPr>
          <w:b/>
        </w:rPr>
        <w:t xml:space="preserve">3. Laba Kotor (Gross Profit): </w:t>
      </w:r>
      <w:r>
        <w:t>Rp 1.000.000 (Margin Kotor = 40%)</w:t>
        <w:br/>
      </w:r>
      <w:r>
        <w:rPr>
          <w:b/>
        </w:rPr>
        <w:t xml:space="preserve">4. Saldo Persediaan Akhir Bahan Baku (`1131`): </w:t>
      </w:r>
      <w:r>
        <w:t>Rp 8.000.000 (Sisa 40 Batang Kayu Jati)</w:t>
        <w:br/>
      </w:r>
      <w:r>
        <w:rPr>
          <w:b/>
        </w:rPr>
        <w:t xml:space="preserve">5. Saldo Persediaan Akhir Barang Jadi (`1134`): </w:t>
      </w:r>
      <w:r>
        <w:t>Rp 1.500.000 (Sisa 5 Unit Kursi)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PT Kursi Gemilang Industri — Lembar Soal &amp; Kunci Jawaban ERPNext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MODUL PRAKTIKUM ERPNEXT MANUFAKTUR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