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  <w:r>
        <w:t xml:space="preserve"/>
      </w:r>
    </w:p>
    <w:p>
      <w:pPr>
        <w:spacing w:after="160"/>
        <w:jc w:val="center"/>
      </w:pPr>
      <w:r>
        <w:drawing>
          <wp:inline distT="0" distB="0" distL="0" distR="0">
            <wp:extent cx="3733800" cy="885825"/>
            <wp:effectExtent t="0" r="0" b="0" l="0"/>
            <wp:docPr id="1" name="Logo" descr="Logo RiskFinder" title="Logo RiskFin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t xml:space="preserve"/>
      </w:r>
    </w:p>
    <w:p>
      <w:pPr>
        <w:spacing w:after="60"/>
        <w:jc w:val="center"/>
      </w:pPr>
      <w:r>
        <w:rPr>
          <w:b/>
          <w:bCs/>
          <w:color w:val="0A2540"/>
          <w:sz w:val="40"/>
          <w:szCs w:val="40"/>
        </w:rPr>
        <w:t xml:space="preserve">Panduan Pengembangan &amp; Penggunaan Sistem</w:t>
      </w:r>
    </w:p>
    <w:p>
      <w:pPr>
        <w:spacing w:after="200"/>
        <w:jc w:val="center"/>
      </w:pPr>
      <w:r>
        <w:rPr>
          <w:b/>
          <w:bCs/>
          <w:color w:val="1E5AA8"/>
          <w:sz w:val="30"/>
          <w:szCs w:val="30"/>
        </w:rPr>
        <w:t xml:space="preserve">Credit Risk Analysis</w:t>
      </w:r>
    </w:p>
    <w:p>
      <w:pPr>
        <w:pBdr>
          <w:bottom w:val="single" w:color="0F9E81" w:sz="12" w:space="6"/>
        </w:pBdr>
        <w:spacing w:after="140"/>
        <w:jc w:val="center"/>
      </w:pPr>
      <w:r>
        <w:t xml:space="preserve"/>
      </w:r>
    </w:p>
    <w:p>
      <w:pPr>
        <w:spacing w:after="70"/>
        <w:jc w:val="center"/>
      </w:pPr>
      <w:r>
        <w:rPr>
          <w:color w:val="5B6B7F"/>
          <w:sz w:val="22"/>
          <w:szCs w:val="22"/>
        </w:rPr>
        <w:t xml:space="preserve">Docker Hub + Git  →  Deploy ke Vercel    ·    Sistem Operasi: Windows 11</w:t>
      </w:r>
    </w:p>
    <w:p>
      <w:pPr>
        <w:jc w:val="center"/>
      </w:pPr>
      <w:r>
        <w:rPr>
          <w:color w:val="9AA7B5"/>
          <w:sz w:val="20"/>
          <w:szCs w:val="20"/>
        </w:rPr>
        <w:t xml:space="preserve">React · TailwindCSS · FastAPI · JWT · DVC · MLflow · PostgreSQL · Docker</w:t>
      </w:r>
    </w:p>
    <w:p>
      <w:pPr>
        <w:spacing w:after="1500"/>
      </w:pPr>
      <w:r>
        <w:t xml:space="preserve"/>
      </w:r>
    </w:p>
    <w:p>
      <w:pPr>
        <w:jc w:val="center"/>
      </w:pPr>
      <w:r>
        <w:rPr>
          <w:color w:val="5B6B7F"/>
          <w:sz w:val="20"/>
          <w:szCs w:val="20"/>
        </w:rPr>
        <w:t xml:space="preserve">Versi Dokumen 1.0</w:t>
      </w:r>
    </w:p>
    <w:p>
      <w:pPr>
        <w:jc w:val="center"/>
      </w:pPr>
      <w:r>
        <w:rPr>
          <w:color w:val="5B6B7F"/>
          <w:sz w:val="20"/>
          <w:szCs w:val="20"/>
        </w:rPr>
        <w:t xml:space="preserve">Disusun oleh Tim RiskFinder</w:t>
      </w:r>
    </w:p>
    <w:p>
      <w:r>
        <w:br w:type="page"/>
      </w:r>
    </w:p>
    <w:p>
      <w:pPr>
        <w:pStyle w:val="Heading1"/>
      </w:pPr>
      <w:r>
        <w:t xml:space="preserve">Daftar Isi</w:t>
      </w:r>
    </w:p>
    <w:p>
      <w:pPr>
        <w:spacing w:after="160" w:before="0" w:line="278"/>
      </w:pPr>
      <w:r>
        <w:rPr>
          <w:color w:val="5B6B7F"/>
          <w:sz w:val="21"/>
          <w:szCs w:val="21"/>
        </w:rPr>
        <w:t xml:space="preserve">Setelah dokumen terbuka di Microsoft Word, klik kanan pada daftar isi lalu pilih </w:t>
      </w:r>
      <w:r>
        <w:rPr>
          <w:b/>
          <w:bCs/>
          <w:color w:val="5B6B7F"/>
          <w:sz w:val="21"/>
          <w:szCs w:val="21"/>
        </w:rPr>
        <w:t xml:space="preserve">Update Field</w:t>
      </w:r>
      <w:r>
        <w:rPr>
          <w:color w:val="5B6B7F"/>
          <w:sz w:val="21"/>
          <w:szCs w:val="21"/>
        </w:rPr>
        <w:t xml:space="preserve"> (atau tekan </w:t>
      </w:r>
      <w:r>
        <w:rPr>
          <w:rFonts w:ascii="Consolas" w:cs="Consolas" w:eastAsia="Consolas" w:hAnsi="Consolas"/>
          <w:sz w:val="19"/>
          <w:szCs w:val="19"/>
        </w:rPr>
        <w:t xml:space="preserve">F9</w:t>
      </w:r>
      <w:r>
        <w:rPr>
          <w:color w:val="5B6B7F"/>
          <w:sz w:val="21"/>
          <w:szCs w:val="21"/>
        </w:rPr>
        <w:t xml:space="preserve">) untuk memperbarui nomor halaman.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Pengenalan Sistem</w:t>
      </w:r>
    </w:p>
    <w:p>
      <w:pPr>
        <w:spacing w:after="130" w:before="0" w:line="278"/>
      </w:pPr>
      <w:r>
        <w:rPr>
          <w:b/>
          <w:bCs/>
        </w:rPr>
        <w:t xml:space="preserve">RiskFinder</w:t>
      </w:r>
      <w:r>
        <w:t xml:space="preserve"> adalah sistem analisis risiko kredit (Credit Risk Analysis) berbasis web yang memprediksi apakah seorang peminjam — individu maupun bisnis — akan </w:t>
      </w:r>
      <w:r>
        <w:rPr>
          <w:b/>
          <w:bCs/>
        </w:rPr>
        <w:t xml:space="preserve">gagal bayar (default)</w:t>
      </w:r>
      <w:r>
        <w:t xml:space="preserve"> dalam melunasi pinjamannya. Keluaran analisis berupa klasifikasi biner: </w:t>
      </w:r>
      <w:r>
        <w:rPr>
          <w:b/>
          <w:bCs/>
        </w:rPr>
        <w:t xml:space="preserve">0</w:t>
      </w:r>
      <w:r>
        <w:t xml:space="preserve"> (lancar/Non-Default) atau </w:t>
      </w:r>
      <w:r>
        <w:rPr>
          <w:b/>
          <w:bCs/>
        </w:rPr>
        <w:t xml:space="preserve">1</w:t>
      </w:r>
      <w:r>
        <w:t xml:space="preserve"> (gagal bayar/Default), beserta </w:t>
      </w:r>
      <w:r>
        <w:rPr>
          <w:b/>
          <w:bCs/>
        </w:rPr>
        <w:t xml:space="preserve">prediction score</w:t>
      </w:r>
      <w:r>
        <w:t xml:space="preserve"> yang menyatakan tingkat keyakinan model.</w:t>
      </w:r>
    </w:p>
    <w:p>
      <w:pPr>
        <w:spacing w:after="130" w:before="0" w:line="278"/>
      </w:pPr>
      <w:r>
        <w:t xml:space="preserve">Satu sesi entry data mewakili satu peminjam (per entry data = per orang peminjam), sehingga seorang analis dapat menganalisis satu atau banyak peminjam sekaligus.</w:t>
      </w:r>
    </w:p>
    <w:p>
      <w:pPr>
        <w:pStyle w:val="Heading2"/>
      </w:pPr>
      <w:r>
        <w:t xml:space="preserve">1.1 Arsitektur Sistem</w:t>
      </w:r>
    </w:p>
    <w:p>
      <w:pPr>
        <w:spacing w:after="130" w:before="0" w:line="278"/>
      </w:pPr>
      <w:r>
        <w:t xml:space="preserve">Sistem terdiri atas dua subsistem yang berjalan pada dua container Docker terpisah, berbagi satu Docker Volume untuk artifact model dan satu basis data PostgreSQL: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Data Scientist Sistem</w:t>
      </w:r>
      <w:r>
        <w:t xml:space="preserve"> — membangun model (preprocessing + modeling), mengelola pasangan model, mengevaluasi, dan memantau hasil testing.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Credit Analysis Sistem</w:t>
      </w:r>
      <w:r>
        <w:t xml:space="preserve"> — melakukan entry data peminjam, menjalankan prediksi memakai model aktif, dan menyimpan hasilnya.</w:t>
      </w:r>
    </w:p>
    <w:p>
      <w:pPr>
        <w:spacing w:after="130" w:before="0" w:line="278"/>
      </w:pPr>
      <w:r>
        <w:t xml:space="preserve">Komponen teknologi inti pada arsitektur: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Komponen</w:t>
            </w:r>
          </w:p>
        </w:tc>
        <w:tc>
          <w:tcPr>
            <w:tcW w:type="dxa" w:w="6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Peran dalam Sistem</w:t>
            </w:r>
          </w:p>
        </w:tc>
      </w:tr>
      <w:tr>
        <w:tc>
          <w:tcPr>
            <w:tcW w:type="dxa" w:w="2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JWT</w:t>
            </w:r>
          </w:p>
        </w:tc>
        <w:tc>
          <w:tcPr>
            <w:tcW w:type="dxa" w:w="6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Autentikasi login pengguna per divisi (token Bearer).</w:t>
            </w:r>
          </w:p>
        </w:tc>
      </w:tr>
      <w:tr>
        <w:tc>
          <w:tcPr>
            <w:tcW w:type="dxa" w:w="2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FastAPI</w:t>
            </w:r>
          </w:p>
        </w:tc>
        <w:tc>
          <w:tcPr>
            <w:tcW w:type="dxa" w:w="6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Lapisan API; dua service terpisah (port 8081 &amp; 8082).</w:t>
            </w:r>
          </w:p>
        </w:tc>
      </w:tr>
      <w:tr>
        <w:tc>
          <w:tcPr>
            <w:tcW w:type="dxa" w:w="2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DVC</w:t>
            </w:r>
          </w:p>
        </w:tc>
        <w:tc>
          <w:tcPr>
            <w:tcW w:type="dxa" w:w="6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Versioning data tidak terstruktur: berkas .xls, .csv, dan .pkl. Remote = Google Drive.</w:t>
            </w:r>
          </w:p>
        </w:tc>
      </w:tr>
      <w:tr>
        <w:tc>
          <w:tcPr>
            <w:tcW w:type="dxa" w:w="2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PostgreSQL</w:t>
            </w:r>
          </w:p>
        </w:tc>
        <w:tc>
          <w:tcPr>
            <w:tcW w:type="dxa" w:w="6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Basis data terstruktur dengan desain ERD bertipe snowflake.</w:t>
            </w:r>
          </w:p>
        </w:tc>
      </w:tr>
      <w:tr>
        <w:tc>
          <w:tcPr>
            <w:tcW w:type="dxa" w:w="2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Docker Volume</w:t>
            </w:r>
          </w:p>
        </w:tc>
        <w:tc>
          <w:tcPr>
            <w:tcW w:type="dxa" w:w="6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Menyimpan berkas .pkl (preprocessing &amp; model) yang dibagikan antar container.</w:t>
            </w:r>
          </w:p>
        </w:tc>
      </w:tr>
      <w:tr>
        <w:tc>
          <w:tcPr>
            <w:tcW w:type="dxa" w:w="2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MLflow</w:t>
            </w:r>
          </w:p>
        </w:tc>
        <w:tc>
          <w:tcPr>
            <w:tcW w:type="dxa" w:w="6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Pelacakan eksperimen, parameter, dan metrik saat membangun model.</w:t>
            </w:r>
          </w:p>
        </w:tc>
      </w:tr>
      <w:tr>
        <w:tc>
          <w:tcPr>
            <w:tcW w:type="dxa" w:w="2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Docker</w:t>
            </w:r>
          </w:p>
        </w:tc>
        <w:tc>
          <w:tcPr>
            <w:tcW w:type="dxa" w:w="6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Mengemas &amp; menjalankan kedua subsistem secara terisolasi.</w:t>
            </w:r>
          </w:p>
        </w:tc>
      </w:tr>
    </w:tbl>
    <w:p>
      <w:pPr>
        <w:pBdr>
          <w:left w:val="single" w:color="1E5AA8" w:sz="22" w:space="10"/>
        </w:pBdr>
        <w:shd w:fill="E8F0FA" w:val="clear"/>
        <w:spacing w:after="150" w:before="60" w:line="274"/>
        <w:ind w:left="160" w:right="140"/>
      </w:pPr>
      <w:r>
        <w:rPr>
          <w:b/>
          <w:bCs/>
        </w:rPr>
        <w:t xml:space="preserve">Alur data:  </w:t>
      </w:r>
      <w:r>
        <w:t xml:space="preserve">PostgreSQL memasok data terstruktur; DVC menarik dataset dari Google Drive lalu memversioning set train/test serta artifact. Artifact .pkl ditulis ke Docker Volume oleh Data Scientist, lalu dibaca oleh Credit Analysis untuk inference. MLflow mencatat metrik tiap eksperimen.</w:t>
      </w:r>
    </w:p>
    <w:p>
      <w:pPr>
        <w:pStyle w:val="Heading2"/>
      </w:pPr>
      <w:r>
        <w:t xml:space="preserve">1.2 Dua Divisi &amp; Akun Pengguna</w:t>
      </w:r>
    </w:p>
    <w:p>
      <w:pPr>
        <w:spacing w:after="130" w:before="0" w:line="278"/>
      </w:pPr>
      <w:r>
        <w:rPr>
          <w:b/>
          <w:bCs/>
        </w:rPr>
        <w:t xml:space="preserve">Divisi Data Scientist</w:t>
      </w:r>
      <w:r>
        <w:t xml:space="preserve"> — membangun &amp; memantau model: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Username</w:t>
            </w:r>
          </w:p>
        </w:tc>
        <w:tc>
          <w:tcPr>
            <w:tcW w:type="dxa" w:w="46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Password</w:t>
            </w:r>
          </w:p>
        </w:tc>
      </w:tr>
      <w:tr>
        <w:tc>
          <w:tcPr>
            <w:tcW w:type="dxa" w:w="46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intan_anggreini99</w:t>
            </w:r>
          </w:p>
        </w:tc>
        <w:tc>
          <w:tcPr>
            <w:tcW w:type="dxa" w:w="46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intan999</w:t>
            </w:r>
          </w:p>
        </w:tc>
      </w:tr>
      <w:tr>
        <w:tc>
          <w:tcPr>
            <w:tcW w:type="dxa" w:w="46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doa_ibu</w:t>
            </w:r>
          </w:p>
        </w:tc>
        <w:tc>
          <w:tcPr>
            <w:tcW w:type="dxa" w:w="46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ibuluvluv99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30" w:before="0" w:line="278"/>
      </w:pPr>
      <w:r>
        <w:rPr>
          <w:b/>
          <w:bCs/>
        </w:rPr>
        <w:t xml:space="preserve">Divisi Credit Analysis</w:t>
      </w:r>
      <w:r>
        <w:t xml:space="preserve"> — entry data &amp; prediksi: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Username</w:t>
            </w:r>
          </w:p>
        </w:tc>
        <w:tc>
          <w:tcPr>
            <w:tcW w:type="dxa" w:w="46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Password</w:t>
            </w:r>
          </w:p>
        </w:tc>
      </w:tr>
      <w:tr>
        <w:tc>
          <w:tcPr>
            <w:tcW w:type="dxa" w:w="46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kayla123</w:t>
            </w:r>
          </w:p>
        </w:tc>
        <w:tc>
          <w:tcPr>
            <w:tcW w:type="dxa" w:w="46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kaylasdt123</w:t>
            </w:r>
          </w:p>
        </w:tc>
      </w:tr>
      <w:tr>
        <w:tc>
          <w:tcPr>
            <w:tcW w:type="dxa" w:w="46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dave77</w:t>
            </w:r>
          </w:p>
        </w:tc>
        <w:tc>
          <w:tcPr>
            <w:tcW w:type="dxa" w:w="46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davesdt77</w:t>
            </w:r>
          </w:p>
        </w:tc>
      </w:tr>
    </w:tbl>
    <w:p>
      <w:pPr>
        <w:pBdr>
          <w:left w:val="single" w:color="C99A2E" w:sz="22" w:space="10"/>
        </w:pBdr>
        <w:shd w:fill="FBEFD6" w:val="clear"/>
        <w:spacing w:after="150" w:before="60" w:line="274"/>
        <w:ind w:left="160" w:right="140"/>
      </w:pPr>
      <w:r>
        <w:rPr>
          <w:b/>
          <w:bCs/>
        </w:rPr>
        <w:t xml:space="preserve">Keamanan:  </w:t>
      </w:r>
      <w:r>
        <w:t xml:space="preserve">Kata sandi di atas adalah kredensial awal/percobaan. Pada lingkungan produksi, ganti melalui mekanisme manajemen pengguna dan jangan menyimpan kata sandi dalam bentuk teks biasa.</w:t>
      </w:r>
    </w:p>
    <w:p>
      <w:r>
        <w:br w:type="page"/>
      </w:r>
    </w:p>
    <w:p>
      <w:pPr>
        <w:pStyle w:val="Heading1"/>
      </w:pPr>
      <w:r>
        <w:t xml:space="preserve">2. Prasyarat (Windows 11)</w:t>
      </w:r>
    </w:p>
    <w:p>
      <w:pPr>
        <w:spacing w:after="130" w:before="0" w:line="278"/>
      </w:pPr>
      <w:r>
        <w:t xml:space="preserve">Sebelum mulai, pasang perangkat lunak berikut dan siapkan akun yang diperlukan pada komputer Windows 11 Anda.</w:t>
      </w:r>
    </w:p>
    <w:p>
      <w:pPr>
        <w:pStyle w:val="Heading2"/>
      </w:pPr>
      <w:r>
        <w:t xml:space="preserve">2.1 Perangkat Lunak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60"/>
        <w:gridCol w:w="3500"/>
      </w:tblGrid>
      <w:tr>
        <w:trPr>
          <w:tblHeader/>
        </w:trPr>
        <w:tc>
          <w:tcPr>
            <w:tcW w:type="dxa" w:w="23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Perangkat Lunak</w:t>
            </w:r>
          </w:p>
        </w:tc>
        <w:tc>
          <w:tcPr>
            <w:tcW w:type="dxa" w:w="3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Fungsi</w:t>
            </w:r>
          </w:p>
        </w:tc>
        <w:tc>
          <w:tcPr>
            <w:tcW w:type="dxa" w:w="3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Catatan Instalasi</w:t>
            </w:r>
          </w:p>
        </w:tc>
      </w:tr>
      <w:tr>
        <w:tc>
          <w:tcPr>
            <w:tcW w:type="dxa" w:w="23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Git for Windows</w:t>
            </w:r>
          </w:p>
        </w:tc>
        <w:tc>
          <w:tcPr>
            <w:tcW w:type="dxa" w:w="3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Mengelola &amp; meng-clone source code.</w:t>
            </w:r>
          </w:p>
        </w:tc>
        <w:tc>
          <w:tcPr>
            <w:tcW w:type="dxa" w:w="3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Unduh dari git-scm.com, instal dengan opsi bawaan.</w:t>
            </w:r>
          </w:p>
        </w:tc>
      </w:tr>
      <w:tr>
        <w:tc>
          <w:tcPr>
            <w:tcW w:type="dxa" w:w="23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Docker Desktop</w:t>
            </w:r>
          </w:p>
        </w:tc>
        <w:tc>
          <w:tcPr>
            <w:tcW w:type="dxa" w:w="3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Menjalankan container backend, PostgreSQL, MLflow.</w:t>
            </w:r>
          </w:p>
        </w:tc>
        <w:tc>
          <w:tcPr>
            <w:tcW w:type="dxa" w:w="3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Aktifkan WSL 2 saat diminta. Wajib restart setelah instal.</w:t>
            </w:r>
          </w:p>
        </w:tc>
      </w:tr>
      <w:tr>
        <w:tc>
          <w:tcPr>
            <w:tcW w:type="dxa" w:w="23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Node.js LTS</w:t>
            </w:r>
          </w:p>
        </w:tc>
        <w:tc>
          <w:tcPr>
            <w:tcW w:type="dxa" w:w="3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Menjalankan &amp; mem-build frontend React.</w:t>
            </w:r>
          </w:p>
        </w:tc>
        <w:tc>
          <w:tcPr>
            <w:tcW w:type="dxa" w:w="3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Unduh versi LTS (18+) dari nodejs.org.</w:t>
            </w:r>
          </w:p>
        </w:tc>
      </w:tr>
      <w:tr>
        <w:tc>
          <w:tcPr>
            <w:tcW w:type="dxa" w:w="23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Visual Studio Code</w:t>
            </w:r>
          </w:p>
        </w:tc>
        <w:tc>
          <w:tcPr>
            <w:tcW w:type="dxa" w:w="3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Editor kode (opsional, disarankan).</w:t>
            </w:r>
          </w:p>
        </w:tc>
        <w:tc>
          <w:tcPr>
            <w:tcW w:type="dxa" w:w="3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Pasang ekstensi Docker &amp; ESLint bila perlu.</w:t>
            </w:r>
          </w:p>
        </w:tc>
      </w:tr>
    </w:tbl>
    <w:p>
      <w:pPr>
        <w:pBdr>
          <w:left w:val="single" w:color="C99A2E" w:sz="22" w:space="10"/>
        </w:pBdr>
        <w:shd w:fill="FBEFD6" w:val="clear"/>
        <w:spacing w:after="150" w:before="60" w:line="274"/>
        <w:ind w:left="160" w:right="140"/>
      </w:pPr>
      <w:r>
        <w:rPr>
          <w:b/>
          <w:bCs/>
        </w:rPr>
        <w:t xml:space="preserve">Penting (Docker Desktop):  </w:t>
      </w:r>
      <w:r>
        <w:t xml:space="preserve">Pastikan fitur </w:t>
      </w:r>
      <w:r>
        <w:rPr>
          <w:b/>
          <w:bCs/>
        </w:rPr>
        <w:t xml:space="preserve">WSL 2</w:t>
      </w:r>
      <w:r>
        <w:t xml:space="preserve"> dan virtualisasi (Virtualization) aktif di BIOS. Setelah instalasi, buka Docker Desktop hingga statusnya </w:t>
      </w:r>
      <w:r>
        <w:rPr>
          <w:b/>
          <w:bCs/>
        </w:rPr>
        <w:t xml:space="preserve">Running</w:t>
      </w:r>
      <w:r>
        <w:t xml:space="preserve"> sebelum melanjutkan.</w:t>
      </w:r>
    </w:p>
    <w:p>
      <w:pPr>
        <w:pStyle w:val="Heading2"/>
      </w:pPr>
      <w:r>
        <w:t xml:space="preserve">2.2 Akun yang Diperlukan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GitHub</w:t>
      </w:r>
      <w:r>
        <w:t xml:space="preserve"> — menyimpan repository source code (frontend &amp; backend).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Docker Hub</w:t>
      </w:r>
      <w:r>
        <w:t xml:space="preserve"> — registry untuk menyimpan &amp; mendistribusikan image container.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Vercel</w:t>
      </w:r>
      <w:r>
        <w:t xml:space="preserve"> — hosting frontend React (terhubung ke repository GitHub).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Google Cloud (Service Account)</w:t>
      </w:r>
      <w:r>
        <w:t xml:space="preserve"> — kredensial agar DVC dapat mengakses Google Drive secara headless.</w:t>
      </w:r>
    </w:p>
    <w:p>
      <w:pPr>
        <w:pStyle w:val="Heading2"/>
      </w:pPr>
      <w:r>
        <w:t xml:space="preserve">2.3 Verifikasi Instalasi</w:t>
      </w:r>
    </w:p>
    <w:p>
      <w:pPr>
        <w:spacing w:after="130" w:before="0" w:line="278"/>
      </w:pPr>
      <w:r>
        <w:t xml:space="preserve">Buka PowerShell atau Command Prompt, lalu pastikan setiap perintah mengembalikan nomor versi:</w:t>
      </w:r>
    </w:p>
    <w:p>
      <w:pPr>
        <w:pBdr>
          <w:left w:val="single" w:color="0F9E81" w:sz="18" w:space="8"/>
        </w:pBdr>
        <w:shd w:fill="F3F5F8" w:val="clear"/>
        <w:spacing w:after="0" w:before="6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git --version</w:t>
      </w:r>
    </w:p>
    <w:p>
      <w:pPr>
        <w:pBdr>
          <w:left w:val="single" w:color="0F9E81" w:sz="18" w:space="8"/>
        </w:pBdr>
        <w:shd w:fill="F3F5F8" w:val="clear"/>
        <w:spacing w:after="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docker --version</w:t>
      </w:r>
    </w:p>
    <w:p>
      <w:pPr>
        <w:pBdr>
          <w:left w:val="single" w:color="0F9E81" w:sz="18" w:space="8"/>
        </w:pBdr>
        <w:shd w:fill="F3F5F8" w:val="clear"/>
        <w:spacing w:after="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docker compose version</w:t>
      </w:r>
    </w:p>
    <w:p>
      <w:pPr>
        <w:pBdr>
          <w:left w:val="single" w:color="0F9E81" w:sz="18" w:space="8"/>
        </w:pBdr>
        <w:shd w:fill="F3F5F8" w:val="clear"/>
        <w:spacing w:after="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node --version</w:t>
      </w:r>
    </w:p>
    <w:p>
      <w:pPr>
        <w:pBdr>
          <w:left w:val="single" w:color="0F9E81" w:sz="18" w:space="8"/>
        </w:pBdr>
        <w:shd w:fill="F3F5F8" w:val="clear"/>
        <w:spacing w:after="14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npm --version</w:t>
      </w:r>
    </w:p>
    <w:p>
      <w:pPr>
        <w:spacing w:after="130" w:before="0" w:line="278"/>
      </w:pPr>
      <w:r>
        <w:t xml:space="preserve">Jika semuanya menampilkan versi, lingkungan Anda siap. Bila </w:t>
      </w:r>
      <w:r>
        <w:rPr>
          <w:rFonts w:ascii="Consolas" w:cs="Consolas" w:eastAsia="Consolas" w:hAnsi="Consolas"/>
          <w:sz w:val="19"/>
          <w:szCs w:val="19"/>
        </w:rPr>
        <w:t xml:space="preserve">docker</w:t>
      </w:r>
      <w:r>
        <w:t xml:space="preserve"> belum dikenali, pastikan Docker Desktop berjalan dan jendela terminal dibuka ulang.</w:t>
      </w:r>
    </w:p>
    <w:p>
      <w:r>
        <w:br w:type="page"/>
      </w:r>
    </w:p>
    <w:p>
      <w:pPr>
        <w:pStyle w:val="Heading1"/>
      </w:pPr>
      <w:r>
        <w:t xml:space="preserve">3. Struktur Proyek</w:t>
      </w:r>
    </w:p>
    <w:p>
      <w:pPr>
        <w:spacing w:after="130" w:before="0" w:line="278"/>
      </w:pPr>
      <w:r>
        <w:t xml:space="preserve">Repository RiskFinder tersusun sebagai berikut:</w:t>
      </w:r>
    </w:p>
    <w:p>
      <w:pPr>
        <w:pBdr>
          <w:left w:val="single" w:color="0F9E81" w:sz="18" w:space="8"/>
        </w:pBdr>
        <w:shd w:fill="F3F5F8" w:val="clear"/>
        <w:spacing w:after="0" w:before="6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riskfinder/</w:t>
      </w:r>
    </w:p>
    <w:p>
      <w:pPr>
        <w:pBdr>
          <w:left w:val="single" w:color="0F9E81" w:sz="18" w:space="8"/>
        </w:pBdr>
        <w:shd w:fill="F3F5F8" w:val="clear"/>
        <w:spacing w:after="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├── frontend/                 # React + Vite + TailwindCSS  → Vercel</w:t>
      </w:r>
    </w:p>
    <w:p>
      <w:pPr>
        <w:pBdr>
          <w:left w:val="single" w:color="0F9E81" w:sz="18" w:space="8"/>
        </w:pBdr>
        <w:shd w:fill="F3F5F8" w:val="clear"/>
        <w:spacing w:after="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│   ├── src/</w:t>
      </w:r>
    </w:p>
    <w:p>
      <w:pPr>
        <w:pBdr>
          <w:left w:val="single" w:color="0F9E81" w:sz="18" w:space="8"/>
        </w:pBdr>
        <w:shd w:fill="F3F5F8" w:val="clear"/>
        <w:spacing w:after="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│   │   ├── pages/            # Login, MainMenu, ServiceMLFlow, Monitoring, ...</w:t>
      </w:r>
    </w:p>
    <w:p>
      <w:pPr>
        <w:pBdr>
          <w:left w:val="single" w:color="0F9E81" w:sz="18" w:space="8"/>
        </w:pBdr>
        <w:shd w:fill="F3F5F8" w:val="clear"/>
        <w:spacing w:after="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│   │   ├── components/       # AppShell, Logo, ui, ProtectedRoute</w:t>
      </w:r>
    </w:p>
    <w:p>
      <w:pPr>
        <w:pBdr>
          <w:left w:val="single" w:color="0F9E81" w:sz="18" w:space="8"/>
        </w:pBdr>
        <w:shd w:fill="F3F5F8" w:val="clear"/>
        <w:spacing w:after="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│   │   └── lib/              # api.js, auth.jsx, fields.js</w:t>
      </w:r>
    </w:p>
    <w:p>
      <w:pPr>
        <w:pBdr>
          <w:left w:val="single" w:color="0F9E81" w:sz="18" w:space="8"/>
        </w:pBdr>
        <w:shd w:fill="F3F5F8" w:val="clear"/>
        <w:spacing w:after="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│   ├── vercel.json           # konfigurasi SPA untuk Vercel</w:t>
      </w:r>
    </w:p>
    <w:p>
      <w:pPr>
        <w:pBdr>
          <w:left w:val="single" w:color="0F9E81" w:sz="18" w:space="8"/>
        </w:pBdr>
        <w:shd w:fill="F3F5F8" w:val="clear"/>
        <w:spacing w:after="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│   └── .env.example          # VITE_DS_API_URL, VITE_CA_API_URL</w:t>
      </w:r>
    </w:p>
    <w:p>
      <w:pPr>
        <w:pBdr>
          <w:left w:val="single" w:color="0F9E81" w:sz="18" w:space="8"/>
        </w:pBdr>
        <w:shd w:fill="F3F5F8" w:val="clear"/>
        <w:spacing w:after="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├── services/</w:t>
      </w:r>
    </w:p>
    <w:p>
      <w:pPr>
        <w:pBdr>
          <w:left w:val="single" w:color="0F9E81" w:sz="18" w:space="8"/>
        </w:pBdr>
        <w:shd w:fill="F3F5F8" w:val="clear"/>
        <w:spacing w:after="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│   ├── ds-service/           # Container 1 · Data Scientist (port 8081)</w:t>
      </w:r>
    </w:p>
    <w:p>
      <w:pPr>
        <w:pBdr>
          <w:left w:val="single" w:color="0F9E81" w:sz="18" w:space="8"/>
        </w:pBdr>
        <w:shd w:fill="F3F5F8" w:val="clear"/>
        <w:spacing w:after="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│   │   ├── app/              # main, routers, ml/ (preprocessing, training)</w:t>
      </w:r>
    </w:p>
    <w:p>
      <w:pPr>
        <w:pBdr>
          <w:left w:val="single" w:color="0F9E81" w:sz="18" w:space="8"/>
        </w:pBdr>
        <w:shd w:fill="F3F5F8" w:val="clear"/>
        <w:spacing w:after="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│   │   ├── Dockerfile</w:t>
      </w:r>
    </w:p>
    <w:p>
      <w:pPr>
        <w:pBdr>
          <w:left w:val="single" w:color="0F9E81" w:sz="18" w:space="8"/>
        </w:pBdr>
        <w:shd w:fill="F3F5F8" w:val="clear"/>
        <w:spacing w:after="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│   │   └── requirements.txt</w:t>
      </w:r>
    </w:p>
    <w:p>
      <w:pPr>
        <w:pBdr>
          <w:left w:val="single" w:color="0F9E81" w:sz="18" w:space="8"/>
        </w:pBdr>
        <w:shd w:fill="F3F5F8" w:val="clear"/>
        <w:spacing w:after="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│   └── ca-service/           # Container 2 · Credit Analysis (port 8082)</w:t>
      </w:r>
    </w:p>
    <w:p>
      <w:pPr>
        <w:pBdr>
          <w:left w:val="single" w:color="0F9E81" w:sz="18" w:space="8"/>
        </w:pBdr>
        <w:shd w:fill="F3F5F8" w:val="clear"/>
        <w:spacing w:after="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│       ├── app/              # main, routers, ml/inference.py, persistence</w:t>
      </w:r>
    </w:p>
    <w:p>
      <w:pPr>
        <w:pBdr>
          <w:left w:val="single" w:color="0F9E81" w:sz="18" w:space="8"/>
        </w:pBdr>
        <w:shd w:fill="F3F5F8" w:val="clear"/>
        <w:spacing w:after="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│       ├── Dockerfile</w:t>
      </w:r>
    </w:p>
    <w:p>
      <w:pPr>
        <w:pBdr>
          <w:left w:val="single" w:color="0F9E81" w:sz="18" w:space="8"/>
        </w:pBdr>
        <w:shd w:fill="F3F5F8" w:val="clear"/>
        <w:spacing w:after="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│       └── requirements.txt</w:t>
      </w:r>
    </w:p>
    <w:p>
      <w:pPr>
        <w:pBdr>
          <w:left w:val="single" w:color="0F9E81" w:sz="18" w:space="8"/>
        </w:pBdr>
        <w:shd w:fill="F3F5F8" w:val="clear"/>
        <w:spacing w:after="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├── db/init/                  # 01_init.sql, 02_snowflake.sql, 03_seed.sql</w:t>
      </w:r>
    </w:p>
    <w:p>
      <w:pPr>
        <w:pBdr>
          <w:left w:val="single" w:color="0F9E81" w:sz="18" w:space="8"/>
        </w:pBdr>
        <w:shd w:fill="F3F5F8" w:val="clear"/>
        <w:spacing w:after="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├── .dvc/                     # konfigurasi DVC (remote Google Drive)</w:t>
      </w:r>
    </w:p>
    <w:p>
      <w:pPr>
        <w:pBdr>
          <w:left w:val="single" w:color="0F9E81" w:sz="18" w:space="8"/>
        </w:pBdr>
        <w:shd w:fill="F3F5F8" w:val="clear"/>
        <w:spacing w:after="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├── data/                     # pointer dataset .dvc</w:t>
      </w:r>
    </w:p>
    <w:p>
      <w:pPr>
        <w:pBdr>
          <w:left w:val="single" w:color="0F9E81" w:sz="18" w:space="8"/>
        </w:pBdr>
        <w:shd w:fill="F3F5F8" w:val="clear"/>
        <w:spacing w:after="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├── docker-compose.yml        # orkestrasi backend + PostgreSQL + MLflow</w:t>
      </w:r>
    </w:p>
    <w:p>
      <w:pPr>
        <w:pBdr>
          <w:left w:val="single" w:color="0F9E81" w:sz="18" w:space="8"/>
        </w:pBdr>
        <w:shd w:fill="F3F5F8" w:val="clear"/>
        <w:spacing w:after="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├── .env.example              # variabel untuk docker-compose</w:t>
      </w:r>
    </w:p>
    <w:p>
      <w:pPr>
        <w:pBdr>
          <w:left w:val="single" w:color="0F9E81" w:sz="18" w:space="8"/>
        </w:pBdr>
        <w:shd w:fill="F3F5F8" w:val="clear"/>
        <w:spacing w:after="14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└── README.md</w:t>
      </w:r>
    </w:p>
    <w:p>
      <w:pPr>
        <w:pBdr>
          <w:left w:val="single" w:color="1E5AA8" w:sz="22" w:space="10"/>
        </w:pBdr>
        <w:shd w:fill="E8F0FA" w:val="clear"/>
        <w:spacing w:after="150" w:before="60" w:line="274"/>
        <w:ind w:left="160" w:right="140"/>
      </w:pPr>
      <w:r>
        <w:rPr>
          <w:b/>
          <w:bCs/>
        </w:rPr>
        <w:t xml:space="preserve">Catatan:  </w:t>
      </w:r>
      <w:r>
        <w:t xml:space="preserve">Folder </w:t>
      </w:r>
      <w:r>
        <w:rPr>
          <w:rFonts w:ascii="Consolas" w:cs="Consolas" w:eastAsia="Consolas" w:hAnsi="Consolas"/>
          <w:sz w:val="19"/>
          <w:szCs w:val="19"/>
        </w:rPr>
        <w:t xml:space="preserve">frontend</w:t>
      </w:r>
      <w:r>
        <w:t xml:space="preserve"> dideploy ke Vercel, sedangkan </w:t>
      </w:r>
      <w:r>
        <w:rPr>
          <w:rFonts w:ascii="Consolas" w:cs="Consolas" w:eastAsia="Consolas" w:hAnsi="Consolas"/>
          <w:sz w:val="19"/>
          <w:szCs w:val="19"/>
        </w:rPr>
        <w:t xml:space="preserve">services</w:t>
      </w:r>
      <w:r>
        <w:t xml:space="preserve"> (dua container) dijalankan oleh Docker. Keduanya berkomunikasi melalui HTTP, sehingga dapat dihosting terpisah.</w:t>
      </w:r>
    </w:p>
    <w:p>
      <w:r>
        <w:br w:type="page"/>
      </w:r>
    </w:p>
    <w:p>
      <w:pPr>
        <w:pStyle w:val="Heading1"/>
      </w:pPr>
      <w:r>
        <w:t xml:space="preserve">4. Menjalankan Sistem Secara Lokal</w:t>
      </w:r>
    </w:p>
    <w:p>
      <w:pPr>
        <w:spacing w:after="130" w:before="0" w:line="278"/>
      </w:pPr>
      <w:r>
        <w:t xml:space="preserve">Tahap ini menjalankan seluruh backend (dua container), PostgreSQL, dan MLflow di komputer lokal menggunakan Docker Compose, lalu frontend dalam mode pengembangan.</w:t>
      </w:r>
    </w:p>
    <w:p>
      <w:pPr>
        <w:pStyle w:val="Heading2"/>
      </w:pPr>
      <w:r>
        <w:t xml:space="preserve">4.1 Clone Repository dari Git</w:t>
      </w:r>
    </w:p>
    <w:p>
      <w:pPr>
        <w:spacing w:after="130" w:before="0" w:line="278"/>
      </w:pPr>
      <w:r>
        <w:t xml:space="preserve">Buka PowerShell pada folder kerja Anda, lalu:</w:t>
      </w:r>
    </w:p>
    <w:p>
      <w:pPr>
        <w:pBdr>
          <w:left w:val="single" w:color="0F9E81" w:sz="18" w:space="8"/>
        </w:pBdr>
        <w:shd w:fill="F3F5F8" w:val="clear"/>
        <w:spacing w:after="0" w:before="6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cd C:\Projek</w:t>
      </w:r>
    </w:p>
    <w:p>
      <w:pPr>
        <w:pBdr>
          <w:left w:val="single" w:color="0F9E81" w:sz="18" w:space="8"/>
        </w:pBdr>
        <w:shd w:fill="F3F5F8" w:val="clear"/>
        <w:spacing w:after="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git clone https://github.com/USERNAME/riskfinder.git</w:t>
      </w:r>
    </w:p>
    <w:p>
      <w:pPr>
        <w:pBdr>
          <w:left w:val="single" w:color="0F9E81" w:sz="18" w:space="8"/>
        </w:pBdr>
        <w:shd w:fill="F3F5F8" w:val="clear"/>
        <w:spacing w:after="14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cd riskfinder</w:t>
      </w:r>
    </w:p>
    <w:p>
      <w:pPr>
        <w:spacing w:after="130" w:before="0" w:line="278"/>
      </w:pPr>
      <w:r>
        <w:t xml:space="preserve">Ganti </w:t>
      </w:r>
      <w:r>
        <w:rPr>
          <w:rFonts w:ascii="Consolas" w:cs="Consolas" w:eastAsia="Consolas" w:hAnsi="Consolas"/>
          <w:sz w:val="19"/>
          <w:szCs w:val="19"/>
        </w:rPr>
        <w:t xml:space="preserve">USERNAME</w:t>
      </w:r>
      <w:r>
        <w:t xml:space="preserve"> dengan akun GitHub tempat repository disimpan.</w:t>
      </w:r>
    </w:p>
    <w:p>
      <w:pPr>
        <w:pStyle w:val="Heading2"/>
      </w:pPr>
      <w:r>
        <w:t xml:space="preserve">4.2 Konfigurasi Environment (.env)</w:t>
      </w:r>
    </w:p>
    <w:p>
      <w:pPr>
        <w:spacing w:after="130" w:before="0" w:line="278"/>
      </w:pPr>
      <w:r>
        <w:t xml:space="preserve">Salin berkas contoh </w:t>
      </w:r>
      <w:r>
        <w:rPr>
          <w:rFonts w:ascii="Consolas" w:cs="Consolas" w:eastAsia="Consolas" w:hAnsi="Consolas"/>
          <w:sz w:val="19"/>
          <w:szCs w:val="19"/>
        </w:rPr>
        <w:t xml:space="preserve">.env.example</w:t>
      </w:r>
      <w:r>
        <w:t xml:space="preserve"> menjadi </w:t>
      </w:r>
      <w:r>
        <w:rPr>
          <w:rFonts w:ascii="Consolas" w:cs="Consolas" w:eastAsia="Consolas" w:hAnsi="Consolas"/>
          <w:sz w:val="19"/>
          <w:szCs w:val="19"/>
        </w:rPr>
        <w:t xml:space="preserve">.env</w:t>
      </w:r>
      <w:r>
        <w:t xml:space="preserve">:</w:t>
      </w:r>
    </w:p>
    <w:p>
      <w:pPr>
        <w:pBdr>
          <w:left w:val="single" w:color="0F9E81" w:sz="18" w:space="8"/>
        </w:pBdr>
        <w:shd w:fill="F3F5F8" w:val="clear"/>
        <w:spacing w:after="140" w:before="6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copy .env.example .env</w:t>
      </w:r>
    </w:p>
    <w:p>
      <w:pPr>
        <w:spacing w:after="130" w:before="0" w:line="278"/>
      </w:pPr>
      <w:r>
        <w:t xml:space="preserve">Buka </w:t>
      </w:r>
      <w:r>
        <w:rPr>
          <w:rFonts w:ascii="Consolas" w:cs="Consolas" w:eastAsia="Consolas" w:hAnsi="Consolas"/>
          <w:sz w:val="19"/>
          <w:szCs w:val="19"/>
        </w:rPr>
        <w:t xml:space="preserve">.env</w:t>
      </w:r>
      <w:r>
        <w:t xml:space="preserve"> dan sesuaikan nilainya. Minimal, hasilkan </w:t>
      </w:r>
      <w:r>
        <w:rPr>
          <w:b/>
          <w:bCs/>
        </w:rPr>
        <w:t xml:space="preserve">JWT_SECRET</w:t>
      </w:r>
      <w:r>
        <w:t xml:space="preserve"> yang acak dan panjang:</w:t>
      </w:r>
    </w:p>
    <w:p>
      <w:pPr>
        <w:pBdr>
          <w:left w:val="single" w:color="0F9E81" w:sz="18" w:space="8"/>
        </w:pBdr>
        <w:shd w:fill="F3F5F8" w:val="clear"/>
        <w:spacing w:after="0" w:before="6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# .env (root)</w:t>
      </w:r>
    </w:p>
    <w:p>
      <w:pPr>
        <w:pBdr>
          <w:left w:val="single" w:color="0F9E81" w:sz="18" w:space="8"/>
        </w:pBdr>
        <w:shd w:fill="F3F5F8" w:val="clear"/>
        <w:spacing w:after="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POSTGRES_USER=riskfinder</w:t>
      </w:r>
    </w:p>
    <w:p>
      <w:pPr>
        <w:pBdr>
          <w:left w:val="single" w:color="0F9E81" w:sz="18" w:space="8"/>
        </w:pBdr>
        <w:shd w:fill="F3F5F8" w:val="clear"/>
        <w:spacing w:after="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POSTGRES_PASSWORD=riskfinder</w:t>
      </w:r>
    </w:p>
    <w:p>
      <w:pPr>
        <w:pBdr>
          <w:left w:val="single" w:color="0F9E81" w:sz="18" w:space="8"/>
        </w:pBdr>
        <w:shd w:fill="F3F5F8" w:val="clear"/>
        <w:spacing w:after="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POSTGRES_DB=riskfinder</w:t>
      </w:r>
    </w:p>
    <w:p>
      <w:pPr>
        <w:pBdr>
          <w:left w:val="single" w:color="0F9E81" w:sz="18" w:space="8"/>
        </w:pBdr>
        <w:shd w:fill="F3F5F8" w:val="clear"/>
        <w:spacing w:after="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JWT_SECRET=ganti-dengan-secret-acak-panjang</w:t>
      </w:r>
    </w:p>
    <w:p>
      <w:pPr>
        <w:pBdr>
          <w:left w:val="single" w:color="0F9E81" w:sz="18" w:space="8"/>
        </w:pBdr>
        <w:shd w:fill="F3F5F8" w:val="clear"/>
        <w:spacing w:after="14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DOCKERHUB_USER=username_dockerhub_anda</w:t>
      </w:r>
    </w:p>
    <w:p>
      <w:pPr>
        <w:pBdr>
          <w:left w:val="single" w:color="2E9E78" w:sz="22" w:space="10"/>
        </w:pBdr>
        <w:shd w:fill="E4F5EE" w:val="clear"/>
        <w:spacing w:after="150" w:before="60" w:line="274"/>
        <w:ind w:left="160" w:right="140"/>
      </w:pPr>
      <w:r>
        <w:rPr>
          <w:b/>
          <w:bCs/>
        </w:rPr>
        <w:t xml:space="preserve">Tips:  </w:t>
      </w:r>
      <w:r>
        <w:t xml:space="preserve">Hasilkan secret acak dengan Python: </w:t>
      </w:r>
      <w:r>
        <w:rPr>
          <w:rFonts w:ascii="Consolas" w:cs="Consolas" w:eastAsia="Consolas" w:hAnsi="Consolas"/>
          <w:sz w:val="19"/>
          <w:szCs w:val="19"/>
        </w:rPr>
        <w:t xml:space="preserve">python -c "import secrets; print(secrets.token_urlsafe(48))"</w:t>
      </w:r>
      <w:r>
        <w:t xml:space="preserve">. JWT_SECRET harus sama untuk kedua service agar token kompatibel.</w:t>
      </w:r>
    </w:p>
    <w:p>
      <w:pPr>
        <w:pStyle w:val="Heading2"/>
      </w:pPr>
      <w:r>
        <w:t xml:space="preserve">4.3 Menjalankan dengan Docker Compose</w:t>
      </w:r>
    </w:p>
    <w:p>
      <w:pPr>
        <w:spacing w:after="130" w:before="0" w:line="278"/>
      </w:pPr>
      <w:r>
        <w:t xml:space="preserve">Bangun image lalu jalankan seluruh layanan di latar belakang:</w:t>
      </w:r>
    </w:p>
    <w:p>
      <w:pPr>
        <w:pBdr>
          <w:left w:val="single" w:color="0F9E81" w:sz="18" w:space="8"/>
        </w:pBdr>
        <w:shd w:fill="F3F5F8" w:val="clear"/>
        <w:spacing w:after="140" w:before="6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docker compose up -d --build</w:t>
      </w:r>
    </w:p>
    <w:p>
      <w:pPr>
        <w:spacing w:after="130" w:before="0" w:line="278"/>
      </w:pPr>
      <w:r>
        <w:t xml:space="preserve">Perintah ini menyalakan empat layanan: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Layanan</w:t>
            </w:r>
          </w:p>
        </w:tc>
        <w:tc>
          <w:tcPr>
            <w:tcW w:type="dxa" w:w="4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Peran</w:t>
            </w:r>
          </w:p>
        </w:tc>
        <w:tc>
          <w:tcPr>
            <w:tcW w:type="dxa" w:w="2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Alamat Lokal</w:t>
            </w:r>
          </w:p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postgres</w:t>
            </w:r>
          </w:p>
        </w:tc>
        <w:tc>
          <w:tcPr>
            <w:tcW w:type="dxa" w:w="4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Basis data PostgreSQL (skema snowflake).</w:t>
            </w:r>
          </w:p>
        </w:tc>
        <w:tc>
          <w:tcPr>
            <w:tcW w:type="dxa" w:w="2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localhost:5432</w:t>
            </w:r>
          </w:p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mlflow</w:t>
            </w:r>
          </w:p>
        </w:tc>
        <w:tc>
          <w:tcPr>
            <w:tcW w:type="dxa" w:w="4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Server pelacakan MLflow.</w:t>
            </w:r>
          </w:p>
        </w:tc>
        <w:tc>
          <w:tcPr>
            <w:tcW w:type="dxa" w:w="2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localhost:5000</w:t>
            </w:r>
          </w:p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ds-service</w:t>
            </w:r>
          </w:p>
        </w:tc>
        <w:tc>
          <w:tcPr>
            <w:tcW w:type="dxa" w:w="4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API Data Scientist (Container 1).</w:t>
            </w:r>
          </w:p>
        </w:tc>
        <w:tc>
          <w:tcPr>
            <w:tcW w:type="dxa" w:w="2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localhost:8081</w:t>
            </w:r>
          </w:p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ca-service</w:t>
            </w:r>
          </w:p>
        </w:tc>
        <w:tc>
          <w:tcPr>
            <w:tcW w:type="dxa" w:w="4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API Credit Analysis (Container 2).</w:t>
            </w:r>
          </w:p>
        </w:tc>
        <w:tc>
          <w:tcPr>
            <w:tcW w:type="dxa" w:w="2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localhost:8082</w:t>
            </w:r>
          </w:p>
        </w:tc>
      </w:tr>
    </w:tbl>
    <w:p>
      <w:pPr>
        <w:pBdr>
          <w:left w:val="single" w:color="1E5AA8" w:sz="22" w:space="10"/>
        </w:pBdr>
        <w:shd w:fill="E8F0FA" w:val="clear"/>
        <w:spacing w:after="150" w:before="60" w:line="274"/>
        <w:ind w:left="160" w:right="140"/>
      </w:pPr>
      <w:r>
        <w:rPr>
          <w:b/>
          <w:bCs/>
        </w:rPr>
        <w:t xml:space="preserve">Inisialisasi basis data:  </w:t>
      </w:r>
      <w:r>
        <w:t xml:space="preserve">Saat container PostgreSQL pertama kali dibuat, skrip pada </w:t>
      </w:r>
      <w:r>
        <w:rPr>
          <w:rFonts w:ascii="Consolas" w:cs="Consolas" w:eastAsia="Consolas" w:hAnsi="Consolas"/>
          <w:sz w:val="19"/>
          <w:szCs w:val="19"/>
        </w:rPr>
        <w:t xml:space="preserve">db/init/</w:t>
      </w:r>
      <w:r>
        <w:t xml:space="preserve"> dijalankan otomatis untuk membuat skema snowflake </w:t>
      </w:r>
      <w:r>
        <w:rPr>
          <w:rFonts w:ascii="Consolas" w:cs="Consolas" w:eastAsia="Consolas" w:hAnsi="Consolas"/>
          <w:sz w:val="19"/>
          <w:szCs w:val="19"/>
        </w:rPr>
        <w:t xml:space="preserve">analytics</w:t>
      </w:r>
      <w:r>
        <w:t xml:space="preserve"> dan katalog </w:t>
      </w:r>
      <w:r>
        <w:rPr>
          <w:rFonts w:ascii="Consolas" w:cs="Consolas" w:eastAsia="Consolas" w:hAnsi="Consolas"/>
          <w:sz w:val="19"/>
          <w:szCs w:val="19"/>
        </w:rPr>
        <w:t xml:space="preserve">ds</w:t>
      </w:r>
      <w:r>
        <w:t xml:space="preserve">, lengkap dengan seed dimensi lookup.</w:t>
      </w:r>
    </w:p>
    <w:p>
      <w:pPr>
        <w:pStyle w:val="Heading2"/>
      </w:pPr>
      <w:r>
        <w:t xml:space="preserve">4.4 Verifikasi Layanan Backend</w:t>
      </w:r>
    </w:p>
    <w:p>
      <w:pPr>
        <w:spacing w:after="130" w:before="0" w:line="278"/>
      </w:pPr>
      <w:r>
        <w:t xml:space="preserve">Pastikan semua container berstatus sehat, lalu cek dokumentasi API otomatis (Swagger):</w:t>
      </w:r>
    </w:p>
    <w:p>
      <w:pPr>
        <w:pBdr>
          <w:left w:val="single" w:color="0F9E81" w:sz="18" w:space="8"/>
        </w:pBdr>
        <w:shd w:fill="F3F5F8" w:val="clear"/>
        <w:spacing w:after="0" w:before="6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docker compose ps</w:t>
      </w:r>
    </w:p>
    <w:p>
      <w:pPr>
        <w:pBdr>
          <w:left w:val="single" w:color="0F9E81" w:sz="18" w:space="8"/>
        </w:pBdr>
        <w:shd w:fill="F3F5F8" w:val="clear"/>
        <w:spacing w:after="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 </w:t>
      </w:r>
    </w:p>
    <w:p>
      <w:pPr>
        <w:pBdr>
          <w:left w:val="single" w:color="0F9E81" w:sz="18" w:space="8"/>
        </w:pBdr>
        <w:shd w:fill="F3F5F8" w:val="clear"/>
        <w:spacing w:after="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# Buka di browser:</w:t>
      </w:r>
    </w:p>
    <w:p>
      <w:pPr>
        <w:pBdr>
          <w:left w:val="single" w:color="0F9E81" w:sz="18" w:space="8"/>
        </w:pBdr>
        <w:shd w:fill="F3F5F8" w:val="clear"/>
        <w:spacing w:after="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#   http://localhost:8081/docs   (Data Scientist)</w:t>
      </w:r>
    </w:p>
    <w:p>
      <w:pPr>
        <w:pBdr>
          <w:left w:val="single" w:color="0F9E81" w:sz="18" w:space="8"/>
        </w:pBdr>
        <w:shd w:fill="F3F5F8" w:val="clear"/>
        <w:spacing w:after="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#   http://localhost:8082/docs   (Credit Analysis)</w:t>
      </w:r>
    </w:p>
    <w:p>
      <w:pPr>
        <w:pBdr>
          <w:left w:val="single" w:color="0F9E81" w:sz="18" w:space="8"/>
        </w:pBdr>
        <w:shd w:fill="F3F5F8" w:val="clear"/>
        <w:spacing w:after="14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#   http://localhost:5000        (MLflow UI)</w:t>
      </w:r>
    </w:p>
    <w:p>
      <w:pPr>
        <w:pStyle w:val="Heading2"/>
      </w:pPr>
      <w:r>
        <w:t xml:space="preserve">4.5 Menjalankan Frontend (Mode Pengembangan)</w:t>
      </w:r>
    </w:p>
    <w:p>
      <w:pPr>
        <w:spacing w:after="130" w:before="0" w:line="278"/>
      </w:pPr>
      <w:r>
        <w:t xml:space="preserve">Pada terminal terpisah, masuk ke folder frontend, salin env, pasang dependensi, lalu jalankan:</w:t>
      </w:r>
    </w:p>
    <w:p>
      <w:pPr>
        <w:pBdr>
          <w:left w:val="single" w:color="0F9E81" w:sz="18" w:space="8"/>
        </w:pBdr>
        <w:shd w:fill="F3F5F8" w:val="clear"/>
        <w:spacing w:after="0" w:before="6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cd frontend</w:t>
      </w:r>
    </w:p>
    <w:p>
      <w:pPr>
        <w:pBdr>
          <w:left w:val="single" w:color="0F9E81" w:sz="18" w:space="8"/>
        </w:pBdr>
        <w:shd w:fill="F3F5F8" w:val="clear"/>
        <w:spacing w:after="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copy .env.example .env</w:t>
      </w:r>
    </w:p>
    <w:p>
      <w:pPr>
        <w:pBdr>
          <w:left w:val="single" w:color="0F9E81" w:sz="18" w:space="8"/>
        </w:pBdr>
        <w:shd w:fill="F3F5F8" w:val="clear"/>
        <w:spacing w:after="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npm install</w:t>
      </w:r>
    </w:p>
    <w:p>
      <w:pPr>
        <w:pBdr>
          <w:left w:val="single" w:color="0F9E81" w:sz="18" w:space="8"/>
        </w:pBdr>
        <w:shd w:fill="F3F5F8" w:val="clear"/>
        <w:spacing w:after="14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npm run dev</w:t>
      </w:r>
    </w:p>
    <w:p>
      <w:pPr>
        <w:spacing w:after="130" w:before="0" w:line="278"/>
      </w:pPr>
      <w:r>
        <w:t xml:space="preserve">Frontend berjalan di </w:t>
      </w:r>
      <w:r>
        <w:rPr>
          <w:rFonts w:ascii="Consolas" w:cs="Consolas" w:eastAsia="Consolas" w:hAnsi="Consolas"/>
          <w:sz w:val="19"/>
          <w:szCs w:val="19"/>
        </w:rPr>
        <w:t xml:space="preserve">http://localhost:5173</w:t>
      </w:r>
      <w:r>
        <w:t xml:space="preserve">. Berkas </w:t>
      </w:r>
      <w:r>
        <w:rPr>
          <w:rFonts w:ascii="Consolas" w:cs="Consolas" w:eastAsia="Consolas" w:hAnsi="Consolas"/>
          <w:sz w:val="19"/>
          <w:szCs w:val="19"/>
        </w:rPr>
        <w:t xml:space="preserve">.env</w:t>
      </w:r>
      <w:r>
        <w:t xml:space="preserve"> frontend secara bawaan diarahkan ke </w:t>
      </w:r>
      <w:r>
        <w:rPr>
          <w:rFonts w:ascii="Consolas" w:cs="Consolas" w:eastAsia="Consolas" w:hAnsi="Consolas"/>
          <w:sz w:val="19"/>
          <w:szCs w:val="19"/>
        </w:rPr>
        <w:t xml:space="preserve">http://localhost:8081</w:t>
      </w:r>
      <w:r>
        <w:t xml:space="preserve"> dan </w:t>
      </w:r>
      <w:r>
        <w:rPr>
          <w:rFonts w:ascii="Consolas" w:cs="Consolas" w:eastAsia="Consolas" w:hAnsi="Consolas"/>
          <w:sz w:val="19"/>
          <w:szCs w:val="19"/>
        </w:rPr>
        <w:t xml:space="preserve">http://localhost:8082</w:t>
      </w:r>
      <w:r>
        <w:t xml:space="preserve"> melalui proxy Vite, sehingga siap terhubung ke backend lokal.</w:t>
      </w:r>
    </w:p>
    <w:p>
      <w:pPr>
        <w:pBdr>
          <w:left w:val="single" w:color="C99A2E" w:sz="22" w:space="10"/>
        </w:pBdr>
        <w:shd w:fill="FBEFD6" w:val="clear"/>
        <w:spacing w:after="150" w:before="60" w:line="274"/>
        <w:ind w:left="160" w:right="140"/>
      </w:pPr>
      <w:r>
        <w:rPr>
          <w:b/>
          <w:bCs/>
        </w:rPr>
        <w:t xml:space="preserve">Berhenti / membersihkan:  </w:t>
      </w:r>
      <w:r>
        <w:t xml:space="preserve">Hentikan layanan dengan </w:t>
      </w:r>
      <w:r>
        <w:rPr>
          <w:rFonts w:ascii="Consolas" w:cs="Consolas" w:eastAsia="Consolas" w:hAnsi="Consolas"/>
          <w:sz w:val="19"/>
          <w:szCs w:val="19"/>
        </w:rPr>
        <w:t xml:space="preserve">docker compose down</w:t>
      </w:r>
      <w:r>
        <w:t xml:space="preserve">. Untuk menghapus data basis data &amp; volume, gunakan </w:t>
      </w:r>
      <w:r>
        <w:rPr>
          <w:rFonts w:ascii="Consolas" w:cs="Consolas" w:eastAsia="Consolas" w:hAnsi="Consolas"/>
          <w:sz w:val="19"/>
          <w:szCs w:val="19"/>
        </w:rPr>
        <w:t xml:space="preserve">docker compose down -v</w:t>
      </w:r>
      <w:r>
        <w:t xml:space="preserve"> (data akan hilang).</w:t>
      </w:r>
    </w:p>
    <w:p>
      <w:r>
        <w:br w:type="page"/>
      </w:r>
    </w:p>
    <w:p>
      <w:pPr>
        <w:pStyle w:val="Heading1"/>
      </w:pPr>
      <w:r>
        <w:t xml:space="preserve">5. Konfigurasi DVC &amp; Google Drive</w:t>
      </w:r>
    </w:p>
    <w:p>
      <w:pPr>
        <w:spacing w:after="130" w:before="0" w:line="278"/>
      </w:pPr>
      <w:r>
        <w:t xml:space="preserve">DVC (Data Version Control) menyimpan data tidak terstruktur — dataset </w:t>
      </w:r>
      <w:r>
        <w:rPr>
          <w:rFonts w:ascii="Consolas" w:cs="Consolas" w:eastAsia="Consolas" w:hAnsi="Consolas"/>
          <w:sz w:val="19"/>
          <w:szCs w:val="19"/>
        </w:rPr>
        <w:t xml:space="preserve">defaultCreditCardClients.xls</w:t>
      </w:r>
      <w:r>
        <w:t xml:space="preserve">, set train/test </w:t>
      </w:r>
      <w:r>
        <w:rPr>
          <w:rFonts w:ascii="Consolas" w:cs="Consolas" w:eastAsia="Consolas" w:hAnsi="Consolas"/>
          <w:sz w:val="19"/>
          <w:szCs w:val="19"/>
        </w:rPr>
        <w:t xml:space="preserve">.csv</w:t>
      </w:r>
      <w:r>
        <w:t xml:space="preserve">, dan artifact </w:t>
      </w:r>
      <w:r>
        <w:rPr>
          <w:rFonts w:ascii="Consolas" w:cs="Consolas" w:eastAsia="Consolas" w:hAnsi="Consolas"/>
          <w:sz w:val="19"/>
          <w:szCs w:val="19"/>
        </w:rPr>
        <w:t xml:space="preserve">.pkl</w:t>
      </w:r>
      <w:r>
        <w:t xml:space="preserve"> — dengan remote berupa Google Drive.</w:t>
      </w:r>
    </w:p>
    <w:p>
      <w:pPr>
        <w:pStyle w:val="Heading2"/>
      </w:pPr>
      <w:r>
        <w:t xml:space="preserve">5.1 Konsep DVC dalam Sistem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Dataset sumber disimpan di Google Drive (folder ID diturunkan dari URL spreadsheet).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Halaman Service ML Flow memanggil </w:t>
      </w:r>
      <w:r>
        <w:rPr>
          <w:rFonts w:ascii="Consolas" w:cs="Consolas" w:eastAsia="Consolas" w:hAnsi="Consolas"/>
          <w:sz w:val="19"/>
          <w:szCs w:val="19"/>
        </w:rPr>
        <w:t xml:space="preserve">dvc pull</w:t>
      </w:r>
      <w:r>
        <w:t xml:space="preserve"> untuk menarik dataset ke dalam container.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Set data hasil preprocessing &amp; artifact di-</w:t>
      </w:r>
      <w:r>
        <w:rPr>
          <w:rFonts w:ascii="Consolas" w:cs="Consolas" w:eastAsia="Consolas" w:hAnsi="Consolas"/>
          <w:sz w:val="19"/>
          <w:szCs w:val="19"/>
        </w:rPr>
        <w:t xml:space="preserve">dvc add</w:t>
      </w:r>
      <w:r>
        <w:t xml:space="preserve"> lalu </w:t>
      </w:r>
      <w:r>
        <w:rPr>
          <w:rFonts w:ascii="Consolas" w:cs="Consolas" w:eastAsia="Consolas" w:hAnsi="Consolas"/>
          <w:sz w:val="19"/>
          <w:szCs w:val="19"/>
        </w:rPr>
        <w:t xml:space="preserve">dvc push</w:t>
      </w:r>
      <w:r>
        <w:t xml:space="preserve"> agar terversioning.</w:t>
      </w:r>
    </w:p>
    <w:p>
      <w:pPr>
        <w:pStyle w:val="Heading2"/>
      </w:pPr>
      <w:r>
        <w:t xml:space="preserve">5.2 Membuat Service Account Google Drive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t xml:space="preserve">Buka Google Cloud Console, buat (atau pilih) sebuah project.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t xml:space="preserve">Aktifkan </w:t>
      </w:r>
      <w:r>
        <w:rPr>
          <w:b/>
          <w:bCs/>
        </w:rPr>
        <w:t xml:space="preserve">Google Drive API</w:t>
      </w:r>
      <w:r>
        <w:t xml:space="preserve"> pada project tersebut.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t xml:space="preserve">Buat kredensial </w:t>
      </w:r>
      <w:r>
        <w:rPr>
          <w:b/>
          <w:bCs/>
        </w:rPr>
        <w:t xml:space="preserve">Service Account</w:t>
      </w:r>
      <w:r>
        <w:t xml:space="preserve">, lalu terbitkan kunci bertipe </w:t>
      </w:r>
      <w:r>
        <w:rPr>
          <w:b/>
          <w:bCs/>
        </w:rPr>
        <w:t xml:space="preserve">JSON</w:t>
      </w:r>
      <w:r>
        <w:t xml:space="preserve"> dan unduh berkasnya.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t xml:space="preserve">Di Google Drive, </w:t>
      </w:r>
      <w:r>
        <w:rPr>
          <w:b/>
          <w:bCs/>
        </w:rPr>
        <w:t xml:space="preserve">bagikan</w:t>
      </w:r>
      <w:r>
        <w:t xml:space="preserve"> folder dataset ke alamat email service account (akhiran </w:t>
      </w:r>
      <w:r>
        <w:rPr>
          <w:rFonts w:ascii="Consolas" w:cs="Consolas" w:eastAsia="Consolas" w:hAnsi="Consolas"/>
          <w:sz w:val="19"/>
          <w:szCs w:val="19"/>
        </w:rPr>
        <w:t xml:space="preserve">@...iam.gserviceaccount.com</w:t>
      </w:r>
      <w:r>
        <w:t xml:space="preserve">) dengan akses minimal Viewer.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t xml:space="preserve">Letakkan berkas kunci sebagai </w:t>
      </w:r>
      <w:r>
        <w:rPr>
          <w:rFonts w:ascii="Consolas" w:cs="Consolas" w:eastAsia="Consolas" w:hAnsi="Consolas"/>
          <w:sz w:val="19"/>
          <w:szCs w:val="19"/>
        </w:rPr>
        <w:t xml:space="preserve">.dvc/gdrive-sa.json</w:t>
      </w:r>
      <w:r>
        <w:t xml:space="preserve"> di dalam repository (berkas ini sudah diabaikan oleh .gitignore — jangan di-commit).</w:t>
      </w:r>
    </w:p>
    <w:p>
      <w:pPr>
        <w:pBdr>
          <w:left w:val="single" w:color="C99A2E" w:sz="22" w:space="10"/>
        </w:pBdr>
        <w:shd w:fill="FBEFD6" w:val="clear"/>
        <w:spacing w:after="150" w:before="60" w:line="274"/>
        <w:ind w:left="160" w:right="140"/>
      </w:pPr>
      <w:r>
        <w:rPr>
          <w:b/>
          <w:bCs/>
        </w:rPr>
        <w:t xml:space="preserve">Keamanan:  </w:t>
      </w:r>
      <w:r>
        <w:t xml:space="preserve">Berkas </w:t>
      </w:r>
      <w:r>
        <w:rPr>
          <w:rFonts w:ascii="Consolas" w:cs="Consolas" w:eastAsia="Consolas" w:hAnsi="Consolas"/>
          <w:sz w:val="19"/>
          <w:szCs w:val="19"/>
        </w:rPr>
        <w:t xml:space="preserve">gdrive-sa.json</w:t>
      </w:r>
      <w:r>
        <w:t xml:space="preserve"> bersifat rahasia. Jangan pernah meng-commit-nya ke Git atau membagikannya. Pada hosting produksi, suntikkan sebagai secret/volume.</w:t>
      </w:r>
    </w:p>
    <w:p>
      <w:pPr>
        <w:pStyle w:val="Heading2"/>
      </w:pPr>
      <w:r>
        <w:t xml:space="preserve">5.3 Konfigurasi Remote &amp; Menarik Data</w:t>
      </w:r>
    </w:p>
    <w:p>
      <w:pPr>
        <w:spacing w:after="130" w:before="0" w:line="278"/>
      </w:pPr>
      <w:r>
        <w:t xml:space="preserve">Konfigurasi remote sudah tersedia pada </w:t>
      </w:r>
      <w:r>
        <w:rPr>
          <w:rFonts w:ascii="Consolas" w:cs="Consolas" w:eastAsia="Consolas" w:hAnsi="Consolas"/>
          <w:sz w:val="19"/>
          <w:szCs w:val="19"/>
        </w:rPr>
        <w:t xml:space="preserve">.dvc/config</w:t>
      </w:r>
      <w:r>
        <w:t xml:space="preserve"> (remote </w:t>
      </w:r>
      <w:r>
        <w:rPr>
          <w:rFonts w:ascii="Consolas" w:cs="Consolas" w:eastAsia="Consolas" w:hAnsi="Consolas"/>
          <w:sz w:val="19"/>
          <w:szCs w:val="19"/>
        </w:rPr>
        <w:t xml:space="preserve">gdrive_remote</w:t>
      </w:r>
      <w:r>
        <w:t xml:space="preserve"> menunjuk folder Google Drive dengan autentikasi service account). Untuk menarik dataset:</w:t>
      </w:r>
    </w:p>
    <w:p>
      <w:pPr>
        <w:pBdr>
          <w:left w:val="single" w:color="0F9E81" w:sz="18" w:space="8"/>
        </w:pBdr>
        <w:shd w:fill="F3F5F8" w:val="clear"/>
        <w:spacing w:after="0" w:before="6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# di dalam folder repository (atau di dalam container ds-service)</w:t>
      </w:r>
    </w:p>
    <w:p>
      <w:pPr>
        <w:pBdr>
          <w:left w:val="single" w:color="0F9E81" w:sz="18" w:space="8"/>
        </w:pBdr>
        <w:shd w:fill="F3F5F8" w:val="clear"/>
        <w:spacing w:after="14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dvc pull</w:t>
      </w:r>
    </w:p>
    <w:p>
      <w:pPr>
        <w:spacing w:after="130" w:before="0" w:line="278"/>
      </w:pPr>
      <w:r>
        <w:t xml:space="preserve">Di dalam alur aplikasi, langkah </w:t>
      </w:r>
      <w:r>
        <w:rPr>
          <w:b/>
          <w:bCs/>
        </w:rPr>
        <w:t xml:space="preserve">Tarik Dataset (DVC)</w:t>
      </w:r>
      <w:r>
        <w:t xml:space="preserve"> pada halaman Service ML Flow menjalankan proses ini untuk Anda; konfigurasi manual di atas berguna untuk verifikasi awal.</w:t>
      </w:r>
    </w:p>
    <w:p>
      <w:r>
        <w:br w:type="page"/>
      </w:r>
    </w:p>
    <w:p>
      <w:pPr>
        <w:pStyle w:val="Heading1"/>
      </w:pPr>
      <w:r>
        <w:t xml:space="preserve">6. Build &amp; Push Image ke Docker Hub</w:t>
      </w:r>
    </w:p>
    <w:p>
      <w:pPr>
        <w:spacing w:after="130" w:before="0" w:line="278"/>
      </w:pPr>
      <w:r>
        <w:t xml:space="preserve">Agar backend dapat dihosting, image kedua container diunggah ke Docker Hub.</w:t>
      </w:r>
    </w:p>
    <w:p>
      <w:pPr>
        <w:pStyle w:val="Heading2"/>
      </w:pPr>
      <w:r>
        <w:t xml:space="preserve">6.1 Login ke Docker Hub</w:t>
      </w:r>
    </w:p>
    <w:p>
      <w:pPr>
        <w:pBdr>
          <w:left w:val="single" w:color="0F9E81" w:sz="18" w:space="8"/>
        </w:pBdr>
        <w:shd w:fill="F3F5F8" w:val="clear"/>
        <w:spacing w:after="140" w:before="6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docker login</w:t>
      </w:r>
    </w:p>
    <w:p>
      <w:pPr>
        <w:spacing w:after="130" w:before="0" w:line="278"/>
      </w:pPr>
      <w:r>
        <w:t xml:space="preserve">Masukkan username &amp; password (atau access token) Docker Hub. Pastikan </w:t>
      </w:r>
      <w:r>
        <w:rPr>
          <w:rFonts w:ascii="Consolas" w:cs="Consolas" w:eastAsia="Consolas" w:hAnsi="Consolas"/>
          <w:sz w:val="19"/>
          <w:szCs w:val="19"/>
        </w:rPr>
        <w:t xml:space="preserve">DOCKERHUB_USER</w:t>
      </w:r>
      <w:r>
        <w:t xml:space="preserve"> pada </w:t>
      </w:r>
      <w:r>
        <w:rPr>
          <w:rFonts w:ascii="Consolas" w:cs="Consolas" w:eastAsia="Consolas" w:hAnsi="Consolas"/>
          <w:sz w:val="19"/>
          <w:szCs w:val="19"/>
        </w:rPr>
        <w:t xml:space="preserve">.env</w:t>
      </w:r>
      <w:r>
        <w:t xml:space="preserve"> sudah berisi username Anda.</w:t>
      </w:r>
    </w:p>
    <w:p>
      <w:pPr>
        <w:pStyle w:val="Heading2"/>
      </w:pPr>
      <w:r>
        <w:t xml:space="preserve">6.2 Build Image Kedua Service</w:t>
      </w:r>
    </w:p>
    <w:p>
      <w:pPr>
        <w:spacing w:after="130" w:before="0" w:line="278"/>
      </w:pPr>
      <w:r>
        <w:t xml:space="preserve">Compose sudah menamai image dengan pola </w:t>
      </w:r>
      <w:r>
        <w:rPr>
          <w:rFonts w:ascii="Consolas" w:cs="Consolas" w:eastAsia="Consolas" w:hAnsi="Consolas"/>
          <w:sz w:val="19"/>
          <w:szCs w:val="19"/>
        </w:rPr>
        <w:t xml:space="preserve">${DOCKERHUB_USER}/rf-ds-service:latest</w:t>
      </w:r>
      <w:r>
        <w:t xml:space="preserve"> dan </w:t>
      </w:r>
      <w:r>
        <w:rPr>
          <w:rFonts w:ascii="Consolas" w:cs="Consolas" w:eastAsia="Consolas" w:hAnsi="Consolas"/>
          <w:sz w:val="19"/>
          <w:szCs w:val="19"/>
        </w:rPr>
        <w:t xml:space="preserve">${DOCKERHUB_USER}/rf-ca-service:latest</w:t>
      </w:r>
      <w:r>
        <w:t xml:space="preserve">. Bangun keduanya:</w:t>
      </w:r>
    </w:p>
    <w:p>
      <w:pPr>
        <w:pBdr>
          <w:left w:val="single" w:color="0F9E81" w:sz="18" w:space="8"/>
        </w:pBdr>
        <w:shd w:fill="F3F5F8" w:val="clear"/>
        <w:spacing w:after="140" w:before="6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docker compose build</w:t>
      </w:r>
    </w:p>
    <w:p>
      <w:pPr>
        <w:spacing w:after="130" w:before="0" w:line="278"/>
      </w:pPr>
      <w:r>
        <w:t xml:space="preserve">Atau bangun manual per service bila diperlukan:</w:t>
      </w:r>
    </w:p>
    <w:p>
      <w:pPr>
        <w:pBdr>
          <w:left w:val="single" w:color="0F9E81" w:sz="18" w:space="8"/>
        </w:pBdr>
        <w:shd w:fill="F3F5F8" w:val="clear"/>
        <w:spacing w:after="0" w:before="6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docker build -t %DOCKERHUB_USER%/rf-ds-service:latest .\services\ds-service</w:t>
      </w:r>
    </w:p>
    <w:p>
      <w:pPr>
        <w:pBdr>
          <w:left w:val="single" w:color="0F9E81" w:sz="18" w:space="8"/>
        </w:pBdr>
        <w:shd w:fill="F3F5F8" w:val="clear"/>
        <w:spacing w:after="14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docker build -t %DOCKERHUB_USER%/rf-ca-service:latest .\services\ca-service</w:t>
      </w:r>
    </w:p>
    <w:p>
      <w:pPr>
        <w:pStyle w:val="Heading2"/>
      </w:pPr>
      <w:r>
        <w:t xml:space="preserve">6.3 Push ke Docker Hub</w:t>
      </w:r>
    </w:p>
    <w:p>
      <w:pPr>
        <w:pBdr>
          <w:left w:val="single" w:color="0F9E81" w:sz="18" w:space="8"/>
        </w:pBdr>
        <w:shd w:fill="F3F5F8" w:val="clear"/>
        <w:spacing w:after="140" w:before="6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docker compose push</w:t>
      </w:r>
    </w:p>
    <w:p>
      <w:pPr>
        <w:spacing w:after="130" w:before="0" w:line="278"/>
      </w:pPr>
      <w:r>
        <w:t xml:space="preserve">Atau push manual:</w:t>
      </w:r>
    </w:p>
    <w:p>
      <w:pPr>
        <w:pBdr>
          <w:left w:val="single" w:color="0F9E81" w:sz="18" w:space="8"/>
        </w:pBdr>
        <w:shd w:fill="F3F5F8" w:val="clear"/>
        <w:spacing w:after="0" w:before="6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docker push %DOCKERHUB_USER%/rf-ds-service:latest</w:t>
      </w:r>
    </w:p>
    <w:p>
      <w:pPr>
        <w:pBdr>
          <w:left w:val="single" w:color="0F9E81" w:sz="18" w:space="8"/>
        </w:pBdr>
        <w:shd w:fill="F3F5F8" w:val="clear"/>
        <w:spacing w:after="14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docker push %DOCKERHUB_USER%/rf-ca-service:latest</w:t>
      </w:r>
    </w:p>
    <w:p>
      <w:pPr>
        <w:pStyle w:val="Heading2"/>
      </w:pPr>
      <w:r>
        <w:t xml:space="preserve">6.4 Verifikasi</w:t>
      </w:r>
    </w:p>
    <w:p>
      <w:pPr>
        <w:spacing w:after="130" w:before="0" w:line="278"/>
      </w:pPr>
      <w:r>
        <w:t xml:space="preserve">Buka </w:t>
      </w:r>
      <w:hyperlink w:history="1" r:id="rIdt-jnisrehsrootreoriqi">
        <w:r>
          <w:rPr>
            <w:rStyle w:val="Hyperlink"/>
          </w:rPr>
          <w:t xml:space="preserve">https://hub.docker.com</w:t>
        </w:r>
      </w:hyperlink>
      <w:r>
        <w:t xml:space="preserve">, masuk ke akun Anda, dan pastikan dua repository image — </w:t>
      </w:r>
      <w:r>
        <w:rPr>
          <w:rFonts w:ascii="Consolas" w:cs="Consolas" w:eastAsia="Consolas" w:hAnsi="Consolas"/>
          <w:sz w:val="19"/>
          <w:szCs w:val="19"/>
        </w:rPr>
        <w:t xml:space="preserve">rf-ds-service</w:t>
      </w:r>
      <w:r>
        <w:t xml:space="preserve"> dan </w:t>
      </w:r>
      <w:r>
        <w:rPr>
          <w:rFonts w:ascii="Consolas" w:cs="Consolas" w:eastAsia="Consolas" w:hAnsi="Consolas"/>
          <w:sz w:val="19"/>
          <w:szCs w:val="19"/>
        </w:rPr>
        <w:t xml:space="preserve">rf-ca-service</w:t>
      </w:r>
      <w:r>
        <w:t xml:space="preserve"> — sudah muncul dengan tag </w:t>
      </w:r>
      <w:r>
        <w:rPr>
          <w:rFonts w:ascii="Consolas" w:cs="Consolas" w:eastAsia="Consolas" w:hAnsi="Consolas"/>
          <w:sz w:val="19"/>
          <w:szCs w:val="19"/>
        </w:rPr>
        <w:t xml:space="preserve">latest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7. Deploy Backend (Container) ke Hosting</w:t>
      </w:r>
    </w:p>
    <w:p>
      <w:pPr>
        <w:spacing w:after="130" w:before="0" w:line="278"/>
      </w:pPr>
      <w:r>
        <w:t xml:space="preserve">Vercel ditujukan untuk frontend. Backend berbentuk container sehingga dihosting di platform yang mendukung Docker, seperti Railway, Render, Fly.io, atau VPS Anda sendiri. Polanya sama: jalankan image dari Docker Hub dan suntikkan environment variables.</w:t>
      </w:r>
    </w:p>
    <w:p>
      <w:pPr>
        <w:pStyle w:val="Heading2"/>
      </w:pPr>
      <w:r>
        <w:t xml:space="preserve">7.1 Komponen yang Perlu Dihosting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PostgreSQL</w:t>
      </w:r>
      <w:r>
        <w:t xml:space="preserve"> — gunakan layanan basis data terkelola (mis. Railway/Render PostgreSQL atau Neon).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ds-service</w:t>
      </w:r>
      <w:r>
        <w:t xml:space="preserve"> — image </w:t>
      </w:r>
      <w:r>
        <w:rPr>
          <w:rFonts w:ascii="Consolas" w:cs="Consolas" w:eastAsia="Consolas" w:hAnsi="Consolas"/>
          <w:sz w:val="19"/>
          <w:szCs w:val="19"/>
        </w:rPr>
        <w:t xml:space="preserve">rf-ds-service:latest</w:t>
      </w:r>
      <w:r>
        <w:t xml:space="preserve">, port 8081.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ca-service</w:t>
      </w:r>
      <w:r>
        <w:t xml:space="preserve"> — image </w:t>
      </w:r>
      <w:r>
        <w:rPr>
          <w:rFonts w:ascii="Consolas" w:cs="Consolas" w:eastAsia="Consolas" w:hAnsi="Consolas"/>
          <w:sz w:val="19"/>
          <w:szCs w:val="19"/>
        </w:rPr>
        <w:t xml:space="preserve">rf-ca-service:latest</w:t>
      </w:r>
      <w:r>
        <w:t xml:space="preserve">, port 8082.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MLflow</w:t>
      </w:r>
      <w:r>
        <w:t xml:space="preserve"> (opsional) — dapat dihosting terpisah atau dilewati pada produksi ringan.</w:t>
      </w:r>
    </w:p>
    <w:p>
      <w:pPr>
        <w:pStyle w:val="Heading2"/>
      </w:pPr>
      <w:r>
        <w:t xml:space="preserve">7.2 Langkah Umum Deploy dari Image Docker Hub</w:t>
      </w:r>
    </w:p>
    <w:p>
      <w:pPr>
        <w:pStyle w:val="ListParagraph"/>
        <w:numPr>
          <w:ilvl w:val="0"/>
          <w:numId w:val="4"/>
        </w:numPr>
        <w:spacing w:after="90" w:line="272"/>
      </w:pPr>
      <w:r>
        <w:t xml:space="preserve">Buat basis data PostgreSQL terkelola, catat connection string-nya.</w:t>
      </w:r>
    </w:p>
    <w:p>
      <w:pPr>
        <w:pStyle w:val="ListParagraph"/>
        <w:numPr>
          <w:ilvl w:val="0"/>
          <w:numId w:val="4"/>
        </w:numPr>
        <w:spacing w:after="90" w:line="272"/>
      </w:pPr>
      <w:r>
        <w:t xml:space="preserve">Buat layanan (service) baru dari image Docker Hub </w:t>
      </w:r>
      <w:r>
        <w:rPr>
          <w:rFonts w:ascii="Consolas" w:cs="Consolas" w:eastAsia="Consolas" w:hAnsi="Consolas"/>
          <w:sz w:val="19"/>
          <w:szCs w:val="19"/>
        </w:rPr>
        <w:t xml:space="preserve">rf-ds-service:latest</w:t>
      </w:r>
      <w:r>
        <w:t xml:space="preserve">; tetapkan port 8081.</w:t>
      </w:r>
    </w:p>
    <w:p>
      <w:pPr>
        <w:pStyle w:val="ListParagraph"/>
        <w:numPr>
          <w:ilvl w:val="0"/>
          <w:numId w:val="4"/>
        </w:numPr>
        <w:spacing w:after="90" w:line="272"/>
      </w:pPr>
      <w:r>
        <w:t xml:space="preserve">Ulangi untuk </w:t>
      </w:r>
      <w:r>
        <w:rPr>
          <w:rFonts w:ascii="Consolas" w:cs="Consolas" w:eastAsia="Consolas" w:hAnsi="Consolas"/>
          <w:sz w:val="19"/>
          <w:szCs w:val="19"/>
        </w:rPr>
        <w:t xml:space="preserve">rf-ca-service:latest</w:t>
      </w:r>
      <w:r>
        <w:t xml:space="preserve"> pada port 8082.</w:t>
      </w:r>
    </w:p>
    <w:p>
      <w:pPr>
        <w:pStyle w:val="ListParagraph"/>
        <w:numPr>
          <w:ilvl w:val="0"/>
          <w:numId w:val="4"/>
        </w:numPr>
        <w:spacing w:after="90" w:line="272"/>
      </w:pPr>
      <w:r>
        <w:t xml:space="preserve">Pada masing-masing service, jalankan skrip </w:t>
      </w:r>
      <w:r>
        <w:rPr>
          <w:rFonts w:ascii="Consolas" w:cs="Consolas" w:eastAsia="Consolas" w:hAnsi="Consolas"/>
          <w:sz w:val="19"/>
          <w:szCs w:val="19"/>
        </w:rPr>
        <w:t xml:space="preserve">db/init/*.sql</w:t>
      </w:r>
      <w:r>
        <w:t xml:space="preserve"> sekali ke basis data (atau biarkan dibuat otomatis saat startup), lalu set environment variables (lihat 7.3).</w:t>
      </w:r>
    </w:p>
    <w:p>
      <w:pPr>
        <w:pStyle w:val="ListParagraph"/>
        <w:numPr>
          <w:ilvl w:val="0"/>
          <w:numId w:val="4"/>
        </w:numPr>
        <w:spacing w:after="90" w:line="272"/>
      </w:pPr>
      <w:r>
        <w:t xml:space="preserve">Pastikan kedua service berbagi </w:t>
      </w:r>
      <w:r>
        <w:rPr>
          <w:b/>
          <w:bCs/>
        </w:rPr>
        <w:t xml:space="preserve">Docker Volume</w:t>
      </w:r>
      <w:r>
        <w:t xml:space="preserve"> yang sama untuk folder </w:t>
      </w:r>
      <w:r>
        <w:rPr>
          <w:rFonts w:ascii="Consolas" w:cs="Consolas" w:eastAsia="Consolas" w:hAnsi="Consolas"/>
          <w:sz w:val="19"/>
          <w:szCs w:val="19"/>
        </w:rPr>
        <w:t xml:space="preserve">/artifacts</w:t>
      </w:r>
      <w:r>
        <w:t xml:space="preserve"> agar artifact dari Data Scientist terbaca oleh Credit Analysis.</w:t>
      </w:r>
    </w:p>
    <w:p>
      <w:pPr>
        <w:pStyle w:val="ListParagraph"/>
        <w:numPr>
          <w:ilvl w:val="0"/>
          <w:numId w:val="4"/>
        </w:numPr>
        <w:spacing w:after="90" w:line="272"/>
      </w:pPr>
      <w:r>
        <w:t xml:space="preserve">Catat URL publik kedua service (mis. </w:t>
      </w:r>
      <w:r>
        <w:rPr>
          <w:rFonts w:ascii="Consolas" w:cs="Consolas" w:eastAsia="Consolas" w:hAnsi="Consolas"/>
          <w:sz w:val="19"/>
          <w:szCs w:val="19"/>
        </w:rPr>
        <w:t xml:space="preserve">https://ds.contoh.app</w:t>
      </w:r>
      <w:r>
        <w:t xml:space="preserve"> dan </w:t>
      </w:r>
      <w:r>
        <w:rPr>
          <w:rFonts w:ascii="Consolas" w:cs="Consolas" w:eastAsia="Consolas" w:hAnsi="Consolas"/>
          <w:sz w:val="19"/>
          <w:szCs w:val="19"/>
        </w:rPr>
        <w:t xml:space="preserve">https://ca.contoh.app</w:t>
      </w:r>
      <w:r>
        <w:t xml:space="preserve">) untuk dipakai frontend.</w:t>
      </w:r>
    </w:p>
    <w:p>
      <w:pPr>
        <w:pStyle w:val="Heading2"/>
      </w:pPr>
      <w:r>
        <w:t xml:space="preserve">7.3 Environment Variables Produksi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4960"/>
      </w:tblGrid>
      <w:tr>
        <w:trPr>
          <w:tblHeader/>
        </w:trPr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Variabel</w:t>
            </w:r>
          </w:p>
        </w:tc>
        <w:tc>
          <w:tcPr>
            <w:tcW w:type="dxa" w:w="1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Diisi pada</w:t>
            </w:r>
          </w:p>
        </w:tc>
        <w:tc>
          <w:tcPr>
            <w:tcW w:type="dxa" w:w="4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Keterangan</w:t>
            </w:r>
          </w:p>
        </w:tc>
      </w:tr>
      <w:tr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1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ds &amp; ca</w:t>
            </w:r>
          </w:p>
        </w:tc>
        <w:tc>
          <w:tcPr>
            <w:tcW w:type="dxa" w:w="4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Connection string PostgreSQL terkelola.</w:t>
            </w:r>
          </w:p>
        </w:tc>
      </w:tr>
      <w:tr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JWT_SECRET</w:t>
            </w:r>
          </w:p>
        </w:tc>
        <w:tc>
          <w:tcPr>
            <w:tcW w:type="dxa" w:w="1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ds &amp; ca</w:t>
            </w:r>
          </w:p>
        </w:tc>
        <w:tc>
          <w:tcPr>
            <w:tcW w:type="dxa" w:w="4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Harus identik di kedua service.</w:t>
            </w:r>
          </w:p>
        </w:tc>
      </w:tr>
      <w:tr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ARTIFACT_DIR</w:t>
            </w:r>
          </w:p>
        </w:tc>
        <w:tc>
          <w:tcPr>
            <w:tcW w:type="dxa" w:w="1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ds &amp; ca</w:t>
            </w:r>
          </w:p>
        </w:tc>
        <w:tc>
          <w:tcPr>
            <w:tcW w:type="dxa" w:w="4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Path volume artifact (mis. /artifacts).</w:t>
            </w:r>
          </w:p>
        </w:tc>
      </w:tr>
      <w:tr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MLFLOW_TRACKING_URI</w:t>
            </w:r>
          </w:p>
        </w:tc>
        <w:tc>
          <w:tcPr>
            <w:tcW w:type="dxa" w:w="1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ds</w:t>
            </w:r>
          </w:p>
        </w:tc>
        <w:tc>
          <w:tcPr>
            <w:tcW w:type="dxa" w:w="4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URL MLflow bila dipakai.</w:t>
            </w:r>
          </w:p>
        </w:tc>
      </w:tr>
      <w:tr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CORS_ORIGINS</w:t>
            </w:r>
          </w:p>
        </w:tc>
        <w:tc>
          <w:tcPr>
            <w:tcW w:type="dxa" w:w="1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ds &amp; ca</w:t>
            </w:r>
          </w:p>
        </w:tc>
        <w:tc>
          <w:tcPr>
            <w:tcW w:type="dxa" w:w="49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Domain frontend Vercel Anda.</w:t>
            </w:r>
          </w:p>
        </w:tc>
      </w:tr>
    </w:tbl>
    <w:p>
      <w:pPr>
        <w:pBdr>
          <w:left w:val="single" w:color="C99A2E" w:sz="22" w:space="10"/>
        </w:pBdr>
        <w:shd w:fill="FBEFD6" w:val="clear"/>
        <w:spacing w:after="150" w:before="60" w:line="274"/>
        <w:ind w:left="160" w:right="140"/>
      </w:pPr>
      <w:r>
        <w:rPr>
          <w:b/>
          <w:bCs/>
        </w:rPr>
        <w:t xml:space="preserve">Volume bersama:  </w:t>
      </w:r>
      <w:r>
        <w:t xml:space="preserve">Kunci integrasi adalah Docker Volume </w:t>
      </w:r>
      <w:r>
        <w:rPr>
          <w:rFonts w:ascii="Consolas" w:cs="Consolas" w:eastAsia="Consolas" w:hAnsi="Consolas"/>
          <w:sz w:val="19"/>
          <w:szCs w:val="19"/>
        </w:rPr>
        <w:t xml:space="preserve">/artifacts</w:t>
      </w:r>
      <w:r>
        <w:t xml:space="preserve"> yang dipakai bersama. Jika platform tidak mendukung volume lintas service, gunakan penyimpanan objek bersama (mis. S3) atau jalankan kedua service pada host yang sama.</w:t>
      </w:r>
    </w:p>
    <w:p>
      <w:r>
        <w:br w:type="page"/>
      </w:r>
    </w:p>
    <w:p>
      <w:pPr>
        <w:pStyle w:val="Heading1"/>
      </w:pPr>
      <w:r>
        <w:t xml:space="preserve">8. Deploy Frontend ke Vercel</w:t>
      </w:r>
    </w:p>
    <w:p>
      <w:pPr>
        <w:spacing w:after="130" w:before="0" w:line="278"/>
      </w:pPr>
      <w:r>
        <w:t xml:space="preserve">Frontend React di-build oleh Vite dan dihosting di Vercel, terhubung langsung ke repository GitHub Anda.</w:t>
      </w:r>
    </w:p>
    <w:p>
      <w:pPr>
        <w:pStyle w:val="Heading2"/>
      </w:pPr>
      <w:r>
        <w:t xml:space="preserve">8.1 Push Frontend ke GitHub</w:t>
      </w:r>
    </w:p>
    <w:p>
      <w:pPr>
        <w:spacing w:after="130" w:before="0" w:line="278"/>
      </w:pPr>
      <w:r>
        <w:t xml:space="preserve">Pastikan seluruh kode sudah ter-commit dan ter-push ke GitHub:</w:t>
      </w:r>
    </w:p>
    <w:p>
      <w:pPr>
        <w:pBdr>
          <w:left w:val="single" w:color="0F9E81" w:sz="18" w:space="8"/>
        </w:pBdr>
        <w:shd w:fill="F3F5F8" w:val="clear"/>
        <w:spacing w:after="0" w:before="6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git add .</w:t>
      </w:r>
    </w:p>
    <w:p>
      <w:pPr>
        <w:pBdr>
          <w:left w:val="single" w:color="0F9E81" w:sz="18" w:space="8"/>
        </w:pBdr>
        <w:shd w:fill="F3F5F8" w:val="clear"/>
        <w:spacing w:after="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git commit -m "Siap deploy RiskFinder"</w:t>
      </w:r>
    </w:p>
    <w:p>
      <w:pPr>
        <w:pBdr>
          <w:left w:val="single" w:color="0F9E81" w:sz="18" w:space="8"/>
        </w:pBdr>
        <w:shd w:fill="F3F5F8" w:val="clear"/>
        <w:spacing w:after="14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git push origin main</w:t>
      </w:r>
    </w:p>
    <w:p>
      <w:pPr>
        <w:pStyle w:val="Heading2"/>
      </w:pPr>
      <w:r>
        <w:t xml:space="preserve">8.2 Import Project di Vercel</w:t>
      </w:r>
    </w:p>
    <w:p>
      <w:pPr>
        <w:pStyle w:val="ListParagraph"/>
        <w:numPr>
          <w:ilvl w:val="0"/>
          <w:numId w:val="5"/>
        </w:numPr>
        <w:spacing w:after="90" w:line="272"/>
      </w:pPr>
      <w:r>
        <w:t xml:space="preserve">Masuk ke </w:t>
      </w:r>
      <w:hyperlink w:history="1" r:id="rIdx9xtvl4hwjg2v0kwugze0">
        <w:r>
          <w:rPr>
            <w:rStyle w:val="Hyperlink"/>
          </w:rPr>
          <w:t xml:space="preserve">https://vercel.com</w:t>
        </w:r>
      </w:hyperlink>
      <w:r>
        <w:t xml:space="preserve"> menggunakan akun GitHub.</w:t>
      </w:r>
    </w:p>
    <w:p>
      <w:pPr>
        <w:pStyle w:val="ListParagraph"/>
        <w:numPr>
          <w:ilvl w:val="0"/>
          <w:numId w:val="5"/>
        </w:numPr>
        <w:spacing w:after="90" w:line="272"/>
      </w:pPr>
      <w:r>
        <w:t xml:space="preserve">Klik </w:t>
      </w:r>
      <w:r>
        <w:rPr>
          <w:b/>
          <w:bCs/>
        </w:rPr>
        <w:t xml:space="preserve">Add New → Project</w:t>
      </w:r>
      <w:r>
        <w:t xml:space="preserve">, lalu pilih repository RiskFinder.</w:t>
      </w:r>
    </w:p>
    <w:p>
      <w:pPr>
        <w:pStyle w:val="ListParagraph"/>
        <w:numPr>
          <w:ilvl w:val="0"/>
          <w:numId w:val="5"/>
        </w:numPr>
        <w:spacing w:after="90" w:line="272"/>
      </w:pPr>
      <w:r>
        <w:t xml:space="preserve">Pada </w:t>
      </w:r>
      <w:r>
        <w:rPr>
          <w:b/>
          <w:bCs/>
        </w:rPr>
        <w:t xml:space="preserve">Root Directory</w:t>
      </w:r>
      <w:r>
        <w:t xml:space="preserve">, arahkan ke folder </w:t>
      </w:r>
      <w:r>
        <w:rPr>
          <w:rFonts w:ascii="Consolas" w:cs="Consolas" w:eastAsia="Consolas" w:hAnsi="Consolas"/>
          <w:sz w:val="19"/>
          <w:szCs w:val="19"/>
        </w:rPr>
        <w:t xml:space="preserve">frontend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90" w:line="272"/>
      </w:pPr>
      <w:r>
        <w:t xml:space="preserve">Vercel akan mendeteksi framework </w:t>
      </w:r>
      <w:r>
        <w:rPr>
          <w:b/>
          <w:bCs/>
        </w:rPr>
        <w:t xml:space="preserve">Vite</w:t>
      </w:r>
      <w:r>
        <w:t xml:space="preserve"> secara otomatis (Build Command </w:t>
      </w:r>
      <w:r>
        <w:rPr>
          <w:rFonts w:ascii="Consolas" w:cs="Consolas" w:eastAsia="Consolas" w:hAnsi="Consolas"/>
          <w:sz w:val="19"/>
          <w:szCs w:val="19"/>
        </w:rPr>
        <w:t xml:space="preserve">npm run build</w:t>
      </w:r>
      <w:r>
        <w:t xml:space="preserve">, Output Directory </w:t>
      </w:r>
      <w:r>
        <w:rPr>
          <w:rFonts w:ascii="Consolas" w:cs="Consolas" w:eastAsia="Consolas" w:hAnsi="Consolas"/>
          <w:sz w:val="19"/>
          <w:szCs w:val="19"/>
        </w:rPr>
        <w:t xml:space="preserve">dist</w:t>
      </w:r>
      <w:r>
        <w:t xml:space="preserve">).</w:t>
      </w:r>
    </w:p>
    <w:p>
      <w:pPr>
        <w:pStyle w:val="Heading2"/>
      </w:pPr>
      <w:r>
        <w:t xml:space="preserve">8.3 Konfigurasi Environment Variables</w:t>
      </w:r>
    </w:p>
    <w:p>
      <w:pPr>
        <w:spacing w:after="130" w:before="0" w:line="278"/>
      </w:pPr>
      <w:r>
        <w:t xml:space="preserve">Pada menu </w:t>
      </w:r>
      <w:r>
        <w:rPr>
          <w:b/>
          <w:bCs/>
        </w:rPr>
        <w:t xml:space="preserve">Settings → Environment Variables</w:t>
      </w:r>
      <w:r>
        <w:t xml:space="preserve"> project Vercel, tambahkan URL publik backend (dari Bab 7):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Key</w:t>
            </w:r>
          </w:p>
        </w:tc>
        <w:tc>
          <w:tcPr>
            <w:tcW w:type="dxa" w:w="5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Value (contoh)</w:t>
            </w:r>
          </w:p>
        </w:tc>
      </w:tr>
      <w:tr>
        <w:tc>
          <w:tcPr>
            <w:tcW w:type="dxa" w:w="38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VITE_DS_API_URL</w:t>
            </w:r>
          </w:p>
        </w:tc>
        <w:tc>
          <w:tcPr>
            <w:tcW w:type="dxa" w:w="5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https://ds.contoh.app</w:t>
            </w:r>
          </w:p>
        </w:tc>
      </w:tr>
      <w:tr>
        <w:tc>
          <w:tcPr>
            <w:tcW w:type="dxa" w:w="38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VITE_CA_API_URL</w:t>
            </w:r>
          </w:p>
        </w:tc>
        <w:tc>
          <w:tcPr>
            <w:tcW w:type="dxa" w:w="5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https://ca.contoh.app</w:t>
            </w:r>
          </w:p>
        </w:tc>
      </w:tr>
    </w:tbl>
    <w:p>
      <w:pPr>
        <w:pBdr>
          <w:left w:val="single" w:color="C99A2E" w:sz="22" w:space="10"/>
        </w:pBdr>
        <w:shd w:fill="FBEFD6" w:val="clear"/>
        <w:spacing w:after="150" w:before="60" w:line="274"/>
        <w:ind w:left="160" w:right="140"/>
      </w:pPr>
      <w:r>
        <w:rPr>
          <w:b/>
          <w:bCs/>
        </w:rPr>
        <w:t xml:space="preserve">Penting:  </w:t>
      </w:r>
      <w:r>
        <w:t xml:space="preserve">Variabel frontend harus berawalan </w:t>
      </w:r>
      <w:r>
        <w:rPr>
          <w:rFonts w:ascii="Consolas" w:cs="Consolas" w:eastAsia="Consolas" w:hAnsi="Consolas"/>
          <w:sz w:val="19"/>
          <w:szCs w:val="19"/>
        </w:rPr>
        <w:t xml:space="preserve">VITE_</w:t>
      </w:r>
      <w:r>
        <w:t xml:space="preserve"> agar terbaca saat build. Setelah menambah/mengubah variabel, lakukan </w:t>
      </w:r>
      <w:r>
        <w:rPr>
          <w:b/>
          <w:bCs/>
        </w:rPr>
        <w:t xml:space="preserve">Redeploy</w:t>
      </w:r>
      <w:r>
        <w:t xml:space="preserve"> agar nilai baru ikut ter-build.</w:t>
      </w:r>
    </w:p>
    <w:p>
      <w:pPr>
        <w:pStyle w:val="Heading2"/>
      </w:pPr>
      <w:r>
        <w:t xml:space="preserve">8.4 Deploy &amp; Verifikasi</w:t>
      </w:r>
    </w:p>
    <w:p>
      <w:pPr>
        <w:pStyle w:val="ListParagraph"/>
        <w:numPr>
          <w:ilvl w:val="0"/>
          <w:numId w:val="6"/>
        </w:numPr>
        <w:spacing w:after="90" w:line="272"/>
      </w:pPr>
      <w:r>
        <w:t xml:space="preserve">Klik </w:t>
      </w:r>
      <w:r>
        <w:rPr>
          <w:b/>
          <w:bCs/>
        </w:rPr>
        <w:t xml:space="preserve">Deploy</w:t>
      </w:r>
      <w:r>
        <w:t xml:space="preserve"> dan tunggu proses build selesai.</w:t>
      </w:r>
    </w:p>
    <w:p>
      <w:pPr>
        <w:pStyle w:val="ListParagraph"/>
        <w:numPr>
          <w:ilvl w:val="0"/>
          <w:numId w:val="6"/>
        </w:numPr>
        <w:spacing w:after="90" w:line="272"/>
      </w:pPr>
      <w:r>
        <w:t xml:space="preserve">Buka domain Vercel (mis. </w:t>
      </w:r>
      <w:r>
        <w:rPr>
          <w:rFonts w:ascii="Consolas" w:cs="Consolas" w:eastAsia="Consolas" w:hAnsi="Consolas"/>
          <w:sz w:val="19"/>
          <w:szCs w:val="19"/>
        </w:rPr>
        <w:t xml:space="preserve">https://riskfinder.vercel.app</w:t>
      </w:r>
      <w:r>
        <w:t xml:space="preserve">).</w:t>
      </w:r>
    </w:p>
    <w:p>
      <w:pPr>
        <w:pStyle w:val="ListParagraph"/>
        <w:numPr>
          <w:ilvl w:val="0"/>
          <w:numId w:val="6"/>
        </w:numPr>
        <w:spacing w:after="90" w:line="272"/>
      </w:pPr>
      <w:r>
        <w:t xml:space="preserve">Coba login dengan salah satu akun, lalu pastikan permintaan ke backend berhasil (tidak ada galat CORS).</w:t>
      </w:r>
    </w:p>
    <w:p>
      <w:pPr>
        <w:pStyle w:val="ListParagraph"/>
        <w:numPr>
          <w:ilvl w:val="0"/>
          <w:numId w:val="6"/>
        </w:numPr>
        <w:spacing w:after="90" w:line="272"/>
      </w:pPr>
      <w:r>
        <w:t xml:space="preserve">Bila terjadi galat CORS, tambahkan domain Vercel ke </w:t>
      </w:r>
      <w:r>
        <w:rPr>
          <w:rFonts w:ascii="Consolas" w:cs="Consolas" w:eastAsia="Consolas" w:hAnsi="Consolas"/>
          <w:sz w:val="19"/>
          <w:szCs w:val="19"/>
        </w:rPr>
        <w:t xml:space="preserve">CORS_ORIGINS</w:t>
      </w:r>
      <w:r>
        <w:t xml:space="preserve"> pada kedua service backend.</w:t>
      </w:r>
    </w:p>
    <w:p>
      <w:pPr>
        <w:pBdr>
          <w:left w:val="single" w:color="2E9E78" w:sz="22" w:space="10"/>
        </w:pBdr>
        <w:shd w:fill="E4F5EE" w:val="clear"/>
        <w:spacing w:after="150" w:before="60" w:line="274"/>
        <w:ind w:left="160" w:right="140"/>
      </w:pPr>
      <w:r>
        <w:rPr>
          <w:b/>
          <w:bCs/>
        </w:rPr>
        <w:t xml:space="preserve">Selesai:  </w:t>
      </w:r>
      <w:r>
        <w:t xml:space="preserve">Pada titik ini, frontend di Vercel sudah terhubung ke backend container Anda. Sistem RiskFinder siap digunakan.</w:t>
      </w:r>
    </w:p>
    <w:p>
      <w:r>
        <w:br w:type="page"/>
      </w:r>
    </w:p>
    <w:p>
      <w:pPr>
        <w:pStyle w:val="Heading1"/>
      </w:pPr>
      <w:r>
        <w:t xml:space="preserve">9. Panduan Penggunaan: Login</w:t>
      </w:r>
    </w:p>
    <w:p>
      <w:pPr>
        <w:spacing w:after="130" w:before="0" w:line="278"/>
      </w:pPr>
      <w:r>
        <w:t xml:space="preserve">Bagian ini dan seterusnya menjelaskan cara menggunakan aplikasi RiskFinder dari sisi pengguna akhir setelah sistem berjalan.</w:t>
      </w:r>
    </w:p>
    <w:p>
      <w:pPr>
        <w:pStyle w:val="Heading2"/>
      </w:pPr>
      <w:r>
        <w:t xml:space="preserve">9.1 Halaman Login</w:t>
      </w:r>
    </w:p>
    <w:p>
      <w:pPr>
        <w:spacing w:after="130" w:before="0" w:line="278"/>
      </w:pPr>
      <w:r>
        <w:t xml:space="preserve">Halaman login menampilkan dua pilihan divisi dan formulir kredensial. Langkah masuk:</w:t>
      </w:r>
    </w:p>
    <w:p>
      <w:pPr>
        <w:pStyle w:val="ListParagraph"/>
        <w:numPr>
          <w:ilvl w:val="0"/>
          <w:numId w:val="7"/>
        </w:numPr>
        <w:spacing w:after="90" w:line="272"/>
      </w:pPr>
      <w:r>
        <w:t xml:space="preserve">Buka alamat aplikasi (mis. domain Vercel Anda, atau </w:t>
      </w:r>
      <w:r>
        <w:rPr>
          <w:rFonts w:ascii="Consolas" w:cs="Consolas" w:eastAsia="Consolas" w:hAnsi="Consolas"/>
          <w:sz w:val="19"/>
          <w:szCs w:val="19"/>
        </w:rPr>
        <w:t xml:space="preserve">http://localhost:5173</w:t>
      </w:r>
      <w:r>
        <w:t xml:space="preserve"> saat lokal).</w:t>
      </w:r>
    </w:p>
    <w:p>
      <w:pPr>
        <w:pStyle w:val="ListParagraph"/>
        <w:numPr>
          <w:ilvl w:val="0"/>
          <w:numId w:val="7"/>
        </w:numPr>
        <w:spacing w:after="90" w:line="272"/>
      </w:pPr>
      <w:r>
        <w:t xml:space="preserve">Pilih </w:t>
      </w:r>
      <w:r>
        <w:rPr>
          <w:b/>
          <w:bCs/>
        </w:rPr>
        <w:t xml:space="preserve">Divisi</w:t>
      </w:r>
      <w:r>
        <w:t xml:space="preserve"> yang sesuai: </w:t>
      </w:r>
      <w:r>
        <w:rPr>
          <w:b/>
          <w:bCs/>
        </w:rPr>
        <w:t xml:space="preserve">Data Scientist</w:t>
      </w:r>
      <w:r>
        <w:t xml:space="preserve"> atau </w:t>
      </w:r>
      <w:r>
        <w:rPr>
          <w:b/>
          <w:bCs/>
        </w:rPr>
        <w:t xml:space="preserve">Credit Analysis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90" w:line="272"/>
      </w:pPr>
      <w:r>
        <w:t xml:space="preserve">Masukkan </w:t>
      </w:r>
      <w:r>
        <w:rPr>
          <w:b/>
          <w:bCs/>
        </w:rPr>
        <w:t xml:space="preserve">Username</w:t>
      </w:r>
      <w:r>
        <w:t xml:space="preserve"> dan </w:t>
      </w:r>
      <w:r>
        <w:rPr>
          <w:b/>
          <w:bCs/>
        </w:rPr>
        <w:t xml:space="preserve">Password</w:t>
      </w:r>
      <w:r>
        <w:t xml:space="preserve"> (gunakan tombol mata untuk menampilkan/menyembunyikan sandi).</w:t>
      </w:r>
    </w:p>
    <w:p>
      <w:pPr>
        <w:pStyle w:val="ListParagraph"/>
        <w:numPr>
          <w:ilvl w:val="0"/>
          <w:numId w:val="7"/>
        </w:numPr>
        <w:spacing w:after="90" w:line="272"/>
      </w:pPr>
      <w:r>
        <w:t xml:space="preserve">Klik </w:t>
      </w:r>
      <w:r>
        <w:rPr>
          <w:b/>
          <w:bCs/>
        </w:rPr>
        <w:t xml:space="preserve">Masuk</w:t>
      </w:r>
      <w:r>
        <w:t xml:space="preserve">. Sistem memvalidasi kredensial dan menerbitkan token JWT.</w:t>
      </w:r>
    </w:p>
    <w:p>
      <w:pPr>
        <w:pStyle w:val="ListParagraph"/>
        <w:numPr>
          <w:ilvl w:val="0"/>
          <w:numId w:val="7"/>
        </w:numPr>
        <w:spacing w:after="90" w:line="272"/>
      </w:pPr>
      <w:r>
        <w:t xml:space="preserve">Anda diarahkan ke menu sesuai divisi. Token tersimpan di peramban dan dikirim otomatis pada setiap permintaan ke API.</w:t>
      </w:r>
    </w:p>
    <w:p>
      <w:pPr>
        <w:pBdr>
          <w:left w:val="single" w:color="1E5AA8" w:sz="22" w:space="10"/>
        </w:pBdr>
        <w:shd w:fill="E8F0FA" w:val="clear"/>
        <w:spacing w:after="150" w:before="60" w:line="274"/>
        <w:ind w:left="160" w:right="140"/>
      </w:pPr>
      <w:r>
        <w:rPr>
          <w:b/>
          <w:bCs/>
        </w:rPr>
        <w:t xml:space="preserve">Catatan:  </w:t>
      </w:r>
      <w:r>
        <w:t xml:space="preserve">Token hanya berlaku untuk divisi yang dipilih. Akun Data Scientist tidak dapat mengakses halaman Credit Analysis, dan sebaliknya. Klik </w:t>
      </w:r>
      <w:r>
        <w:rPr>
          <w:b/>
          <w:bCs/>
        </w:rPr>
        <w:t xml:space="preserve">Keluar</w:t>
      </w:r>
      <w:r>
        <w:t xml:space="preserve"> pada menu pengguna untuk mengakhiri sesi.</w:t>
      </w:r>
    </w:p>
    <w:p>
      <w:r>
        <w:br w:type="page"/>
      </w:r>
    </w:p>
    <w:p>
      <w:pPr>
        <w:pStyle w:val="Heading1"/>
      </w:pPr>
      <w:r>
        <w:t xml:space="preserve">10. Penggunaan — Divisi Data Scientist</w:t>
      </w:r>
    </w:p>
    <w:p>
      <w:pPr>
        <w:spacing w:after="130" w:before="0" w:line="278"/>
      </w:pPr>
      <w:r>
        <w:t xml:space="preserve">Divisi Data Scientist bertanggung jawab membangun model prediksi, mengelola pasangan model, mengevaluasi performa, dan memantau hasil testing.</w:t>
      </w:r>
    </w:p>
    <w:p>
      <w:pPr>
        <w:pStyle w:val="Heading2"/>
      </w:pPr>
      <w:r>
        <w:t xml:space="preserve">10.1 Menu Utama</w:t>
      </w:r>
    </w:p>
    <w:p>
      <w:pPr>
        <w:spacing w:after="130" w:before="0" w:line="278"/>
      </w:pPr>
      <w:r>
        <w:t xml:space="preserve">Setelah login, Menu Utama menampilkan dua pilihan: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Build Model</w:t>
      </w:r>
      <w:r>
        <w:t xml:space="preserve"> — membuka halaman Service ML Flow untuk membangun model dari awal.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Monitoring Model</w:t>
      </w:r>
      <w:r>
        <w:t xml:space="preserve"> — membuka ruang kerja pemantauan: Management Model &amp; Monitoring Model.</w:t>
      </w:r>
    </w:p>
    <w:p>
      <w:pPr>
        <w:pStyle w:val="Heading2"/>
      </w:pPr>
      <w:r>
        <w:t xml:space="preserve">10.2 Build Model — Service ML Flow</w:t>
      </w:r>
    </w:p>
    <w:p>
      <w:pPr>
        <w:spacing w:after="130" w:before="0" w:line="278"/>
      </w:pPr>
      <w:r>
        <w:t xml:space="preserve">Halaman Service ML Flow menjalankan pipeline machine learning end-to-end. Alur kerjanya:</w:t>
      </w:r>
    </w:p>
    <w:p>
      <w:pPr>
        <w:pStyle w:val="ListParagraph"/>
        <w:numPr>
          <w:ilvl w:val="0"/>
          <w:numId w:val="8"/>
        </w:numPr>
        <w:spacing w:after="90" w:line="272"/>
      </w:pPr>
      <w:r>
        <w:rPr>
          <w:b/>
          <w:bCs/>
        </w:rPr>
        <w:t xml:space="preserve">Tarik Dataset (DVC)</w:t>
      </w:r>
      <w:r>
        <w:t xml:space="preserve"> — sistem memanggil </w:t>
      </w:r>
      <w:r>
        <w:rPr>
          <w:rFonts w:ascii="Consolas" w:cs="Consolas" w:eastAsia="Consolas" w:hAnsi="Consolas"/>
          <w:sz w:val="19"/>
          <w:szCs w:val="19"/>
        </w:rPr>
        <w:t xml:space="preserve">dvc pull</w:t>
      </w:r>
      <w:r>
        <w:t xml:space="preserve"> untuk menarik dataset </w:t>
      </w:r>
      <w:r>
        <w:rPr>
          <w:rFonts w:ascii="Consolas" w:cs="Consolas" w:eastAsia="Consolas" w:hAnsi="Consolas"/>
          <w:sz w:val="19"/>
          <w:szCs w:val="19"/>
        </w:rPr>
        <w:t xml:space="preserve">defaultCreditCardClients.xls</w:t>
      </w:r>
      <w:r>
        <w:t xml:space="preserve"> dari Google Drive.</w:t>
      </w:r>
    </w:p>
    <w:p>
      <w:pPr>
        <w:pStyle w:val="ListParagraph"/>
        <w:numPr>
          <w:ilvl w:val="0"/>
          <w:numId w:val="8"/>
        </w:numPr>
        <w:spacing w:after="90" w:line="272"/>
      </w:pPr>
      <w:r>
        <w:rPr>
          <w:b/>
          <w:bCs/>
        </w:rPr>
        <w:t xml:space="preserve">Atur Konfigurasi</w:t>
      </w:r>
      <w:r>
        <w:t xml:space="preserve"> — tentukan parameter pelatihan (lihat tabel di bawah).</w:t>
      </w:r>
    </w:p>
    <w:p>
      <w:pPr>
        <w:pStyle w:val="ListParagraph"/>
        <w:numPr>
          <w:ilvl w:val="0"/>
          <w:numId w:val="8"/>
        </w:numPr>
        <w:spacing w:after="90" w:line="272"/>
      </w:pPr>
      <w:r>
        <w:rPr>
          <w:b/>
          <w:bCs/>
        </w:rPr>
        <w:t xml:space="preserve">Jalankan Pipeline</w:t>
      </w:r>
      <w:r>
        <w:t xml:space="preserve"> — sistem menjalankan preprocessing dan modeling secara berurutan; progres ditampilkan sebagai rangkaian langkah.</w:t>
      </w:r>
    </w:p>
    <w:p>
      <w:pPr>
        <w:pStyle w:val="ListParagraph"/>
        <w:numPr>
          <w:ilvl w:val="0"/>
          <w:numId w:val="8"/>
        </w:numPr>
        <w:spacing w:after="90" w:line="272"/>
      </w:pPr>
      <w:r>
        <w:rPr>
          <w:b/>
          <w:bCs/>
        </w:rPr>
        <w:t xml:space="preserve">Hasil</w:t>
      </w:r>
      <w:r>
        <w:t xml:space="preserve"> — artifact </w:t>
      </w:r>
      <w:r>
        <w:rPr>
          <w:rFonts w:ascii="Consolas" w:cs="Consolas" w:eastAsia="Consolas" w:hAnsi="Consolas"/>
          <w:sz w:val="19"/>
          <w:szCs w:val="19"/>
        </w:rPr>
        <w:t xml:space="preserve">preprocessing_artifacts.pkl</w:t>
      </w:r>
      <w:r>
        <w:t xml:space="preserve"> dan </w:t>
      </w:r>
      <w:r>
        <w:rPr>
          <w:rFonts w:ascii="Consolas" w:cs="Consolas" w:eastAsia="Consolas" w:hAnsi="Consolas"/>
          <w:sz w:val="19"/>
          <w:szCs w:val="19"/>
        </w:rPr>
        <w:t xml:space="preserve">best_credit_model.pkl</w:t>
      </w:r>
      <w:r>
        <w:t xml:space="preserve"> disimpan ke Docker Volume dan di-versioning DVC; set data train/test disimpan ke DVC (CSV) sekaligus dicatat ke PostgreSQL; metrik dicatat ke MLflow.</w:t>
      </w:r>
    </w:p>
    <w:p>
      <w:pPr>
        <w:spacing w:after="130" w:before="0" w:line="278"/>
      </w:pPr>
      <w:r>
        <w:t xml:space="preserve">Parameter konfigurasi yang tersedia: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Parameter</w:t>
            </w:r>
          </w:p>
        </w:tc>
        <w:tc>
          <w:tcPr>
            <w:tcW w:type="dxa" w:w="51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Arti</w:t>
            </w:r>
          </w:p>
        </w:tc>
        <w:tc>
          <w:tcPr>
            <w:tcW w:type="dxa" w:w="2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Nilai Umum</w:t>
            </w:r>
          </w:p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test_size</w:t>
            </w:r>
          </w:p>
        </w:tc>
        <w:tc>
          <w:tcPr>
            <w:tcW w:type="dxa" w:w="51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Proporsi data untuk pengujian (test set).</w:t>
            </w:r>
          </w:p>
        </w:tc>
        <w:tc>
          <w:tcPr>
            <w:tcW w:type="dxa" w:w="2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0.30</w:t>
            </w:r>
          </w:p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random_state</w:t>
            </w:r>
          </w:p>
        </w:tc>
        <w:tc>
          <w:tcPr>
            <w:tcW w:type="dxa" w:w="51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Seed agar pembagian data dapat direproduksi.</w:t>
            </w:r>
          </w:p>
        </w:tc>
        <w:tc>
          <w:tcPr>
            <w:tcW w:type="dxa" w:w="2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42</w:t>
            </w:r>
          </w:p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n_trials</w:t>
            </w:r>
          </w:p>
        </w:tc>
        <w:tc>
          <w:tcPr>
            <w:tcW w:type="dxa" w:w="51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Jumlah percobaan penyetelan hiperparameter.</w:t>
            </w:r>
          </w:p>
        </w:tc>
        <w:tc>
          <w:tcPr>
            <w:tcW w:type="dxa" w:w="2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80</w:t>
            </w:r>
          </w:p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model_version</w:t>
            </w:r>
          </w:p>
        </w:tc>
        <w:tc>
          <w:tcPr>
            <w:tcW w:type="dxa" w:w="51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Label versi artifact yang dihasilkan (mis. V1, V2).</w:t>
            </w:r>
          </w:p>
        </w:tc>
        <w:tc>
          <w:tcPr>
            <w:tcW w:type="dxa" w:w="2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V1</w:t>
            </w:r>
          </w:p>
        </w:tc>
      </w:tr>
    </w:tbl>
    <w:p>
      <w:pPr>
        <w:spacing w:after="130" w:before="0" w:line="278"/>
      </w:pPr>
      <w:r>
        <w:t xml:space="preserve">Tahapan preprocessing &amp; modeling mengikuti notebook acuan (ringkas):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Pembersihan: hapus ID, ganti nama target, hapus duplikat, tandai inkonsistensi EDUCATION/MARRIAGE.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Pembagian data stratified, imputasi modus per-kelas, penanganan outlier (IQR capping).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Ekstraksi fitur (rasio utilisasi, rata-rata pembayaran, jumlah keterlambatan, dll.), encoding, binning usia.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Seleksi fitur (korelasi tinggi &amp; uji ANOVA), penskalaan (StandardScaler).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Bandingkan beberapa algoritma, pilih &amp; latih yang terbaik, lalu evaluasi.</w:t>
      </w:r>
    </w:p>
    <w:p>
      <w:pPr>
        <w:pBdr>
          <w:left w:val="single" w:color="2E9E78" w:sz="22" w:space="10"/>
        </w:pBdr>
        <w:shd w:fill="E4F5EE" w:val="clear"/>
        <w:spacing w:after="150" w:before="60" w:line="274"/>
        <w:ind w:left="160" w:right="140"/>
      </w:pPr>
      <w:r>
        <w:rPr>
          <w:b/>
          <w:bCs/>
        </w:rPr>
        <w:t xml:space="preserve">Hasil disimpan otomatis:  </w:t>
      </w:r>
      <w:r>
        <w:t xml:space="preserve">Anda tidak perlu mengunduh artifact secara manual. Setelah pipeline selesai, artifact langsung tersedia di Docker Volume untuk dipasangkan dan di-deploy pada langkah Monitoring.</w:t>
      </w:r>
    </w:p>
    <w:p>
      <w:pPr>
        <w:pStyle w:val="Heading2"/>
      </w:pPr>
      <w:r>
        <w:t xml:space="preserve">10.3 Monitoring Model — Management Model</w:t>
      </w:r>
    </w:p>
    <w:p>
      <w:pPr>
        <w:spacing w:after="130" w:before="0" w:line="278"/>
      </w:pPr>
      <w:r>
        <w:t xml:space="preserve">Sidebar Monitoring memiliki dua bagian. Bagian pertama, Management Model, untuk mengelola dan men-deploy pasangan:</w:t>
      </w:r>
    </w:p>
    <w:p>
      <w:pPr>
        <w:pStyle w:val="ListParagraph"/>
        <w:numPr>
          <w:ilvl w:val="0"/>
          <w:numId w:val="9"/>
        </w:numPr>
        <w:spacing w:after="90" w:line="272"/>
      </w:pPr>
      <w:r>
        <w:t xml:space="preserve">Lihat daftar </w:t>
      </w:r>
      <w:r>
        <w:rPr>
          <w:b/>
          <w:bCs/>
        </w:rPr>
        <w:t xml:space="preserve">Model</w:t>
      </w:r>
      <w:r>
        <w:t xml:space="preserve"> (mis. </w:t>
      </w:r>
      <w:r>
        <w:rPr>
          <w:rFonts w:ascii="Consolas" w:cs="Consolas" w:eastAsia="Consolas" w:hAnsi="Consolas"/>
          <w:sz w:val="19"/>
          <w:szCs w:val="19"/>
        </w:rPr>
        <w:t xml:space="preserve">model_V1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model_V3</w:t>
      </w:r>
      <w:r>
        <w:t xml:space="preserve">) dan daftar </w:t>
      </w:r>
      <w:r>
        <w:rPr>
          <w:b/>
          <w:bCs/>
        </w:rPr>
        <w:t xml:space="preserve">Preprocessing</w:t>
      </w:r>
      <w:r>
        <w:t xml:space="preserve"> (mis. </w:t>
      </w:r>
      <w:r>
        <w:rPr>
          <w:rFonts w:ascii="Consolas" w:cs="Consolas" w:eastAsia="Consolas" w:hAnsi="Consolas"/>
          <w:sz w:val="19"/>
          <w:szCs w:val="19"/>
        </w:rPr>
        <w:t xml:space="preserve">preprocessing_V1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preprocessing_V2</w:t>
      </w:r>
      <w:r>
        <w:t xml:space="preserve">) yang tersedia.</w:t>
      </w:r>
    </w:p>
    <w:p>
      <w:pPr>
        <w:pStyle w:val="ListParagraph"/>
        <w:numPr>
          <w:ilvl w:val="0"/>
          <w:numId w:val="9"/>
        </w:numPr>
        <w:spacing w:after="90" w:line="272"/>
      </w:pPr>
      <w:r>
        <w:t xml:space="preserve">Buat </w:t>
      </w:r>
      <w:r>
        <w:rPr>
          <w:b/>
          <w:bCs/>
        </w:rPr>
        <w:t xml:space="preserve">Pasangan (pair)</w:t>
      </w:r>
      <w:r>
        <w:t xml:space="preserve"> dengan memilih satu model dan satu preprocessing, lalu simpan.</w:t>
      </w:r>
    </w:p>
    <w:p>
      <w:pPr>
        <w:pStyle w:val="ListParagraph"/>
        <w:numPr>
          <w:ilvl w:val="0"/>
          <w:numId w:val="9"/>
        </w:numPr>
        <w:spacing w:after="90" w:line="272"/>
      </w:pPr>
      <w:r>
        <w:t xml:space="preserve">Klik sebuah pasangan untuk membuka halaman </w:t>
      </w:r>
      <w:r>
        <w:rPr>
          <w:b/>
          <w:bCs/>
        </w:rPr>
        <w:t xml:space="preserve">Evaluasi</w:t>
      </w:r>
      <w:r>
        <w:t xml:space="preserve"> (lihat 10.4).</w:t>
      </w:r>
    </w:p>
    <w:p>
      <w:pPr>
        <w:pStyle w:val="ListParagraph"/>
        <w:numPr>
          <w:ilvl w:val="0"/>
          <w:numId w:val="9"/>
        </w:numPr>
        <w:spacing w:after="90" w:line="272"/>
      </w:pPr>
      <w:r>
        <w:t xml:space="preserve">Pilih satu pasangan lalu klik </w:t>
      </w:r>
      <w:r>
        <w:rPr>
          <w:b/>
          <w:bCs/>
        </w:rPr>
        <w:t xml:space="preserve">Deploy</w:t>
      </w:r>
      <w:r>
        <w:t xml:space="preserve"> untuk menjadikannya model aktif pada FastAPI. Pasangan aktif inilah yang dipakai Credit Analysis untuk inference.</w:t>
      </w:r>
    </w:p>
    <w:p>
      <w:pPr>
        <w:pBdr>
          <w:left w:val="single" w:color="1E5AA8" w:sz="22" w:space="10"/>
        </w:pBdr>
        <w:shd w:fill="E8F0FA" w:val="clear"/>
        <w:spacing w:after="150" w:before="60" w:line="274"/>
        <w:ind w:left="160" w:right="140"/>
      </w:pPr>
      <w:r>
        <w:rPr>
          <w:b/>
          <w:bCs/>
        </w:rPr>
        <w:t xml:space="preserve">Hanya satu yang aktif:  </w:t>
      </w:r>
      <w:r>
        <w:t xml:space="preserve">Pada satu waktu hanya ada satu pasangan aktif. Men-deploy pasangan baru otomatis menonaktifkan yang sebelumnya. Sistem menulis penunjuk pasangan aktif ke Docker Volume agar terbaca lintas container.</w:t>
      </w:r>
    </w:p>
    <w:p>
      <w:pPr>
        <w:pStyle w:val="Heading2"/>
      </w:pPr>
      <w:r>
        <w:t xml:space="preserve">10.4 Halaman Evaluasi Model</w:t>
      </w:r>
    </w:p>
    <w:p>
      <w:pPr>
        <w:spacing w:after="130" w:before="0" w:line="278"/>
      </w:pPr>
      <w:r>
        <w:t xml:space="preserve">Saat membuka sebuah pasangan, halaman Evaluasi menampilkan: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Komponen</w:t>
            </w:r>
          </w:p>
        </w:tc>
        <w:tc>
          <w:tcPr>
            <w:tcW w:type="dxa" w:w="63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Penjelasan</w:t>
            </w:r>
          </w:p>
        </w:tc>
      </w:tr>
      <w:tr>
        <w:tc>
          <w:tcPr>
            <w:tcW w:type="dxa" w:w="3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Learning Curve (ROC AUC)</w:t>
            </w:r>
          </w:p>
        </w:tc>
        <w:tc>
          <w:tcPr>
            <w:tcW w:type="dxa" w:w="63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Kurva ROC AUC pada data latih vs uji seiring bertambahnya porsi data — membantu mendeteksi overfitting/underfitting.</w:t>
            </w:r>
          </w:p>
        </w:tc>
      </w:tr>
      <w:tr>
        <w:tc>
          <w:tcPr>
            <w:tcW w:type="dxa" w:w="3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Classification Report</w:t>
            </w:r>
          </w:p>
        </w:tc>
        <w:tc>
          <w:tcPr>
            <w:tcW w:type="dxa" w:w="63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Precision, recall, dan F1-score untuk kelas 0 (Non-Default) dan 1 (Default).</w:t>
            </w:r>
          </w:p>
        </w:tc>
      </w:tr>
      <w:tr>
        <w:tc>
          <w:tcPr>
            <w:tcW w:type="dxa" w:w="3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Confusion Matrix</w:t>
            </w:r>
          </w:p>
        </w:tc>
        <w:tc>
          <w:tcPr>
            <w:tcW w:type="dxa" w:w="63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Jumlah prediksi benar/salah (TN, FP, FN, TP) pada data uji.</w:t>
            </w:r>
          </w:p>
        </w:tc>
      </w:tr>
      <w:tr>
        <w:tc>
          <w:tcPr>
            <w:tcW w:type="dxa" w:w="3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Gap (Train–Test)</w:t>
            </w:r>
          </w:p>
        </w:tc>
        <w:tc>
          <w:tcPr>
            <w:tcW w:type="dxa" w:w="63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Selisih ROC AUC latih dan uji; gap kecil menandakan generalisasi yang baik.</w:t>
            </w:r>
          </w:p>
        </w:tc>
      </w:tr>
    </w:tbl>
    <w:p>
      <w:pPr>
        <w:pStyle w:val="Heading2"/>
      </w:pPr>
      <w:r>
        <w:t xml:space="preserve">10.5 Monitoring Model — Pemantauan Hasil</w:t>
      </w:r>
    </w:p>
    <w:p>
      <w:pPr>
        <w:spacing w:after="130" w:before="0" w:line="278"/>
      </w:pPr>
      <w:r>
        <w:t xml:space="preserve">Bagian kedua sidebar, Monitoring Model, menampilkan ringkasan hasil testing yang dilakukan Credit Analysis: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Rata-rata Prediction Score</w:t>
      </w:r>
      <w:r>
        <w:t xml:space="preserve"> — skor rata-rata dari seluruh prediksi yang tersimpan.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Histori Predicted Positive</w:t>
      </w:r>
      <w:r>
        <w:t xml:space="preserve"> — entri dengan score ≥ 0,7, menampilkan score dan data input (JSON).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Histori Predicted Negative</w:t>
      </w:r>
      <w:r>
        <w:t xml:space="preserve"> — entri dengan score &lt; 0,7, menampilkan score dan data input (JSON).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Grafik Garis (Line Chart)</w:t>
      </w:r>
      <w:r>
        <w:t xml:space="preserve"> — tren prediction score antar waktu, dengan garis ambang 0,7.</w:t>
      </w:r>
    </w:p>
    <w:p>
      <w:r>
        <w:br w:type="page"/>
      </w:r>
    </w:p>
    <w:p>
      <w:pPr>
        <w:pStyle w:val="Heading1"/>
      </w:pPr>
      <w:r>
        <w:t xml:space="preserve">11. Penggunaan — Divisi Credit Analysis</w:t>
      </w:r>
    </w:p>
    <w:p>
      <w:pPr>
        <w:spacing w:after="130" w:before="0" w:line="278"/>
      </w:pPr>
      <w:r>
        <w:t xml:space="preserve">Divisi Credit Analysis memasukkan data peminjam dan memperoleh prediksi gagal bayar memakai model aktif yang sudah di-deploy oleh Data Scientist.</w:t>
      </w:r>
    </w:p>
    <w:p>
      <w:pPr>
        <w:pStyle w:val="Heading2"/>
      </w:pPr>
      <w:r>
        <w:t xml:space="preserve">11.1 Entry Data</w:t>
      </w:r>
    </w:p>
    <w:p>
      <w:pPr>
        <w:spacing w:after="130" w:before="0" w:line="278"/>
      </w:pPr>
      <w:r>
        <w:t xml:space="preserve">Halaman Entry Data menyediakan formulir 23 fitur untuk satu peminjam. Isi seluruh kolom sesuai data nasabah: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5660"/>
      </w:tblGrid>
      <w:tr>
        <w:trPr>
          <w:tblHeader/>
        </w:trPr>
        <w:tc>
          <w:tcPr>
            <w:tcW w:type="dxa" w:w="2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Fitur</w:t>
            </w:r>
          </w:p>
        </w:tc>
        <w:tc>
          <w:tcPr>
            <w:tcW w:type="dxa" w:w="1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Tipe</w:t>
            </w:r>
          </w:p>
        </w:tc>
        <w:tc>
          <w:tcPr>
            <w:tcW w:type="dxa" w:w="5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Deskripsi</w:t>
            </w:r>
          </w:p>
        </w:tc>
      </w:tr>
      <w:tr>
        <w:tc>
          <w:tcPr>
            <w:tcW w:type="dxa" w:w="2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LIMIT_BAL</w:t>
            </w:r>
          </w:p>
        </w:tc>
        <w:tc>
          <w:tcPr>
            <w:tcW w:type="dxa" w:w="1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float</w:t>
            </w:r>
          </w:p>
        </w:tc>
        <w:tc>
          <w:tcPr>
            <w:tcW w:type="dxa" w:w="5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Plafon/limit kredit yang diberikan.</w:t>
            </w:r>
          </w:p>
        </w:tc>
      </w:tr>
      <w:tr>
        <w:tc>
          <w:tcPr>
            <w:tcW w:type="dxa" w:w="2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SEX</w:t>
            </w:r>
          </w:p>
        </w:tc>
        <w:tc>
          <w:tcPr>
            <w:tcW w:type="dxa" w:w="1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int</w:t>
            </w:r>
          </w:p>
        </w:tc>
        <w:tc>
          <w:tcPr>
            <w:tcW w:type="dxa" w:w="5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Jenis kelamin (1 = Laki-laki, 2 = Perempuan).</w:t>
            </w:r>
          </w:p>
        </w:tc>
      </w:tr>
      <w:tr>
        <w:tc>
          <w:tcPr>
            <w:tcW w:type="dxa" w:w="2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EDUCATION</w:t>
            </w:r>
          </w:p>
        </w:tc>
        <w:tc>
          <w:tcPr>
            <w:tcW w:type="dxa" w:w="1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int</w:t>
            </w:r>
          </w:p>
        </w:tc>
        <w:tc>
          <w:tcPr>
            <w:tcW w:type="dxa" w:w="5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Pendidikan (1 = Pascasarjana, 2 = Sarjana, 3 = SMA, 4 = Lainnya).</w:t>
            </w:r>
          </w:p>
        </w:tc>
      </w:tr>
      <w:tr>
        <w:tc>
          <w:tcPr>
            <w:tcW w:type="dxa" w:w="2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MARRIAGE</w:t>
            </w:r>
          </w:p>
        </w:tc>
        <w:tc>
          <w:tcPr>
            <w:tcW w:type="dxa" w:w="1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int</w:t>
            </w:r>
          </w:p>
        </w:tc>
        <w:tc>
          <w:tcPr>
            <w:tcW w:type="dxa" w:w="5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Status pernikahan (1 = Menikah, 2 = Lajang, 3 = Lainnya).</w:t>
            </w:r>
          </w:p>
        </w:tc>
      </w:tr>
      <w:tr>
        <w:tc>
          <w:tcPr>
            <w:tcW w:type="dxa" w:w="2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AGE</w:t>
            </w:r>
          </w:p>
        </w:tc>
        <w:tc>
          <w:tcPr>
            <w:tcW w:type="dxa" w:w="1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int</w:t>
            </w:r>
          </w:p>
        </w:tc>
        <w:tc>
          <w:tcPr>
            <w:tcW w:type="dxa" w:w="5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Usia peminjam (tahun).</w:t>
            </w:r>
          </w:p>
        </w:tc>
      </w:tr>
      <w:tr>
        <w:tc>
          <w:tcPr>
            <w:tcW w:type="dxa" w:w="2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PAY_0</w:t>
            </w:r>
          </w:p>
        </w:tc>
        <w:tc>
          <w:tcPr>
            <w:tcW w:type="dxa" w:w="1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int</w:t>
            </w:r>
          </w:p>
        </w:tc>
        <w:tc>
          <w:tcPr>
            <w:tcW w:type="dxa" w:w="5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Status pembayaran bulan terakhir (-1 lunas tepat waktu; 1..9 = bulan keterlambatan).</w:t>
            </w:r>
          </w:p>
        </w:tc>
      </w:tr>
      <w:tr>
        <w:tc>
          <w:tcPr>
            <w:tcW w:type="dxa" w:w="2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PAY_2 … PAY_6</w:t>
            </w:r>
          </w:p>
        </w:tc>
        <w:tc>
          <w:tcPr>
            <w:tcW w:type="dxa" w:w="1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int</w:t>
            </w:r>
          </w:p>
        </w:tc>
        <w:tc>
          <w:tcPr>
            <w:tcW w:type="dxa" w:w="5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Status pembayaran 2 hingga 6 bulan sebelumnya.</w:t>
            </w:r>
          </w:p>
        </w:tc>
      </w:tr>
      <w:tr>
        <w:tc>
          <w:tcPr>
            <w:tcW w:type="dxa" w:w="2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BILL_AMT1 … BILL_AMT6</w:t>
            </w:r>
          </w:p>
        </w:tc>
        <w:tc>
          <w:tcPr>
            <w:tcW w:type="dxa" w:w="1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float</w:t>
            </w:r>
          </w:p>
        </w:tc>
        <w:tc>
          <w:tcPr>
            <w:tcW w:type="dxa" w:w="5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Jumlah tagihan untuk bulan ke-1 hingga ke-6.</w:t>
            </w:r>
          </w:p>
        </w:tc>
      </w:tr>
      <w:tr>
        <w:tc>
          <w:tcPr>
            <w:tcW w:type="dxa" w:w="2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PAY_AMT1 … PAY_AMT6</w:t>
            </w:r>
          </w:p>
        </w:tc>
        <w:tc>
          <w:tcPr>
            <w:tcW w:type="dxa" w:w="1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float</w:t>
            </w:r>
          </w:p>
        </w:tc>
        <w:tc>
          <w:tcPr>
            <w:tcW w:type="dxa" w:w="5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Jumlah pembayaran untuk bulan ke-1 hingga ke-6.</w:t>
            </w:r>
          </w:p>
        </w:tc>
      </w:tr>
    </w:tbl>
    <w:p>
      <w:pPr>
        <w:pBdr>
          <w:left w:val="single" w:color="1E5AA8" w:sz="22" w:space="10"/>
        </w:pBdr>
        <w:shd w:fill="E8F0FA" w:val="clear"/>
        <w:spacing w:after="150" w:before="60" w:line="274"/>
        <w:ind w:left="160" w:right="140"/>
      </w:pPr>
      <w:r>
        <w:rPr>
          <w:b/>
          <w:bCs/>
        </w:rPr>
        <w:t xml:space="preserve">Catatan:  </w:t>
      </w:r>
      <w:r>
        <w:t xml:space="preserve">Sesuai dataset acuan, tidak ada kolom </w:t>
      </w:r>
      <w:r>
        <w:rPr>
          <w:rFonts w:ascii="Consolas" w:cs="Consolas" w:eastAsia="Consolas" w:hAnsi="Consolas"/>
          <w:sz w:val="19"/>
          <w:szCs w:val="19"/>
        </w:rPr>
        <w:t xml:space="preserve">PAY_1</w:t>
      </w:r>
      <w:r>
        <w:t xml:space="preserve"> — penomoran status pembayaran melompat dari </w:t>
      </w:r>
      <w:r>
        <w:rPr>
          <w:rFonts w:ascii="Consolas" w:cs="Consolas" w:eastAsia="Consolas" w:hAnsi="Consolas"/>
          <w:sz w:val="19"/>
          <w:szCs w:val="19"/>
        </w:rPr>
        <w:t xml:space="preserve">PAY_0</w:t>
      </w:r>
      <w:r>
        <w:t xml:space="preserve"> ke </w:t>
      </w:r>
      <w:r>
        <w:rPr>
          <w:rFonts w:ascii="Consolas" w:cs="Consolas" w:eastAsia="Consolas" w:hAnsi="Consolas"/>
          <w:sz w:val="19"/>
          <w:szCs w:val="19"/>
        </w:rPr>
        <w:t xml:space="preserve">PAY_2</w:t>
      </w:r>
      <w:r>
        <w:t xml:space="preserve">. Pastikan nilai yang dimasukkan konsisten dengan ketentuan ini.</w:t>
      </w:r>
    </w:p>
    <w:p>
      <w:pPr>
        <w:pStyle w:val="Heading2"/>
      </w:pPr>
      <w:r>
        <w:t xml:space="preserve">11.2 Input Data Lagi (Banyak Peminjam)</w:t>
      </w:r>
    </w:p>
    <w:p>
      <w:pPr>
        <w:spacing w:after="130" w:before="0" w:line="278"/>
      </w:pPr>
      <w:r>
        <w:t xml:space="preserve">Karena satu entry mewakili satu peminjam, Anda dapat menganalisis banyak peminjam sekaligus:</w:t>
      </w:r>
    </w:p>
    <w:p>
      <w:pPr>
        <w:pStyle w:val="ListParagraph"/>
        <w:numPr>
          <w:ilvl w:val="0"/>
          <w:numId w:val="10"/>
        </w:numPr>
        <w:spacing w:after="90" w:line="272"/>
      </w:pPr>
      <w:r>
        <w:t xml:space="preserve">Setelah mengisi data satu peminjam, klik </w:t>
      </w:r>
      <w:r>
        <w:rPr>
          <w:b/>
          <w:bCs/>
        </w:rPr>
        <w:t xml:space="preserve">Input Data Lagi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90" w:line="272"/>
      </w:pPr>
      <w:r>
        <w:t xml:space="preserve">Data peminjam tersebut masuk ke </w:t>
      </w:r>
      <w:r>
        <w:rPr>
          <w:b/>
          <w:bCs/>
        </w:rPr>
        <w:t xml:space="preserve">antrean</w:t>
      </w:r>
      <w:r>
        <w:t xml:space="preserve"> (ditampilkan pada panel daftar), dan formulir dikosongkan untuk peminjam berikutnya.</w:t>
      </w:r>
    </w:p>
    <w:p>
      <w:pPr>
        <w:pStyle w:val="ListParagraph"/>
        <w:numPr>
          <w:ilvl w:val="0"/>
          <w:numId w:val="10"/>
        </w:numPr>
        <w:spacing w:after="90" w:line="272"/>
      </w:pPr>
      <w:r>
        <w:t xml:space="preserve">Ulangi hingga seluruh peminjam yang ingin dianalisis masuk ke antrean.</w:t>
      </w:r>
    </w:p>
    <w:p>
      <w:pPr>
        <w:pStyle w:val="ListParagraph"/>
        <w:numPr>
          <w:ilvl w:val="0"/>
          <w:numId w:val="10"/>
        </w:numPr>
        <w:spacing w:after="90" w:line="272"/>
      </w:pPr>
      <w:r>
        <w:t xml:space="preserve">Bila sudah selesai, klik </w:t>
      </w:r>
      <w:r>
        <w:rPr>
          <w:b/>
          <w:bCs/>
        </w:rPr>
        <w:t xml:space="preserve">Hasil Analysis</w:t>
      </w:r>
      <w:r>
        <w:t xml:space="preserve"> untuk memproses seluruh antrean sekaligus.</w:t>
      </w:r>
    </w:p>
    <w:p>
      <w:pPr>
        <w:pStyle w:val="Heading2"/>
      </w:pPr>
      <w:r>
        <w:t xml:space="preserve">11.3 Hasil Analysis</w:t>
      </w:r>
    </w:p>
    <w:p>
      <w:pPr>
        <w:spacing w:after="130" w:before="0" w:line="278"/>
      </w:pPr>
      <w:r>
        <w:t xml:space="preserve">Halaman Hasil Analysis menampilkan keluaran prediksi untuk tiap peminjam: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Label prediksi </w:t>
      </w:r>
      <w:r>
        <w:rPr>
          <w:b/>
          <w:bCs/>
        </w:rPr>
        <w:t xml:space="preserve">0 (Non-Default)</w:t>
      </w:r>
      <w:r>
        <w:t xml:space="preserve"> atau </w:t>
      </w:r>
      <w:r>
        <w:rPr>
          <w:b/>
          <w:bCs/>
        </w:rPr>
        <w:t xml:space="preserve">1 (Default)</w:t>
      </w:r>
      <w:r>
        <w:t xml:space="preserve"> beserta </w:t>
      </w:r>
      <w:r>
        <w:rPr>
          <w:b/>
          <w:bCs/>
        </w:rPr>
        <w:t xml:space="preserve">prediction score</w:t>
      </w:r>
      <w:r>
        <w:t xml:space="preserve"> (peluang/keyakinan).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Indikator visual (badge &amp; gauge) memudahkan membaca tingkat risiko, dengan penanda ambang 0,7.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Ringkasan agregat: total peminjam, jumlah diprediksi Default, jumlah Lancar, dan rata-rata skor.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Tabel rekapitulasi seluruh peminjam.</w:t>
      </w:r>
    </w:p>
    <w:p>
      <w:pPr>
        <w:spacing w:after="130" w:before="0" w:line="278"/>
      </w:pPr>
      <w:r>
        <w:t xml:space="preserve">Di balik layar, tiap entry diproses dengan preprocessing yang </w:t>
      </w:r>
      <w:r>
        <w:rPr>
          <w:b/>
          <w:bCs/>
        </w:rPr>
        <w:t xml:space="preserve">identik</w:t>
      </w:r>
      <w:r>
        <w:t xml:space="preserve"> dengan pelatihan, diprediksi memakai model aktif, lalu hasilnya disimpan ke PostgreSQL berskema </w:t>
      </w:r>
      <w:r>
        <w:rPr>
          <w:b/>
          <w:bCs/>
        </w:rPr>
        <w:t xml:space="preserve">snowflake</w:t>
      </w:r>
      <w:r>
        <w:t xml:space="preserve"> (tabel fakta </w:t>
      </w:r>
      <w:r>
        <w:rPr>
          <w:rFonts w:ascii="Consolas" w:cs="Consolas" w:eastAsia="Consolas" w:hAnsi="Consolas"/>
          <w:sz w:val="19"/>
          <w:szCs w:val="19"/>
        </w:rPr>
        <w:t xml:space="preserve">fact_credit_testing</w:t>
      </w:r>
      <w:r>
        <w:t xml:space="preserve"> beserta dimensinya). Data inilah yang muncul pada Monitoring Model di sisi Data Scientist.</w:t>
      </w:r>
    </w:p>
    <w:p>
      <w:pPr>
        <w:pBdr>
          <w:left w:val="single" w:color="2E9E78" w:sz="22" w:space="10"/>
        </w:pBdr>
        <w:shd w:fill="E4F5EE" w:val="clear"/>
        <w:spacing w:after="150" w:before="60" w:line="274"/>
        <w:ind w:left="160" w:right="140"/>
      </w:pPr>
      <w:r>
        <w:rPr>
          <w:b/>
          <w:bCs/>
        </w:rPr>
        <w:t xml:space="preserve">Selesai:  </w:t>
      </w:r>
      <w:r>
        <w:t xml:space="preserve">Klik </w:t>
      </w:r>
      <w:r>
        <w:rPr>
          <w:b/>
          <w:bCs/>
        </w:rPr>
        <w:t xml:space="preserve">Analisis Lagi</w:t>
      </w:r>
      <w:r>
        <w:t xml:space="preserve"> untuk kembali ke Entry Data dan memproses kelompok peminjam berikutnya.</w:t>
      </w:r>
    </w:p>
    <w:p>
      <w:r>
        <w:br w:type="page"/>
      </w:r>
    </w:p>
    <w:p>
      <w:pPr>
        <w:pStyle w:val="Heading1"/>
      </w:pPr>
      <w:r>
        <w:t xml:space="preserve">12. Pemecahan Masalah (Troubleshooting)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Gejala</w:t>
            </w:r>
          </w:p>
        </w:tc>
        <w:tc>
          <w:tcPr>
            <w:tcW w:type="dxa" w:w="63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Kemungkinan Penyebab &amp; Solusi</w:t>
            </w:r>
          </w:p>
        </w:tc>
      </w:tr>
      <w:tr>
        <w:tc>
          <w:tcPr>
            <w:tcW w:type="dxa" w:w="3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docker compose gagal / port bentrok</w:t>
            </w:r>
          </w:p>
        </w:tc>
        <w:tc>
          <w:tcPr>
            <w:tcW w:type="dxa" w:w="63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Port 5432/8081/8082/5000 sudah dipakai. Tutup aplikasi lain atau ubah pemetaan port pada docker-compose.yml.</w:t>
            </w:r>
          </w:p>
        </w:tc>
      </w:tr>
      <w:tr>
        <w:tc>
          <w:tcPr>
            <w:tcW w:type="dxa" w:w="3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Galat CORS di peramban</w:t>
            </w:r>
          </w:p>
        </w:tc>
        <w:tc>
          <w:tcPr>
            <w:tcW w:type="dxa" w:w="63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Domain frontend belum terdaftar. Tambahkan domain Vercel ke CORS_ORIGINS pada kedua service, lalu redeploy.</w:t>
            </w:r>
          </w:p>
        </w:tc>
      </w:tr>
      <w:tr>
        <w:tc>
          <w:tcPr>
            <w:tcW w:type="dxa" w:w="3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Login gagal (401)</w:t>
            </w:r>
          </w:p>
        </w:tc>
        <w:tc>
          <w:tcPr>
            <w:tcW w:type="dxa" w:w="63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Username/password salah atau divisi tidak sesuai. Pastikan memilih divisi yang benar.</w:t>
            </w:r>
          </w:p>
        </w:tc>
      </w:tr>
      <w:tr>
        <w:tc>
          <w:tcPr>
            <w:tcW w:type="dxa" w:w="3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Tarik Dataset (DVC) gagal</w:t>
            </w:r>
          </w:p>
        </w:tc>
        <w:tc>
          <w:tcPr>
            <w:tcW w:type="dxa" w:w="63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Kredensial gdrive-sa.json belum ada atau folder belum dibagikan ke service account. Periksa Bab 5.</w:t>
            </w:r>
          </w:p>
        </w:tc>
      </w:tr>
      <w:tr>
        <w:tc>
          <w:tcPr>
            <w:tcW w:type="dxa" w:w="3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Prediksi gagal (424)</w:t>
            </w:r>
          </w:p>
        </w:tc>
        <w:tc>
          <w:tcPr>
            <w:tcW w:type="dxa" w:w="63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Belum ada model aktif. Minta Data Scientist menjalankan Build Model lalu Deploy pasangan.</w:t>
            </w:r>
          </w:p>
        </w:tc>
      </w:tr>
      <w:tr>
        <w:tc>
          <w:tcPr>
            <w:tcW w:type="dxa" w:w="3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Frontend tak terhubung ke API</w:t>
            </w:r>
          </w:p>
        </w:tc>
        <w:tc>
          <w:tcPr>
            <w:tcW w:type="dxa" w:w="63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VITE_DS_API_URL / VITE_CA_API_URL salah atau belum di-set di Vercel. Perbaiki lalu redeploy.</w:t>
            </w:r>
          </w:p>
        </w:tc>
      </w:tr>
      <w:tr>
        <w:tc>
          <w:tcPr>
            <w:tcW w:type="dxa" w:w="3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Perubahan .env tidak berdampak</w:t>
            </w:r>
          </w:p>
        </w:tc>
        <w:tc>
          <w:tcPr>
            <w:tcW w:type="dxa" w:w="63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78"/>
            </w:pPr>
            <w:r>
              <w:rPr>
                <w:sz w:val="21"/>
                <w:szCs w:val="21"/>
              </w:rPr>
              <w:t xml:space="preserve">Bangun ulang: docker compose up -d --build. Untuk frontend Vercel, lakukan Redeploy.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Ringkasan Perintah</w:t>
      </w:r>
    </w:p>
    <w:p>
      <w:pPr>
        <w:pStyle w:val="Heading2"/>
      </w:pPr>
      <w:r>
        <w:t xml:space="preserve">13.1 Backend (Docker)</w:t>
      </w:r>
    </w:p>
    <w:p>
      <w:pPr>
        <w:pBdr>
          <w:left w:val="single" w:color="0F9E81" w:sz="18" w:space="8"/>
        </w:pBdr>
        <w:shd w:fill="F3F5F8" w:val="clear"/>
        <w:spacing w:after="0" w:before="6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docker compose up -d --build      # bangun &amp; jalankan semua layanan</w:t>
      </w:r>
    </w:p>
    <w:p>
      <w:pPr>
        <w:pBdr>
          <w:left w:val="single" w:color="0F9E81" w:sz="18" w:space="8"/>
        </w:pBdr>
        <w:shd w:fill="F3F5F8" w:val="clear"/>
        <w:spacing w:after="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docker compose ps                 # status container</w:t>
      </w:r>
    </w:p>
    <w:p>
      <w:pPr>
        <w:pBdr>
          <w:left w:val="single" w:color="0F9E81" w:sz="18" w:space="8"/>
        </w:pBdr>
        <w:shd w:fill="F3F5F8" w:val="clear"/>
        <w:spacing w:after="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docker compose logs -f ds-service # lihat log service</w:t>
      </w:r>
    </w:p>
    <w:p>
      <w:pPr>
        <w:pBdr>
          <w:left w:val="single" w:color="0F9E81" w:sz="18" w:space="8"/>
        </w:pBdr>
        <w:shd w:fill="F3F5F8" w:val="clear"/>
        <w:spacing w:after="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docker compose build              # bangun ulang image</w:t>
      </w:r>
    </w:p>
    <w:p>
      <w:pPr>
        <w:pBdr>
          <w:left w:val="single" w:color="0F9E81" w:sz="18" w:space="8"/>
        </w:pBdr>
        <w:shd w:fill="F3F5F8" w:val="clear"/>
        <w:spacing w:after="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docker compose push               # unggah image ke Docker Hub</w:t>
      </w:r>
    </w:p>
    <w:p>
      <w:pPr>
        <w:pBdr>
          <w:left w:val="single" w:color="0F9E81" w:sz="18" w:space="8"/>
        </w:pBdr>
        <w:shd w:fill="F3F5F8" w:val="clear"/>
        <w:spacing w:after="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docker compose down               # hentikan layanan</w:t>
      </w:r>
    </w:p>
    <w:p>
      <w:pPr>
        <w:pBdr>
          <w:left w:val="single" w:color="0F9E81" w:sz="18" w:space="8"/>
        </w:pBdr>
        <w:shd w:fill="F3F5F8" w:val="clear"/>
        <w:spacing w:after="14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docker compose down -v            # hentikan + hapus volume (data hilang)</w:t>
      </w:r>
    </w:p>
    <w:p>
      <w:pPr>
        <w:pStyle w:val="Heading2"/>
      </w:pPr>
      <w:r>
        <w:t xml:space="preserve">13.2 Frontend</w:t>
      </w:r>
    </w:p>
    <w:p>
      <w:pPr>
        <w:pBdr>
          <w:left w:val="single" w:color="0F9E81" w:sz="18" w:space="8"/>
        </w:pBdr>
        <w:shd w:fill="F3F5F8" w:val="clear"/>
        <w:spacing w:after="0" w:before="6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cd frontend</w:t>
      </w:r>
    </w:p>
    <w:p>
      <w:pPr>
        <w:pBdr>
          <w:left w:val="single" w:color="0F9E81" w:sz="18" w:space="8"/>
        </w:pBdr>
        <w:shd w:fill="F3F5F8" w:val="clear"/>
        <w:spacing w:after="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npm install                       # pasang dependensi</w:t>
      </w:r>
    </w:p>
    <w:p>
      <w:pPr>
        <w:pBdr>
          <w:left w:val="single" w:color="0F9E81" w:sz="18" w:space="8"/>
        </w:pBdr>
        <w:shd w:fill="F3F5F8" w:val="clear"/>
        <w:spacing w:after="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npm run dev                       # jalankan mode pengembangan (port 5173)</w:t>
      </w:r>
    </w:p>
    <w:p>
      <w:pPr>
        <w:pBdr>
          <w:left w:val="single" w:color="0F9E81" w:sz="18" w:space="8"/>
        </w:pBdr>
        <w:shd w:fill="F3F5F8" w:val="clear"/>
        <w:spacing w:after="14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npm run build                     # build produksi (folder dist)</w:t>
      </w:r>
    </w:p>
    <w:p>
      <w:pPr>
        <w:pStyle w:val="Heading2"/>
      </w:pPr>
      <w:r>
        <w:t xml:space="preserve">13.3 Git &amp; DVC</w:t>
      </w:r>
    </w:p>
    <w:p>
      <w:pPr>
        <w:pBdr>
          <w:left w:val="single" w:color="0F9E81" w:sz="18" w:space="8"/>
        </w:pBdr>
        <w:shd w:fill="F3F5F8" w:val="clear"/>
        <w:spacing w:after="0" w:before="6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git add . &amp;&amp; git commit -m "pesan" &amp;&amp; git push origin main</w:t>
      </w:r>
    </w:p>
    <w:p>
      <w:pPr>
        <w:pBdr>
          <w:left w:val="single" w:color="0F9E81" w:sz="18" w:space="8"/>
        </w:pBdr>
        <w:shd w:fill="F3F5F8" w:val="clear"/>
        <w:spacing w:after="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dvc pull                          # tarik data dari Google Drive</w:t>
      </w:r>
    </w:p>
    <w:p>
      <w:pPr>
        <w:pBdr>
          <w:left w:val="single" w:color="0F9E81" w:sz="18" w:space="8"/>
        </w:pBdr>
        <w:shd w:fill="F3F5F8" w:val="clear"/>
        <w:spacing w:after="140" w:before="0" w:line="268"/>
        <w:ind w:left="120"/>
      </w:pPr>
      <w:r>
        <w:rPr>
          <w:rFonts w:ascii="Consolas" w:cs="Consolas" w:eastAsia="Consolas" w:hAnsi="Consolas"/>
          <w:color w:val="1A2B45"/>
          <w:sz w:val="19"/>
          <w:szCs w:val="19"/>
        </w:rPr>
        <w:t xml:space="preserve">dvc add data/berkas &amp;&amp; dvc push   # versioning &amp; unggah data</w:t>
      </w:r>
    </w:p>
    <w:p>
      <w:pPr>
        <w:pBdr>
          <w:bottom w:val="single" w:color="0F9E81" w:sz="12" w:space="1"/>
        </w:pBdr>
        <w:spacing w:after="120" w:before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 w:before="120"/>
        <w:jc w:val="center"/>
      </w:pPr>
      <w:r>
        <w:rPr>
          <w:b/>
          <w:bCs/>
          <w:color w:val="0A2540"/>
          <w:sz w:val="24"/>
          <w:szCs w:val="24"/>
        </w:rPr>
        <w:t xml:space="preserve">— Selesai —</w:t>
      </w:r>
    </w:p>
    <w:p>
      <w:pPr>
        <w:jc w:val="center"/>
      </w:pPr>
      <w:r>
        <w:rPr>
          <w:color w:val="5B6B7F"/>
          <w:sz w:val="20"/>
          <w:szCs w:val="20"/>
        </w:rPr>
        <w:t xml:space="preserve">Terima kasih telah menggunakan RiskFinder · Credit Risk Analysis.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9EC" w:sz="4" w:space="6"/>
      </w:pBdr>
      <w:tabs>
        <w:tab w:val="right" w:pos="9360"/>
      </w:tabs>
    </w:pPr>
    <w:r>
      <w:rPr>
        <w:color w:val="5B6B7F"/>
        <w:sz w:val="17"/>
        <w:szCs w:val="17"/>
      </w:rPr>
      <w:t xml:space="preserve">RiskFinder — Credit Risk Analysis</w:t>
    </w:r>
    <w:r>
      <w:rPr>
        <w:color w:val="5B6B7F"/>
        <w:sz w:val="17"/>
        <w:szCs w:val="17"/>
      </w:rPr>
      <w:t xml:space="preserve">	Halaman </w:t>
    </w:r>
    <w:r>
      <w:rPr>
        <w:color w:val="5B6B7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9EC" w:sz="4" w:space="6"/>
      </w:pBdr>
      <w:spacing w:after="0"/>
    </w:pPr>
    <w:r>
      <w:rPr>
        <w:color w:val="9AA7B5"/>
        <w:sz w:val="17"/>
        <w:szCs w:val="17"/>
      </w:rPr>
      <w:t xml:space="preserve">RiskFinder  ·  Panduan Pengembangan &amp; Penggunaan Sistem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D9EC" w:sz="6" w:space="6"/>
      </w:pBdr>
      <w:spacing w:after="160" w:before="320"/>
      <w:outlineLvl w:val="0"/>
    </w:pPr>
    <w:rPr>
      <w:rFonts w:ascii="Arial" w:cs="Arial" w:eastAsia="Arial" w:hAnsi="Arial"/>
      <w:b/>
      <w:bCs/>
      <w:color w:val="0A25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E5AA8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0A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t-jnisrehsrootreoriqi" Type="http://schemas.openxmlformats.org/officeDocument/2006/relationships/hyperlink" Target="https://hub.docker.com" TargetMode="External"/><Relationship Id="rIdx9xtvl4hwjg2v0kwugze0" Type="http://schemas.openxmlformats.org/officeDocument/2006/relationships/hyperlink" Target="https://vercel.com" TargetMode="External"/><Relationship Id="rId11" Type="http://schemas.openxmlformats.org/officeDocument/2006/relationships/image" Target="media/7a85e16d90ea8c35dd179b483ae0f8970ba8a7e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Pengembangan &amp; Penggunaan Sistem RiskFinder</dc:title>
  <dc:creator>Tim RiskFinder</dc:creator>
  <dc:description>Panduan deployment (Docker Hub + Git → Vercel) dan penggunaan sistem Credit Risk Analysis.</dc:description>
  <cp:lastModifiedBy>Un-named</cp:lastModifiedBy>
  <cp:revision>1</cp:revision>
  <dcterms:created xsi:type="dcterms:W3CDTF">2026-06-01T03:39:38.611Z</dcterms:created>
  <dcterms:modified xsi:type="dcterms:W3CDTF">2026-06-01T03:39:38.611Z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