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8293" w14:textId="2416B3F3" w:rsidR="00F87DB9" w:rsidRPr="00F87DB9" w:rsidRDefault="00F87DB9" w:rsidP="00F87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B9">
        <w:rPr>
          <w:rFonts w:ascii="Times New Roman" w:hAnsi="Times New Roman" w:cs="Times New Roman"/>
          <w:sz w:val="24"/>
          <w:szCs w:val="24"/>
        </w:rPr>
        <w:t>Nama: Intan Farida</w:t>
      </w:r>
    </w:p>
    <w:p w14:paraId="160238C3" w14:textId="19BEF2D0" w:rsidR="00F87DB9" w:rsidRPr="00F87DB9" w:rsidRDefault="00F87DB9" w:rsidP="00F87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B9">
        <w:rPr>
          <w:rFonts w:ascii="Times New Roman" w:hAnsi="Times New Roman" w:cs="Times New Roman"/>
          <w:sz w:val="24"/>
          <w:szCs w:val="24"/>
        </w:rPr>
        <w:t>NIM: 071911633032</w:t>
      </w:r>
    </w:p>
    <w:p w14:paraId="4D75CF7B" w14:textId="05105D73" w:rsidR="00F87DB9" w:rsidRPr="00F87DB9" w:rsidRDefault="00F87DB9" w:rsidP="00F87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B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F87DB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87D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7D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87D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DC8BC" w14:textId="08369D02" w:rsidR="00F87DB9" w:rsidRDefault="00F87DB9" w:rsidP="00F87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B9">
        <w:rPr>
          <w:rFonts w:ascii="Times New Roman" w:hAnsi="Times New Roman" w:cs="Times New Roman"/>
          <w:sz w:val="24"/>
          <w:szCs w:val="24"/>
        </w:rPr>
        <w:t>Kelas: A</w:t>
      </w:r>
    </w:p>
    <w:p w14:paraId="32320DD9" w14:textId="77777777" w:rsidR="00F87DB9" w:rsidRPr="00F87DB9" w:rsidRDefault="00F87DB9" w:rsidP="00F87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4DB81" w14:textId="5B92ABDF" w:rsidR="00057D03" w:rsidRDefault="00D76DE9" w:rsidP="00F87D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DE9">
        <w:rPr>
          <w:rFonts w:ascii="Times New Roman" w:hAnsi="Times New Roman" w:cs="Times New Roman"/>
          <w:b/>
          <w:bCs/>
          <w:sz w:val="24"/>
          <w:szCs w:val="24"/>
        </w:rPr>
        <w:t>RESUME JURNAL CLASSIFICATION AND CATEGORIZATION: A DIFFERENCE THAT MAKES A DIFFERENC</w:t>
      </w:r>
      <w:r w:rsidR="00F87DB9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01D1665A" w14:textId="77777777" w:rsidR="00F87DB9" w:rsidRDefault="00F87DB9" w:rsidP="00F87DB9">
      <w:pPr>
        <w:pStyle w:val="NormalWeb"/>
      </w:pPr>
      <w:proofErr w:type="spellStart"/>
      <w:r>
        <w:t>Judul</w:t>
      </w:r>
      <w:proofErr w:type="spellEnd"/>
      <w:r>
        <w:t xml:space="preserve"> </w:t>
      </w:r>
      <w:proofErr w:type="spellStart"/>
      <w:r>
        <w:t>Jurnal</w:t>
      </w:r>
      <w:proofErr w:type="spellEnd"/>
      <w:r>
        <w:t>: Library Trends</w:t>
      </w:r>
    </w:p>
    <w:p w14:paraId="59502DB0" w14:textId="77777777" w:rsidR="00F87DB9" w:rsidRDefault="00F87DB9" w:rsidP="00F87DB9">
      <w:pPr>
        <w:pStyle w:val="NormalWeb"/>
      </w:pPr>
      <w:proofErr w:type="spellStart"/>
      <w:r>
        <w:t>Judul</w:t>
      </w:r>
      <w:proofErr w:type="spellEnd"/>
      <w:r>
        <w:t xml:space="preserve">: Classification And Categorization: A Difference That </w:t>
      </w:r>
      <w:proofErr w:type="gramStart"/>
      <w:r>
        <w:t>Makes  A</w:t>
      </w:r>
      <w:proofErr w:type="gramEnd"/>
      <w:r>
        <w:t xml:space="preserve"> Difference</w:t>
      </w:r>
    </w:p>
    <w:p w14:paraId="73F58C1B" w14:textId="77777777" w:rsidR="00F87DB9" w:rsidRDefault="00F87DB9" w:rsidP="00F87DB9">
      <w:pPr>
        <w:pStyle w:val="NormalWeb"/>
      </w:pPr>
      <w:r>
        <w:t>Volume: Vol. 52 No. 3, Winter 2004</w:t>
      </w:r>
    </w:p>
    <w:p w14:paraId="2E0CF07B" w14:textId="77777777" w:rsidR="00F87DB9" w:rsidRDefault="00F87DB9" w:rsidP="00F87DB9">
      <w:pPr>
        <w:pStyle w:val="NormalWeb"/>
      </w:pPr>
      <w:proofErr w:type="spellStart"/>
      <w:r>
        <w:t>Tahun</w:t>
      </w:r>
      <w:proofErr w:type="spellEnd"/>
      <w:r>
        <w:t>: 2004</w:t>
      </w:r>
    </w:p>
    <w:p w14:paraId="41725E26" w14:textId="77777777" w:rsidR="00F87DB9" w:rsidRDefault="00F87DB9" w:rsidP="00F87DB9">
      <w:pPr>
        <w:pStyle w:val="NormalWeb"/>
      </w:pPr>
      <w:proofErr w:type="spellStart"/>
      <w:r>
        <w:t>Penulis</w:t>
      </w:r>
      <w:proofErr w:type="spellEnd"/>
      <w:r>
        <w:t>: Elin, K. Job</w:t>
      </w:r>
    </w:p>
    <w:p w14:paraId="63EB5AA5" w14:textId="46C2CFEC" w:rsidR="00F87DB9" w:rsidRPr="00F87DB9" w:rsidRDefault="00F87DB9" w:rsidP="00F87D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F7630" wp14:editId="1CDA1598">
                <wp:simplePos x="0" y="0"/>
                <wp:positionH relativeFrom="column">
                  <wp:posOffset>-292100</wp:posOffset>
                </wp:positionH>
                <wp:positionV relativeFrom="paragraph">
                  <wp:posOffset>90170</wp:posOffset>
                </wp:positionV>
                <wp:extent cx="662940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7B31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7.1pt" to="49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06A23927" w14:textId="7C590063" w:rsidR="00D76DE9" w:rsidRDefault="00F87DB9" w:rsidP="00057D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0D1F8" w14:textId="7CB0ED84" w:rsidR="00F87DB9" w:rsidRDefault="00F87DB9" w:rsidP="00194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F87DB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1.)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, 2.)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kata, 3.)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intonasi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, dan 4.) kata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pengartian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semantic yang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94ED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94E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4DFBC" w14:textId="744A52D6" w:rsidR="00194ED1" w:rsidRDefault="00194ED1" w:rsidP="00194E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4ED1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6258E443" w14:textId="359D4654" w:rsidR="00194ED1" w:rsidRDefault="00194ED1" w:rsidP="00194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94ED1"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9FD6DC" w14:textId="0A4D8E10" w:rsidR="00194ED1" w:rsidRDefault="00194ED1" w:rsidP="00194E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ekologis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4FC35E" w14:textId="3D25FD50" w:rsidR="00194ED1" w:rsidRDefault="00194ED1" w:rsidP="00194E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instruksional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73C2F8" w14:textId="35E6FFF6" w:rsidR="00194ED1" w:rsidRDefault="00194ED1" w:rsidP="00194E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semantic)</w:t>
      </w:r>
    </w:p>
    <w:p w14:paraId="79F65C60" w14:textId="7B42D12C" w:rsidR="00194ED1" w:rsidRDefault="00194ED1" w:rsidP="0019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5F8064" w14:textId="1F65C3C5" w:rsidR="00194ED1" w:rsidRDefault="00194ED1" w:rsidP="00194E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r w:rsidR="00584636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84636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="0058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6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4636">
        <w:rPr>
          <w:rFonts w:ascii="Times New Roman" w:hAnsi="Times New Roman" w:cs="Times New Roman"/>
          <w:sz w:val="24"/>
          <w:szCs w:val="24"/>
        </w:rPr>
        <w:t xml:space="preserve"> (PI) </w:t>
      </w:r>
      <w:proofErr w:type="spellStart"/>
      <w:r w:rsidR="005846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46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8463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58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6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4636">
        <w:rPr>
          <w:rFonts w:ascii="Times New Roman" w:hAnsi="Times New Roman" w:cs="Times New Roman"/>
          <w:sz w:val="24"/>
          <w:szCs w:val="24"/>
        </w:rPr>
        <w:t>”</w:t>
      </w:r>
    </w:p>
    <w:p w14:paraId="1E141C42" w14:textId="5FEAC378" w:rsidR="00584636" w:rsidRDefault="00584636" w:rsidP="00194ED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636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</w:t>
      </w:r>
      <w:proofErr w:type="spellEnd"/>
      <w:r w:rsidRPr="00584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63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584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D87DAF" w14:textId="1C1524B9" w:rsidR="008C6544" w:rsidRDefault="00584636" w:rsidP="008C65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46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46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4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retrieval</w:t>
      </w:r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proses yang paling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seprang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terretireval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starategi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retrieval dan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54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C6544">
        <w:rPr>
          <w:rFonts w:ascii="Times New Roman" w:hAnsi="Times New Roman" w:cs="Times New Roman"/>
          <w:sz w:val="24"/>
          <w:szCs w:val="24"/>
        </w:rPr>
        <w:t xml:space="preserve"> oleh system.</w:t>
      </w:r>
    </w:p>
    <w:p w14:paraId="5AAE6C5C" w14:textId="51CF25FA" w:rsidR="001E6FC4" w:rsidRDefault="008C6544" w:rsidP="001E6F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Shera (1965)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retrieval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</w:t>
      </w:r>
      <w:r w:rsidR="001E6FC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organization yang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dan retrieval system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 pada 3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F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6FC4">
        <w:rPr>
          <w:rFonts w:ascii="Times New Roman" w:hAnsi="Times New Roman" w:cs="Times New Roman"/>
          <w:sz w:val="24"/>
          <w:szCs w:val="24"/>
        </w:rPr>
        <w:t>:</w:t>
      </w:r>
    </w:p>
    <w:p w14:paraId="12F0D7D7" w14:textId="30694B1A" w:rsidR="001E6FC4" w:rsidRDefault="001E6FC4" w:rsidP="001E6F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72F751" w14:textId="1B7F8EF0" w:rsidR="001E6FC4" w:rsidRDefault="001E6FC4" w:rsidP="001E6F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099F03AB" w14:textId="77777777" w:rsidR="001E6FC4" w:rsidRDefault="001E6FC4" w:rsidP="001E6F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BD7F2C" w14:textId="7F250064" w:rsidR="001E6FC4" w:rsidRDefault="001E6FC4" w:rsidP="001E6FC4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E6FC4">
        <w:rPr>
          <w:rFonts w:ascii="Times New Roman" w:hAnsi="Times New Roman" w:cs="Times New Roman"/>
          <w:sz w:val="24"/>
          <w:szCs w:val="24"/>
        </w:rPr>
        <w:t>Fleyd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(1983)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F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6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ED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98CEC0C" w14:textId="27088909" w:rsidR="00AF2EDA" w:rsidRDefault="00AF2EDA" w:rsidP="001E6FC4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7DEA53" w14:textId="2CEEEFE1" w:rsidR="00AF2EDA" w:rsidRDefault="00AF2EDA" w:rsidP="00AF2E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755AAF" w14:textId="202FAB83" w:rsidR="00AF2EDA" w:rsidRDefault="00AF2EDA" w:rsidP="00AF2E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FD378DC" w14:textId="6D86B39B" w:rsidR="00AF2EDA" w:rsidRDefault="00AF2EDA" w:rsidP="00AF2E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3A521BD" w14:textId="1C0230B0" w:rsidR="00AF2EDA" w:rsidRDefault="00AF2EDA" w:rsidP="00AF2E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B1A344" w14:textId="72E983F6" w:rsidR="00AF2EDA" w:rsidRDefault="00AF2EDA" w:rsidP="00AF2E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3785913" w14:textId="3AFDE62D" w:rsidR="00AF2EDA" w:rsidRDefault="00AF2EDA" w:rsidP="00AF2ED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9740FA2" w14:textId="038D5223" w:rsidR="00AF2EDA" w:rsidRDefault="00AF2EDA" w:rsidP="00AF2ED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2EDA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Kategorisasi</w:t>
      </w:r>
      <w:proofErr w:type="spellEnd"/>
    </w:p>
    <w:p w14:paraId="5F94C4BB" w14:textId="0195883C" w:rsidR="00AF2EDA" w:rsidRDefault="00AF2EDA" w:rsidP="00AF2ED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F2EDA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AF2EDA">
        <w:rPr>
          <w:rFonts w:ascii="Times New Roman" w:hAnsi="Times New Roman" w:cs="Times New Roman"/>
          <w:sz w:val="24"/>
          <w:szCs w:val="24"/>
        </w:rPr>
        <w:t xml:space="preserve"> </w:t>
      </w:r>
      <w:r w:rsidR="00464F3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64F3D">
        <w:rPr>
          <w:rFonts w:ascii="Times New Roman" w:hAnsi="Times New Roman" w:cs="Times New Roman"/>
          <w:sz w:val="24"/>
          <w:szCs w:val="24"/>
        </w:rPr>
        <w:t xml:space="preserve"> lain. </w:t>
      </w:r>
    </w:p>
    <w:p w14:paraId="60981680" w14:textId="1F74EFAA" w:rsidR="00464F3D" w:rsidRDefault="00464F3D" w:rsidP="00AF2ED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</w:t>
      </w:r>
      <w:r w:rsidR="000674FE">
        <w:rPr>
          <w:rFonts w:ascii="Times New Roman" w:hAnsi="Times New Roman" w:cs="Times New Roman"/>
          <w:sz w:val="24"/>
          <w:szCs w:val="24"/>
        </w:rPr>
        <w:t>isasi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Renaisansce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(1500-1650)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pertengaham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ke-16,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74FE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0674FE">
        <w:rPr>
          <w:rFonts w:ascii="Times New Roman" w:hAnsi="Times New Roman" w:cs="Times New Roman"/>
          <w:sz w:val="24"/>
          <w:szCs w:val="24"/>
        </w:rPr>
        <w:t xml:space="preserve"> ke-15. </w:t>
      </w:r>
    </w:p>
    <w:p w14:paraId="641B1BF5" w14:textId="1DBD93C6" w:rsidR="000E7E54" w:rsidRDefault="000E7E54" w:rsidP="00AF2ED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di Indiana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konteks-independen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metaforis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>, kata "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7E5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E7E54">
        <w:rPr>
          <w:rFonts w:ascii="Times New Roman" w:hAnsi="Times New Roman" w:cs="Times New Roman"/>
          <w:sz w:val="24"/>
          <w:szCs w:val="24"/>
        </w:rPr>
        <w:t>.</w:t>
      </w:r>
    </w:p>
    <w:p w14:paraId="7E68E98B" w14:textId="061447F3" w:rsidR="00E472E8" w:rsidRDefault="000E7E54" w:rsidP="00E472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</w:p>
    <w:p w14:paraId="5318EB13" w14:textId="1E9D10FE" w:rsidR="00E472E8" w:rsidRDefault="00E472E8" w:rsidP="00E472E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72E8">
        <w:t xml:space="preserve"> </w:t>
      </w:r>
      <w:r w:rsidRPr="00E472E8">
        <w:rPr>
          <w:rFonts w:ascii="Times New Roman" w:hAnsi="Times New Roman" w:cs="Times New Roman"/>
          <w:sz w:val="24"/>
          <w:szCs w:val="24"/>
        </w:rPr>
        <w:t xml:space="preserve">(Smith &amp;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Medin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, 1981;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juga Taylor, 1989)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FA70CC" w14:textId="77777777" w:rsidR="00E472E8" w:rsidRPr="00E472E8" w:rsidRDefault="00E472E8" w:rsidP="00E472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2E8"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B7FCE" w14:textId="7BDBCC54" w:rsidR="00E472E8" w:rsidRPr="00E472E8" w:rsidRDefault="00E472E8" w:rsidP="00E472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2E8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1A4C3" w14:textId="41A0BAEB" w:rsidR="00E472E8" w:rsidRDefault="00E472E8" w:rsidP="00E472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2E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superordinat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(B),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E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472E8">
        <w:rPr>
          <w:rFonts w:ascii="Times New Roman" w:hAnsi="Times New Roman" w:cs="Times New Roman"/>
          <w:sz w:val="24"/>
          <w:szCs w:val="24"/>
        </w:rPr>
        <w:t xml:space="preserve"> (A).</w:t>
      </w:r>
    </w:p>
    <w:p w14:paraId="4E2FB305" w14:textId="16F3A501" w:rsidR="00E472E8" w:rsidRDefault="00E472E8" w:rsidP="00E47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0DD734" w14:textId="38BA6A8E" w:rsidR="00E472E8" w:rsidRDefault="00E472E8" w:rsidP="00E472E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itu.Setiap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969423" w14:textId="5284A736" w:rsidR="00E472E8" w:rsidRDefault="00E472E8" w:rsidP="00E472E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5F7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A15F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0DD449" w14:textId="6B876C4A" w:rsidR="00A15F78" w:rsidRDefault="00A15F78" w:rsidP="00424A8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243F3" w14:textId="00059EDE" w:rsidR="00424A89" w:rsidRDefault="00424A89" w:rsidP="00424A8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148672" w14:textId="137BCC63" w:rsidR="00424A89" w:rsidRDefault="00424A89" w:rsidP="00424A8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B7E0" w14:textId="7A5C24F5" w:rsidR="00424A89" w:rsidRDefault="00424A89" w:rsidP="00424A8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bertelur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dan “terbang”.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entitas”tidak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terbang”,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puffin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02CF8D" w14:textId="46D6BC49" w:rsidR="00424A89" w:rsidRDefault="00424A89" w:rsidP="00424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CD0D8" w14:textId="77777777" w:rsidR="0027356D" w:rsidRDefault="00424A89" w:rsidP="00424A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4A89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</w:p>
    <w:p w14:paraId="4E090625" w14:textId="7912C56D" w:rsidR="009A4A28" w:rsidRPr="0027356D" w:rsidRDefault="009A4A28" w:rsidP="0027356D">
      <w:pPr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4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2C3417" w14:textId="4F10FBEB" w:rsidR="009A4A28" w:rsidRDefault="009A4A28" w:rsidP="009A4A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9D4E4C" w14:textId="174AC7E2" w:rsidR="009A4A28" w:rsidRDefault="009A4A28" w:rsidP="009A4A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2F4A2" w14:textId="6B72EBEE" w:rsidR="009A4A28" w:rsidRDefault="009A4A28" w:rsidP="009A4A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F5496" w14:textId="3805159A" w:rsidR="009A4A28" w:rsidRDefault="009A4A28" w:rsidP="009A4A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; Bleu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“poodle”.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Bleu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structure </w:t>
      </w:r>
      <w:proofErr w:type="spellStart"/>
      <w:r w:rsidR="0027356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7356D">
        <w:rPr>
          <w:rFonts w:ascii="Times New Roman" w:hAnsi="Times New Roman" w:cs="Times New Roman"/>
          <w:sz w:val="24"/>
          <w:szCs w:val="24"/>
        </w:rPr>
        <w:t xml:space="preserve"> poodle. </w:t>
      </w:r>
    </w:p>
    <w:p w14:paraId="361A8C9D" w14:textId="77777777" w:rsidR="0027356D" w:rsidRDefault="0027356D" w:rsidP="009A4A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DB99" w14:textId="3254DE30" w:rsidR="0027356D" w:rsidRDefault="0027356D" w:rsidP="002735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Skema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2894D" w14:textId="6128A30C" w:rsidR="008B27A4" w:rsidRPr="008B27A4" w:rsidRDefault="0027356D" w:rsidP="008B27A4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7356D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7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6D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63160EDC" w14:textId="44D47178" w:rsidR="0027356D" w:rsidRDefault="0027356D" w:rsidP="0027356D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Shera (1951/1965)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11E150" w14:textId="6B24EAB2" w:rsidR="0027356D" w:rsidRPr="008B27A4" w:rsidRDefault="008B27A4" w:rsidP="002735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universal: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konsepsi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pengetahua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7D3B8B" w14:textId="77777777" w:rsidR="008B27A4" w:rsidRDefault="008B27A4" w:rsidP="008B27A4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09070A9" w14:textId="729A9899" w:rsidR="008B27A4" w:rsidRPr="008B27A4" w:rsidRDefault="008B27A4" w:rsidP="002735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, dan masa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superordinat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subordinat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>.</w:t>
      </w:r>
    </w:p>
    <w:p w14:paraId="2D4417CB" w14:textId="63A4D628" w:rsidR="008B27A4" w:rsidRPr="008B27A4" w:rsidRDefault="008B27A4" w:rsidP="008B27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>.</w:t>
      </w:r>
    </w:p>
    <w:p w14:paraId="6AA82F1B" w14:textId="1DB48322" w:rsidR="008B27A4" w:rsidRDefault="008B27A4" w:rsidP="008B27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Esensu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intrinsic</w:t>
      </w:r>
    </w:p>
    <w:p w14:paraId="77BFC1A1" w14:textId="10B47DF2" w:rsidR="008B27A4" w:rsidRDefault="008B27A4" w:rsidP="008B27A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Bbibliografi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07717" w14:textId="78B22849" w:rsidR="008B27A4" w:rsidRDefault="008B27A4" w:rsidP="008B27A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bibliografi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top-down yang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7A4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8B27A4">
        <w:rPr>
          <w:rFonts w:ascii="Times New Roman" w:hAnsi="Times New Roman" w:cs="Times New Roman"/>
          <w:sz w:val="24"/>
          <w:szCs w:val="24"/>
        </w:rPr>
        <w:t>.</w:t>
      </w:r>
      <w:r w:rsid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S</w:t>
      </w:r>
      <w:r w:rsidR="007E29B7" w:rsidRPr="007E29B7">
        <w:rPr>
          <w:rFonts w:ascii="Times New Roman" w:hAnsi="Times New Roman" w:cs="Times New Roman"/>
          <w:sz w:val="24"/>
          <w:szCs w:val="24"/>
        </w:rPr>
        <w:t>truktur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(genus /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) di mana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E29B7" w:rsidRPr="007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B7" w:rsidRPr="007E29B7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="007E29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C07559" w14:textId="7469BDCC" w:rsidR="007E29B7" w:rsidRDefault="007E29B7" w:rsidP="007E29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29B7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7E29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9B7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7E29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9B7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7E29B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29B7">
        <w:rPr>
          <w:rFonts w:ascii="Times New Roman" w:hAnsi="Times New Roman" w:cs="Times New Roman"/>
          <w:b/>
          <w:bCs/>
          <w:sz w:val="24"/>
          <w:szCs w:val="24"/>
        </w:rPr>
        <w:t>Kategorisasi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29B7" w14:paraId="655251C9" w14:textId="77777777" w:rsidTr="0050198B">
        <w:tc>
          <w:tcPr>
            <w:tcW w:w="3005" w:type="dxa"/>
            <w:tcBorders>
              <w:bottom w:val="single" w:sz="4" w:space="0" w:color="auto"/>
            </w:tcBorders>
          </w:tcPr>
          <w:p w14:paraId="4146C6FB" w14:textId="7AE33DDD" w:rsidR="007E29B7" w:rsidRPr="0050198B" w:rsidRDefault="007E29B7" w:rsidP="005019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8B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34C6DF0" w14:textId="7AC93BF2" w:rsidR="007E29B7" w:rsidRPr="0050198B" w:rsidRDefault="007E29B7" w:rsidP="005019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8B">
              <w:rPr>
                <w:rFonts w:ascii="Times New Roman" w:hAnsi="Times New Roman" w:cs="Times New Roman"/>
                <w:sz w:val="24"/>
                <w:szCs w:val="24"/>
              </w:rPr>
              <w:t>Kategorisasi</w:t>
            </w:r>
            <w:proofErr w:type="spellEnd"/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62284ED" w14:textId="150DAC13" w:rsidR="007E29B7" w:rsidRPr="0050198B" w:rsidRDefault="007E29B7" w:rsidP="005019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8B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</w:p>
        </w:tc>
      </w:tr>
      <w:tr w:rsidR="007E29B7" w:rsidRPr="008B4301" w14:paraId="203F14E6" w14:textId="77777777" w:rsidTr="0050198B">
        <w:tc>
          <w:tcPr>
            <w:tcW w:w="3005" w:type="dxa"/>
            <w:tcBorders>
              <w:top w:val="single" w:sz="4" w:space="0" w:color="auto"/>
            </w:tcBorders>
          </w:tcPr>
          <w:p w14:paraId="1C2F0125" w14:textId="77777777" w:rsidR="007E29B7" w:rsidRPr="008B4301" w:rsidRDefault="007E29B7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8761F" w14:textId="269B4620" w:rsidR="0050198B" w:rsidRPr="008B4301" w:rsidRDefault="0050198B" w:rsidP="005019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F783E88" w14:textId="0A429340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Sintesis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dirasakan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303B4E1" w14:textId="620245F8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memadai</w:t>
            </w:r>
            <w:proofErr w:type="spellEnd"/>
          </w:p>
        </w:tc>
      </w:tr>
      <w:tr w:rsidR="007E29B7" w:rsidRPr="008B4301" w14:paraId="77A900C3" w14:textId="77777777" w:rsidTr="007E29B7">
        <w:tc>
          <w:tcPr>
            <w:tcW w:w="3005" w:type="dxa"/>
          </w:tcPr>
          <w:p w14:paraId="370C5553" w14:textId="77777777" w:rsidR="0050198B" w:rsidRPr="008B4301" w:rsidRDefault="0050198B" w:rsidP="005019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18A61" w14:textId="6F321542" w:rsidR="007E29B7" w:rsidRPr="008B4301" w:rsidRDefault="0050198B" w:rsidP="005019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</w:p>
        </w:tc>
        <w:tc>
          <w:tcPr>
            <w:tcW w:w="3005" w:type="dxa"/>
          </w:tcPr>
          <w:p w14:paraId="4EF68860" w14:textId="717AF6C7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keanggotaanya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mengikat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batasannya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kabur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006" w:type="dxa"/>
          </w:tcPr>
          <w:p w14:paraId="62DA9C3F" w14:textId="4537BBC4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eksklusif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tumpeng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tindih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29B7" w:rsidRPr="008B4301" w14:paraId="68FB4E24" w14:textId="77777777" w:rsidTr="007E29B7">
        <w:tc>
          <w:tcPr>
            <w:tcW w:w="3005" w:type="dxa"/>
          </w:tcPr>
          <w:p w14:paraId="64037E82" w14:textId="77777777" w:rsidR="008B4301" w:rsidRDefault="008B4301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A17B1" w14:textId="21D0D837" w:rsidR="007E29B7" w:rsidRDefault="0050198B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</w:p>
          <w:p w14:paraId="1C8E7FFD" w14:textId="77777777" w:rsidR="008B4301" w:rsidRDefault="008B4301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F3DEA" w14:textId="09FBD106" w:rsidR="008B4301" w:rsidRPr="008B4301" w:rsidRDefault="008B4301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470442" w14:textId="3E5A7F60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didasarkan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</w:tc>
        <w:tc>
          <w:tcPr>
            <w:tcW w:w="3006" w:type="dxa"/>
          </w:tcPr>
          <w:p w14:paraId="7A7B5867" w14:textId="45953769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7E29B7" w:rsidRPr="008B4301" w14:paraId="5D532740" w14:textId="77777777" w:rsidTr="007E29B7">
        <w:tc>
          <w:tcPr>
            <w:tcW w:w="3005" w:type="dxa"/>
          </w:tcPr>
          <w:p w14:paraId="63F2F603" w14:textId="77777777" w:rsid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1BC7C" w14:textId="7AD4BC02" w:rsidR="007E29B7" w:rsidRPr="008B4301" w:rsidRDefault="0050198B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3005" w:type="dxa"/>
          </w:tcPr>
          <w:p w14:paraId="53D888C2" w14:textId="3198CF36" w:rsidR="007E29B7" w:rsidRPr="008B4301" w:rsidRDefault="0050198B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kontkes</w:t>
            </w:r>
            <w:proofErr w:type="spellEnd"/>
          </w:p>
        </w:tc>
        <w:tc>
          <w:tcPr>
            <w:tcW w:w="3006" w:type="dxa"/>
          </w:tcPr>
          <w:p w14:paraId="35035EA8" w14:textId="68DB12EA" w:rsidR="007E29B7" w:rsidRP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</w:p>
        </w:tc>
      </w:tr>
      <w:tr w:rsidR="007E29B7" w:rsidRPr="008B4301" w14:paraId="4A8A9115" w14:textId="77777777" w:rsidTr="007E29B7">
        <w:tc>
          <w:tcPr>
            <w:tcW w:w="3005" w:type="dxa"/>
          </w:tcPr>
          <w:p w14:paraId="2D48C6F7" w14:textId="77777777" w:rsid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5A262" w14:textId="4E3DA0A5" w:rsidR="007E29B7" w:rsidRPr="008B4301" w:rsidRDefault="0050198B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</w:p>
        </w:tc>
        <w:tc>
          <w:tcPr>
            <w:tcW w:w="3005" w:type="dxa"/>
          </w:tcPr>
          <w:p w14:paraId="0B03652B" w14:textId="00D61ACD" w:rsidR="007E29B7" w:rsidRP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diurutkan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tipikalitas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bertingkat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1C4CD4C0" w14:textId="40924670" w:rsidR="007E29B7" w:rsidRP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Semua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sturktur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dinilai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29B7" w:rsidRPr="008B4301" w14:paraId="4485D1D5" w14:textId="77777777" w:rsidTr="007E29B7">
        <w:tc>
          <w:tcPr>
            <w:tcW w:w="3005" w:type="dxa"/>
          </w:tcPr>
          <w:p w14:paraId="40ECA979" w14:textId="6C8D0F44" w:rsidR="007E29B7" w:rsidRPr="008B4301" w:rsidRDefault="0050198B" w:rsidP="008B43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</w:p>
        </w:tc>
        <w:tc>
          <w:tcPr>
            <w:tcW w:w="3005" w:type="dxa"/>
          </w:tcPr>
          <w:p w14:paraId="522E4E70" w14:textId="162FCDCB" w:rsidR="007E29B7" w:rsidRP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hierarki</w:t>
            </w:r>
            <w:proofErr w:type="spellEnd"/>
          </w:p>
        </w:tc>
        <w:tc>
          <w:tcPr>
            <w:tcW w:w="3006" w:type="dxa"/>
          </w:tcPr>
          <w:p w14:paraId="55840377" w14:textId="1AD9ED95" w:rsidR="007E29B7" w:rsidRPr="008B4301" w:rsidRDefault="008B4301" w:rsidP="007E29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hierarki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8B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A33DB6" w14:textId="5C05B038" w:rsidR="007E29B7" w:rsidRDefault="007E29B7" w:rsidP="007E2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640EA" w14:textId="46A312F1" w:rsidR="008B4301" w:rsidRDefault="008B4301" w:rsidP="007E29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4301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8B43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B4301">
        <w:rPr>
          <w:rFonts w:ascii="Times New Roman" w:hAnsi="Times New Roman" w:cs="Times New Roman"/>
          <w:b/>
          <w:bCs/>
          <w:sz w:val="24"/>
          <w:szCs w:val="24"/>
        </w:rPr>
        <w:t>Pengelompokan</w:t>
      </w:r>
      <w:proofErr w:type="spellEnd"/>
      <w:r w:rsidRPr="008B4301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8B4301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8B43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1A82E3" w14:textId="23CB111E" w:rsidR="008B4301" w:rsidRPr="005E7BB4" w:rsidRDefault="008B4301" w:rsidP="007E2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P</w:t>
      </w:r>
      <w:r w:rsidR="005E7BB4" w:rsidRPr="005E7BB4">
        <w:rPr>
          <w:rFonts w:ascii="Times New Roman" w:hAnsi="Times New Roman" w:cs="Times New Roman"/>
          <w:sz w:val="24"/>
          <w:szCs w:val="24"/>
        </w:rPr>
        <w:t>engenaan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BB4" w:rsidRPr="005E7BB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5E7BB4" w:rsidRPr="005E7BB4">
        <w:rPr>
          <w:rFonts w:ascii="Times New Roman" w:hAnsi="Times New Roman" w:cs="Times New Roman"/>
          <w:sz w:val="24"/>
          <w:szCs w:val="24"/>
        </w:rPr>
        <w:t>.</w:t>
      </w:r>
    </w:p>
    <w:p w14:paraId="405C6658" w14:textId="5F6249FA" w:rsidR="005E7BB4" w:rsidRDefault="005E7BB4" w:rsidP="007E2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B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</w:t>
      </w:r>
      <w:r w:rsidRPr="005E7BB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(Jacob &amp;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Loehrlein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2003)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berprinsip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58BCEB16" w14:textId="109810F3" w:rsidR="005E7BB4" w:rsidRDefault="005E7BB4" w:rsidP="007E2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7BB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item pada daftar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toko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kelontong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dan toko lima dan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sepeser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pun)</w:t>
      </w:r>
    </w:p>
    <w:p w14:paraId="34CEEF67" w14:textId="6682551D" w:rsidR="005E7BB4" w:rsidRDefault="005E7BB4" w:rsidP="004A2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7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konstitutif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ber</w:t>
      </w:r>
      <w:r w:rsidRPr="005E7BB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82BF4" w14:textId="77777777" w:rsidR="005E7BB4" w:rsidRDefault="005E7BB4" w:rsidP="007E2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16C4C" w14:textId="4662623D" w:rsidR="005E7BB4" w:rsidRDefault="005E7BB4" w:rsidP="007E29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BB4">
        <w:rPr>
          <w:rFonts w:ascii="Times New Roman" w:hAnsi="Times New Roman" w:cs="Times New Roman"/>
          <w:b/>
          <w:bCs/>
          <w:sz w:val="24"/>
          <w:szCs w:val="24"/>
        </w:rPr>
        <w:t>Implikasi</w:t>
      </w:r>
      <w:proofErr w:type="spellEnd"/>
      <w:r w:rsidRPr="005E7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</w:p>
    <w:p w14:paraId="475F8CFC" w14:textId="6607C93A" w:rsidR="005E7BB4" w:rsidRPr="005E7BB4" w:rsidRDefault="005E7BB4" w:rsidP="007E2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BB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BB4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514F62" w14:textId="2D4A00A7" w:rsidR="005E7BB4" w:rsidRPr="004A2188" w:rsidRDefault="005E7BB4" w:rsidP="005E7B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0B07D426" w14:textId="22C40BC7" w:rsidR="005E7BB4" w:rsidRPr="004A2188" w:rsidRDefault="005E7BB4" w:rsidP="005E7B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2188">
        <w:rPr>
          <w:rFonts w:ascii="Times New Roman" w:hAnsi="Times New Roman" w:cs="Times New Roman"/>
          <w:sz w:val="24"/>
          <w:szCs w:val="24"/>
        </w:rPr>
        <w:t>P</w:t>
      </w:r>
      <w:r w:rsidRPr="004A2188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: </w:t>
      </w:r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biner yang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— yang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cocok</w:t>
      </w:r>
      <w:proofErr w:type="spellEnd"/>
    </w:p>
    <w:p w14:paraId="5604A703" w14:textId="71B177D4" w:rsidR="004A2188" w:rsidRDefault="004A2188" w:rsidP="004A21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2188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4A2188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2188">
        <w:rPr>
          <w:rFonts w:ascii="Times New Roman" w:hAnsi="Times New Roman" w:cs="Times New Roman"/>
          <w:sz w:val="24"/>
          <w:szCs w:val="24"/>
        </w:rPr>
        <w:t>postkoordinat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>,  descriptor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precoordinated: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4EF74D" w14:textId="714AFFBA" w:rsidR="004A2188" w:rsidRDefault="004A2188" w:rsidP="004A21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E6413C" w14:textId="3DC9752C" w:rsidR="004A2188" w:rsidRDefault="004A2188" w:rsidP="004A218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A0E76E" w14:textId="227A340D" w:rsidR="004A2188" w:rsidRDefault="004A2188" w:rsidP="004A218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188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52B9271" w14:textId="73399899" w:rsidR="004A2188" w:rsidRDefault="004A2188" w:rsidP="004A218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1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masing-masing. </w:t>
      </w:r>
    </w:p>
    <w:p w14:paraId="03A01D2C" w14:textId="17C65D5B" w:rsidR="004A2188" w:rsidRDefault="004A2188" w:rsidP="004A218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823F5" w14:textId="6FD727C0" w:rsidR="004A2188" w:rsidRPr="00140251" w:rsidRDefault="004A2188" w:rsidP="004A218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pasca-koordinat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pada —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eksibilitas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4A218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A218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t xml:space="preserve">, </w:t>
      </w:r>
      <w:proofErr w:type="spellStart"/>
      <w:r w:rsidRPr="001402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4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25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sectPr w:rsidR="004A2188" w:rsidRPr="0014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165B"/>
    <w:multiLevelType w:val="hybridMultilevel"/>
    <w:tmpl w:val="A7C6F214"/>
    <w:lvl w:ilvl="0" w:tplc="9594C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55624E"/>
    <w:multiLevelType w:val="hybridMultilevel"/>
    <w:tmpl w:val="D19E4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2B50"/>
    <w:multiLevelType w:val="hybridMultilevel"/>
    <w:tmpl w:val="AAC60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37F"/>
    <w:multiLevelType w:val="hybridMultilevel"/>
    <w:tmpl w:val="0A2234D6"/>
    <w:lvl w:ilvl="0" w:tplc="0C8827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A733FF"/>
    <w:multiLevelType w:val="hybridMultilevel"/>
    <w:tmpl w:val="9CB8B2F4"/>
    <w:lvl w:ilvl="0" w:tplc="22DE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CD807B5"/>
    <w:multiLevelType w:val="hybridMultilevel"/>
    <w:tmpl w:val="2B42F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F63D1"/>
    <w:multiLevelType w:val="hybridMultilevel"/>
    <w:tmpl w:val="224AC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60D"/>
    <w:multiLevelType w:val="hybridMultilevel"/>
    <w:tmpl w:val="CA641B40"/>
    <w:lvl w:ilvl="0" w:tplc="FF1C653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913B79"/>
    <w:multiLevelType w:val="hybridMultilevel"/>
    <w:tmpl w:val="D7043C00"/>
    <w:lvl w:ilvl="0" w:tplc="57CC8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E9"/>
    <w:rsid w:val="00057D03"/>
    <w:rsid w:val="000674FE"/>
    <w:rsid w:val="000E7E54"/>
    <w:rsid w:val="00140251"/>
    <w:rsid w:val="00194ED1"/>
    <w:rsid w:val="001E6FC4"/>
    <w:rsid w:val="0027356D"/>
    <w:rsid w:val="00424A89"/>
    <w:rsid w:val="00464F3D"/>
    <w:rsid w:val="004A2188"/>
    <w:rsid w:val="0050198B"/>
    <w:rsid w:val="00584636"/>
    <w:rsid w:val="005E7BB4"/>
    <w:rsid w:val="00747844"/>
    <w:rsid w:val="007E29B7"/>
    <w:rsid w:val="008B27A4"/>
    <w:rsid w:val="008B4301"/>
    <w:rsid w:val="008C6544"/>
    <w:rsid w:val="00945E8A"/>
    <w:rsid w:val="009A4A28"/>
    <w:rsid w:val="00A15F78"/>
    <w:rsid w:val="00AF2EDA"/>
    <w:rsid w:val="00C73E1A"/>
    <w:rsid w:val="00D76DE9"/>
    <w:rsid w:val="00E472E8"/>
    <w:rsid w:val="00F8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FAB3"/>
  <w15:chartTrackingRefBased/>
  <w15:docId w15:val="{88A360B9-8B90-480C-8358-1BC30629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94ED1"/>
    <w:pPr>
      <w:ind w:left="720"/>
      <w:contextualSpacing/>
    </w:pPr>
  </w:style>
  <w:style w:type="table" w:styleId="TableGrid">
    <w:name w:val="Table Grid"/>
    <w:basedOn w:val="TableNormal"/>
    <w:uiPriority w:val="39"/>
    <w:rsid w:val="007E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2</cp:revision>
  <dcterms:created xsi:type="dcterms:W3CDTF">2020-09-23T13:41:00Z</dcterms:created>
  <dcterms:modified xsi:type="dcterms:W3CDTF">2020-09-23T19:15:00Z</dcterms:modified>
</cp:coreProperties>
</file>