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20356" w14:textId="77777777" w:rsidR="001424CE" w:rsidRPr="00AD0AD6" w:rsidRDefault="002A4192" w:rsidP="00736CA3">
      <w:pPr>
        <w:ind w:firstLine="0"/>
        <w:contextualSpacing/>
        <w:jc w:val="center"/>
        <w:rPr>
          <w:rFonts w:asciiTheme="majorHAnsi" w:hAnsiTheme="majorHAnsi"/>
          <w:b/>
          <w:bCs/>
          <w:color w:val="000000" w:themeColor="text1"/>
          <w:kern w:val="28"/>
          <w:sz w:val="44"/>
          <w:szCs w:val="44"/>
        </w:rPr>
      </w:pPr>
      <w:r w:rsidRPr="00AD0AD6">
        <w:rPr>
          <w:rFonts w:asciiTheme="majorHAnsi" w:hAnsiTheme="majorHAnsi"/>
          <w:b/>
          <w:bCs/>
          <w:color w:val="000000" w:themeColor="text1"/>
          <w:kern w:val="28"/>
          <w:sz w:val="44"/>
          <w:szCs w:val="44"/>
        </w:rPr>
        <w:t xml:space="preserve">Title of </w:t>
      </w:r>
      <w:r w:rsidR="00C23176" w:rsidRPr="00AD0AD6">
        <w:rPr>
          <w:rFonts w:asciiTheme="majorHAnsi" w:hAnsiTheme="majorHAnsi"/>
          <w:b/>
          <w:bCs/>
          <w:color w:val="000000" w:themeColor="text1"/>
          <w:kern w:val="28"/>
          <w:sz w:val="44"/>
          <w:szCs w:val="44"/>
        </w:rPr>
        <w:t xml:space="preserve">the </w:t>
      </w:r>
      <w:r w:rsidR="009D57DE" w:rsidRPr="00AD0AD6">
        <w:rPr>
          <w:rFonts w:asciiTheme="majorHAnsi" w:hAnsiTheme="majorHAnsi"/>
          <w:b/>
          <w:bCs/>
          <w:color w:val="000000" w:themeColor="text1"/>
          <w:kern w:val="28"/>
          <w:sz w:val="44"/>
          <w:szCs w:val="44"/>
        </w:rPr>
        <w:t>Manuscript</w:t>
      </w:r>
    </w:p>
    <w:p w14:paraId="0F06D61C" w14:textId="77777777" w:rsidR="003B1B94" w:rsidRPr="00AD0AD6" w:rsidRDefault="003B1B94" w:rsidP="00736CA3">
      <w:pPr>
        <w:ind w:firstLine="0"/>
        <w:contextualSpacing/>
        <w:jc w:val="center"/>
        <w:rPr>
          <w:rFonts w:asciiTheme="majorHAnsi" w:hAnsiTheme="majorHAnsi"/>
          <w:color w:val="000000" w:themeColor="text1"/>
          <w:sz w:val="22"/>
          <w:szCs w:val="22"/>
        </w:rPr>
      </w:pPr>
    </w:p>
    <w:p w14:paraId="145097D0" w14:textId="77777777" w:rsidR="00A47C1A" w:rsidRPr="00AD0AD6" w:rsidRDefault="002A4192" w:rsidP="00736CA3">
      <w:pPr>
        <w:ind w:hanging="11"/>
        <w:jc w:val="center"/>
        <w:rPr>
          <w:rFonts w:asciiTheme="majorHAnsi" w:hAnsiTheme="majorHAnsi"/>
          <w:b/>
          <w:color w:val="000000" w:themeColor="text1"/>
          <w:szCs w:val="24"/>
          <w:lang w:val="en-CA"/>
        </w:rPr>
      </w:pPr>
      <w:bookmarkStart w:id="0" w:name="Author_1"/>
      <w:r w:rsidRPr="00AD0AD6">
        <w:rPr>
          <w:rFonts w:asciiTheme="majorHAnsi" w:hAnsiTheme="majorHAnsi"/>
          <w:b/>
          <w:color w:val="000000" w:themeColor="text1"/>
          <w:szCs w:val="24"/>
        </w:rPr>
        <w:t>Ann</w:t>
      </w:r>
      <w:r w:rsidR="003B1B94" w:rsidRPr="00AD0AD6">
        <w:rPr>
          <w:rFonts w:asciiTheme="majorHAnsi" w:hAnsiTheme="majorHAnsi"/>
          <w:b/>
          <w:color w:val="000000" w:themeColor="text1"/>
          <w:szCs w:val="24"/>
        </w:rPr>
        <w:t xml:space="preserve"> </w:t>
      </w:r>
      <w:bookmarkEnd w:id="0"/>
      <w:r w:rsidRPr="00AD0AD6">
        <w:rPr>
          <w:rFonts w:asciiTheme="majorHAnsi" w:hAnsiTheme="majorHAnsi"/>
          <w:b/>
          <w:color w:val="000000" w:themeColor="text1"/>
          <w:szCs w:val="24"/>
        </w:rPr>
        <w:t>Smith</w:t>
      </w:r>
      <w:r w:rsidR="00B97DB6" w:rsidRPr="00AD0AD6">
        <w:rPr>
          <w:rFonts w:asciiTheme="majorHAnsi" w:hAnsiTheme="majorHAnsi"/>
          <w:b/>
          <w:color w:val="000000" w:themeColor="text1"/>
          <w:szCs w:val="24"/>
          <w:vertAlign w:val="superscript"/>
        </w:rPr>
        <w:t>1</w:t>
      </w:r>
      <w:r w:rsidR="00B97DB6" w:rsidRPr="00AD0AD6">
        <w:rPr>
          <w:rFonts w:asciiTheme="majorHAnsi" w:hAnsiTheme="majorHAnsi"/>
          <w:b/>
          <w:color w:val="000000" w:themeColor="text1"/>
          <w:szCs w:val="24"/>
        </w:rPr>
        <w:t xml:space="preserve">, </w:t>
      </w:r>
      <w:r w:rsidR="00B97DB6" w:rsidRPr="00AD0AD6">
        <w:rPr>
          <w:rFonts w:asciiTheme="majorHAnsi" w:hAnsiTheme="majorHAnsi"/>
          <w:b/>
          <w:color w:val="000000" w:themeColor="text1"/>
          <w:szCs w:val="24"/>
          <w:lang w:val="en-CA"/>
        </w:rPr>
        <w:t>J</w:t>
      </w:r>
      <w:r w:rsidRPr="00AD0AD6">
        <w:rPr>
          <w:rFonts w:asciiTheme="majorHAnsi" w:hAnsiTheme="majorHAnsi"/>
          <w:b/>
          <w:color w:val="000000" w:themeColor="text1"/>
          <w:szCs w:val="24"/>
          <w:lang w:val="en-CA"/>
        </w:rPr>
        <w:t>ohn</w:t>
      </w:r>
      <w:r w:rsidR="00B97DB6" w:rsidRPr="00AD0AD6">
        <w:rPr>
          <w:rFonts w:asciiTheme="majorHAnsi" w:hAnsiTheme="majorHAnsi"/>
          <w:b/>
          <w:color w:val="000000" w:themeColor="text1"/>
          <w:szCs w:val="24"/>
          <w:lang w:val="en-CA"/>
        </w:rPr>
        <w:t xml:space="preserve"> K. </w:t>
      </w:r>
      <w:r w:rsidRPr="00AD0AD6">
        <w:rPr>
          <w:rFonts w:asciiTheme="majorHAnsi" w:hAnsiTheme="majorHAnsi"/>
          <w:b/>
          <w:color w:val="000000" w:themeColor="text1"/>
          <w:szCs w:val="24"/>
          <w:lang w:val="en-CA"/>
        </w:rPr>
        <w:t>Jackson</w:t>
      </w:r>
      <w:r w:rsidR="00B97DB6" w:rsidRPr="00AD0AD6">
        <w:rPr>
          <w:rFonts w:asciiTheme="majorHAnsi" w:hAnsiTheme="majorHAnsi"/>
          <w:b/>
          <w:color w:val="000000" w:themeColor="text1"/>
          <w:szCs w:val="24"/>
          <w:vertAlign w:val="superscript"/>
          <w:lang w:val="en-CA"/>
        </w:rPr>
        <w:t>1</w:t>
      </w:r>
      <w:r w:rsidR="00B97DB6" w:rsidRPr="00AD0AD6">
        <w:rPr>
          <w:rFonts w:asciiTheme="majorHAnsi" w:hAnsiTheme="majorHAnsi"/>
          <w:b/>
          <w:color w:val="000000" w:themeColor="text1"/>
          <w:szCs w:val="24"/>
          <w:lang w:val="en-CA"/>
        </w:rPr>
        <w:t xml:space="preserve">, </w:t>
      </w:r>
      <w:r w:rsidR="00C23176" w:rsidRPr="00AD0AD6">
        <w:rPr>
          <w:rFonts w:asciiTheme="majorHAnsi" w:hAnsiTheme="majorHAnsi"/>
          <w:b/>
          <w:color w:val="000000" w:themeColor="text1"/>
          <w:szCs w:val="24"/>
          <w:lang w:val="en-CA"/>
        </w:rPr>
        <w:t>Peter Ray</w:t>
      </w:r>
      <w:r w:rsidR="00B97DB6" w:rsidRPr="00AD0AD6">
        <w:rPr>
          <w:rFonts w:asciiTheme="majorHAnsi" w:hAnsiTheme="majorHAnsi"/>
          <w:b/>
          <w:color w:val="000000" w:themeColor="text1"/>
          <w:szCs w:val="24"/>
          <w:vertAlign w:val="superscript"/>
          <w:lang w:val="en-CA"/>
        </w:rPr>
        <w:t>2</w:t>
      </w:r>
    </w:p>
    <w:p w14:paraId="72DCBD68" w14:textId="77777777" w:rsidR="003B1B94" w:rsidRPr="00AD0AD6" w:rsidRDefault="00B97DB6" w:rsidP="00736CA3">
      <w:pPr>
        <w:ind w:firstLine="0"/>
        <w:contextualSpacing/>
        <w:jc w:val="center"/>
        <w:rPr>
          <w:rFonts w:asciiTheme="majorHAnsi" w:hAnsiTheme="majorHAnsi"/>
          <w:color w:val="000000" w:themeColor="text1"/>
          <w:sz w:val="22"/>
          <w:szCs w:val="22"/>
        </w:rPr>
      </w:pPr>
      <w:r w:rsidRPr="00AD0AD6">
        <w:rPr>
          <w:rFonts w:asciiTheme="majorHAnsi" w:hAnsiTheme="majorHAnsi"/>
          <w:color w:val="000000" w:themeColor="text1"/>
          <w:sz w:val="22"/>
          <w:szCs w:val="22"/>
          <w:vertAlign w:val="superscript"/>
        </w:rPr>
        <w:t>1</w:t>
      </w:r>
      <w:r w:rsidR="00B801DD" w:rsidRPr="00AD0AD6">
        <w:rPr>
          <w:rFonts w:asciiTheme="majorHAnsi" w:hAnsiTheme="majorHAnsi"/>
          <w:color w:val="000000" w:themeColor="text1"/>
          <w:sz w:val="22"/>
          <w:szCs w:val="22"/>
        </w:rPr>
        <w:t>Some University</w:t>
      </w:r>
      <w:r w:rsidR="003B1B94" w:rsidRPr="00AD0AD6">
        <w:rPr>
          <w:rFonts w:asciiTheme="majorHAnsi" w:hAnsiTheme="majorHAnsi"/>
          <w:color w:val="000000" w:themeColor="text1"/>
          <w:sz w:val="22"/>
          <w:szCs w:val="22"/>
        </w:rPr>
        <w:t xml:space="preserve">, </w:t>
      </w:r>
      <w:r w:rsidR="008C6C64" w:rsidRPr="00AD0AD6">
        <w:rPr>
          <w:rFonts w:asciiTheme="majorHAnsi" w:hAnsiTheme="majorHAnsi"/>
          <w:color w:val="000000" w:themeColor="text1"/>
          <w:sz w:val="22"/>
          <w:szCs w:val="22"/>
        </w:rPr>
        <w:t xml:space="preserve">Department of </w:t>
      </w:r>
      <w:r w:rsidR="00C23176" w:rsidRPr="00AD0AD6">
        <w:rPr>
          <w:rFonts w:asciiTheme="majorHAnsi" w:hAnsiTheme="majorHAnsi"/>
          <w:color w:val="000000" w:themeColor="text1"/>
          <w:sz w:val="22"/>
          <w:szCs w:val="22"/>
        </w:rPr>
        <w:t>Some Field</w:t>
      </w:r>
    </w:p>
    <w:p w14:paraId="195B3D7D" w14:textId="77777777" w:rsidR="00A47C1A" w:rsidRPr="00AD0AD6" w:rsidRDefault="00C23176" w:rsidP="00736CA3">
      <w:pPr>
        <w:ind w:firstLine="0"/>
        <w:contextualSpacing/>
        <w:jc w:val="center"/>
        <w:rPr>
          <w:rFonts w:asciiTheme="majorHAnsi" w:hAnsiTheme="majorHAnsi"/>
          <w:color w:val="000000" w:themeColor="text1"/>
          <w:sz w:val="22"/>
          <w:szCs w:val="22"/>
        </w:rPr>
      </w:pPr>
      <w:r w:rsidRPr="00AD0AD6">
        <w:rPr>
          <w:rFonts w:asciiTheme="majorHAnsi" w:hAnsiTheme="majorHAnsi"/>
          <w:color w:val="000000" w:themeColor="text1"/>
          <w:sz w:val="22"/>
          <w:szCs w:val="22"/>
        </w:rPr>
        <w:t>100</w:t>
      </w:r>
      <w:r w:rsidR="008C6C64" w:rsidRPr="00AD0AD6">
        <w:rPr>
          <w:rFonts w:asciiTheme="majorHAnsi" w:hAnsiTheme="majorHAnsi"/>
          <w:color w:val="000000" w:themeColor="text1"/>
          <w:sz w:val="22"/>
          <w:szCs w:val="22"/>
        </w:rPr>
        <w:t xml:space="preserve"> </w:t>
      </w:r>
      <w:r w:rsidR="00C25918" w:rsidRPr="00AD0AD6">
        <w:rPr>
          <w:rFonts w:asciiTheme="majorHAnsi" w:hAnsiTheme="majorHAnsi"/>
          <w:color w:val="000000" w:themeColor="text1"/>
          <w:sz w:val="22"/>
          <w:szCs w:val="22"/>
        </w:rPr>
        <w:t>Some</w:t>
      </w:r>
      <w:r w:rsidR="008C6C64" w:rsidRPr="00AD0AD6">
        <w:rPr>
          <w:rFonts w:asciiTheme="majorHAnsi" w:hAnsiTheme="majorHAnsi"/>
          <w:color w:val="000000" w:themeColor="text1"/>
          <w:sz w:val="22"/>
          <w:szCs w:val="22"/>
        </w:rPr>
        <w:t xml:space="preserve"> Road, </w:t>
      </w:r>
      <w:r w:rsidR="00C25918" w:rsidRPr="00AD0AD6">
        <w:rPr>
          <w:rFonts w:asciiTheme="majorHAnsi" w:hAnsiTheme="majorHAnsi"/>
          <w:color w:val="000000" w:themeColor="text1"/>
          <w:sz w:val="22"/>
          <w:szCs w:val="22"/>
        </w:rPr>
        <w:t>City</w:t>
      </w:r>
      <w:r w:rsidR="003B1B94" w:rsidRPr="00AD0AD6">
        <w:rPr>
          <w:rFonts w:asciiTheme="majorHAnsi" w:hAnsiTheme="majorHAnsi"/>
          <w:color w:val="000000" w:themeColor="text1"/>
          <w:sz w:val="22"/>
          <w:szCs w:val="22"/>
        </w:rPr>
        <w:t xml:space="preserve">, </w:t>
      </w:r>
      <w:r w:rsidR="00C25918" w:rsidRPr="00AD0AD6">
        <w:rPr>
          <w:rFonts w:asciiTheme="majorHAnsi" w:hAnsiTheme="majorHAnsi"/>
          <w:color w:val="000000" w:themeColor="text1"/>
          <w:sz w:val="22"/>
          <w:szCs w:val="22"/>
        </w:rPr>
        <w:t>Province</w:t>
      </w:r>
      <w:r w:rsidR="008C6C64" w:rsidRPr="00AD0AD6">
        <w:rPr>
          <w:rFonts w:asciiTheme="majorHAnsi" w:hAnsiTheme="majorHAnsi"/>
          <w:color w:val="000000" w:themeColor="text1"/>
          <w:sz w:val="22"/>
          <w:szCs w:val="22"/>
        </w:rPr>
        <w:t xml:space="preserve">, </w:t>
      </w:r>
      <w:r w:rsidR="00C25918" w:rsidRPr="00AD0AD6">
        <w:rPr>
          <w:rFonts w:asciiTheme="majorHAnsi" w:hAnsiTheme="majorHAnsi"/>
          <w:color w:val="000000" w:themeColor="text1"/>
          <w:sz w:val="22"/>
          <w:szCs w:val="22"/>
        </w:rPr>
        <w:t>Country</w:t>
      </w:r>
      <w:r w:rsidR="008C6C64" w:rsidRPr="00AD0AD6">
        <w:rPr>
          <w:rFonts w:asciiTheme="majorHAnsi" w:hAnsiTheme="majorHAnsi"/>
          <w:color w:val="000000" w:themeColor="text1"/>
          <w:sz w:val="22"/>
          <w:szCs w:val="22"/>
        </w:rPr>
        <w:t xml:space="preserve"> </w:t>
      </w:r>
      <w:r w:rsidR="00460C3F" w:rsidRPr="00AD0AD6">
        <w:rPr>
          <w:rFonts w:asciiTheme="majorHAnsi" w:hAnsiTheme="majorHAnsi"/>
          <w:color w:val="000000" w:themeColor="text1"/>
          <w:sz w:val="22"/>
          <w:szCs w:val="22"/>
        </w:rPr>
        <w:t>PostalCode</w:t>
      </w:r>
    </w:p>
    <w:p w14:paraId="5C529DE1" w14:textId="77777777" w:rsidR="00B97DB6" w:rsidRPr="00AD0AD6" w:rsidRDefault="00C25918" w:rsidP="00736CA3">
      <w:pPr>
        <w:ind w:firstLine="0"/>
        <w:contextualSpacing/>
        <w:jc w:val="center"/>
        <w:rPr>
          <w:rFonts w:asciiTheme="majorHAnsi" w:hAnsiTheme="majorHAnsi"/>
          <w:bCs/>
          <w:color w:val="000000" w:themeColor="text1"/>
          <w:sz w:val="22"/>
          <w:szCs w:val="22"/>
          <w:lang w:val="en-CA"/>
        </w:rPr>
      </w:pPr>
      <w:r w:rsidRPr="00AD0AD6">
        <w:rPr>
          <w:rFonts w:asciiTheme="majorHAnsi" w:hAnsiTheme="majorHAnsi"/>
          <w:color w:val="000000" w:themeColor="text1"/>
          <w:sz w:val="22"/>
          <w:szCs w:val="22"/>
        </w:rPr>
        <w:t>smith</w:t>
      </w:r>
      <w:r w:rsidR="00B97DB6" w:rsidRPr="00AD0AD6">
        <w:rPr>
          <w:rFonts w:asciiTheme="majorHAnsi" w:hAnsiTheme="majorHAnsi"/>
          <w:color w:val="000000" w:themeColor="text1"/>
          <w:sz w:val="22"/>
          <w:szCs w:val="22"/>
        </w:rPr>
        <w:t>@</w:t>
      </w:r>
      <w:r w:rsidRPr="00AD0AD6">
        <w:rPr>
          <w:rFonts w:asciiTheme="majorHAnsi" w:hAnsiTheme="majorHAnsi"/>
          <w:color w:val="000000" w:themeColor="text1"/>
          <w:sz w:val="22"/>
          <w:szCs w:val="22"/>
        </w:rPr>
        <w:t>some</w:t>
      </w:r>
      <w:r w:rsidR="00B801DD" w:rsidRPr="00AD0AD6">
        <w:rPr>
          <w:rFonts w:asciiTheme="majorHAnsi" w:hAnsiTheme="majorHAnsi"/>
          <w:color w:val="000000" w:themeColor="text1"/>
          <w:sz w:val="22"/>
          <w:szCs w:val="22"/>
        </w:rPr>
        <w:t>university</w:t>
      </w:r>
      <w:r w:rsidRPr="00AD0AD6">
        <w:rPr>
          <w:rFonts w:asciiTheme="majorHAnsi" w:hAnsiTheme="majorHAnsi"/>
          <w:color w:val="000000" w:themeColor="text1"/>
          <w:sz w:val="22"/>
          <w:szCs w:val="22"/>
        </w:rPr>
        <w:t>.edu</w:t>
      </w:r>
      <w:r w:rsidR="00B97DB6" w:rsidRPr="00AD0AD6">
        <w:rPr>
          <w:rFonts w:asciiTheme="majorHAnsi" w:hAnsiTheme="majorHAnsi"/>
          <w:color w:val="000000" w:themeColor="text1"/>
          <w:sz w:val="22"/>
          <w:szCs w:val="22"/>
        </w:rPr>
        <w:t xml:space="preserve">; </w:t>
      </w:r>
      <w:r w:rsidRPr="00AD0AD6">
        <w:rPr>
          <w:rFonts w:asciiTheme="majorHAnsi" w:hAnsiTheme="majorHAnsi"/>
          <w:bCs/>
          <w:color w:val="000000" w:themeColor="text1"/>
          <w:sz w:val="22"/>
          <w:szCs w:val="22"/>
          <w:lang w:val="en-CA"/>
        </w:rPr>
        <w:t>jackson</w:t>
      </w:r>
      <w:r w:rsidR="00B97DB6" w:rsidRPr="00AD0AD6">
        <w:rPr>
          <w:rFonts w:asciiTheme="majorHAnsi" w:hAnsiTheme="majorHAnsi"/>
          <w:bCs/>
          <w:color w:val="000000" w:themeColor="text1"/>
          <w:sz w:val="22"/>
          <w:szCs w:val="22"/>
          <w:lang w:val="en-CA"/>
        </w:rPr>
        <w:t>@</w:t>
      </w:r>
      <w:r w:rsidRPr="00AD0AD6">
        <w:rPr>
          <w:rFonts w:asciiTheme="majorHAnsi" w:hAnsiTheme="majorHAnsi"/>
          <w:bCs/>
          <w:color w:val="000000" w:themeColor="text1"/>
          <w:sz w:val="22"/>
          <w:szCs w:val="22"/>
          <w:lang w:val="en-CA"/>
        </w:rPr>
        <w:t>some</w:t>
      </w:r>
      <w:r w:rsidR="00B801DD" w:rsidRPr="00AD0AD6">
        <w:rPr>
          <w:rFonts w:asciiTheme="majorHAnsi" w:hAnsiTheme="majorHAnsi"/>
          <w:bCs/>
          <w:color w:val="000000" w:themeColor="text1"/>
          <w:sz w:val="22"/>
          <w:szCs w:val="22"/>
          <w:lang w:val="en-CA"/>
        </w:rPr>
        <w:t>university</w:t>
      </w:r>
      <w:r w:rsidRPr="00AD0AD6">
        <w:rPr>
          <w:rFonts w:asciiTheme="majorHAnsi" w:hAnsiTheme="majorHAnsi"/>
          <w:bCs/>
          <w:color w:val="000000" w:themeColor="text1"/>
          <w:sz w:val="22"/>
          <w:szCs w:val="22"/>
          <w:lang w:val="en-CA"/>
        </w:rPr>
        <w:t>.edu</w:t>
      </w:r>
    </w:p>
    <w:p w14:paraId="687FA6CA" w14:textId="77777777" w:rsidR="00624461" w:rsidRPr="00AD0AD6" w:rsidRDefault="00B97DB6" w:rsidP="00736CA3">
      <w:pPr>
        <w:ind w:firstLine="0"/>
        <w:jc w:val="center"/>
        <w:rPr>
          <w:rFonts w:asciiTheme="majorHAnsi" w:hAnsiTheme="majorHAnsi"/>
          <w:color w:val="000000" w:themeColor="text1"/>
          <w:sz w:val="22"/>
          <w:szCs w:val="22"/>
        </w:rPr>
      </w:pPr>
      <w:r w:rsidRPr="00AD0AD6">
        <w:rPr>
          <w:rFonts w:asciiTheme="majorHAnsi" w:hAnsiTheme="majorHAnsi"/>
          <w:color w:val="000000" w:themeColor="text1"/>
          <w:sz w:val="22"/>
          <w:szCs w:val="22"/>
          <w:vertAlign w:val="superscript"/>
        </w:rPr>
        <w:t>2</w:t>
      </w:r>
      <w:r w:rsidR="00B801DD" w:rsidRPr="00AD0AD6">
        <w:rPr>
          <w:rFonts w:asciiTheme="majorHAnsi" w:hAnsiTheme="majorHAnsi"/>
          <w:color w:val="000000" w:themeColor="text1"/>
          <w:sz w:val="22"/>
          <w:szCs w:val="22"/>
        </w:rPr>
        <w:t>Another</w:t>
      </w:r>
      <w:r w:rsidR="00624461" w:rsidRPr="00AD0AD6">
        <w:rPr>
          <w:rFonts w:asciiTheme="majorHAnsi" w:hAnsiTheme="majorHAnsi"/>
          <w:color w:val="000000" w:themeColor="text1"/>
          <w:sz w:val="22"/>
          <w:szCs w:val="22"/>
        </w:rPr>
        <w:t xml:space="preserve"> University, Department of </w:t>
      </w:r>
      <w:r w:rsidR="00B801DD" w:rsidRPr="00AD0AD6">
        <w:rPr>
          <w:rFonts w:asciiTheme="majorHAnsi" w:hAnsiTheme="majorHAnsi"/>
          <w:color w:val="000000" w:themeColor="text1"/>
          <w:sz w:val="22"/>
          <w:szCs w:val="22"/>
        </w:rPr>
        <w:t>Something</w:t>
      </w:r>
    </w:p>
    <w:p w14:paraId="042E7C5C" w14:textId="77777777" w:rsidR="00624461" w:rsidRPr="00AD0AD6" w:rsidRDefault="00B801DD" w:rsidP="00736CA3">
      <w:pPr>
        <w:ind w:firstLine="0"/>
        <w:jc w:val="center"/>
        <w:rPr>
          <w:rFonts w:asciiTheme="majorHAnsi" w:hAnsiTheme="majorHAnsi"/>
          <w:color w:val="000000" w:themeColor="text1"/>
          <w:sz w:val="22"/>
          <w:szCs w:val="22"/>
          <w:lang w:val="en-CA"/>
        </w:rPr>
      </w:pPr>
      <w:r w:rsidRPr="00AD0AD6">
        <w:rPr>
          <w:rFonts w:asciiTheme="majorHAnsi" w:hAnsiTheme="majorHAnsi"/>
          <w:color w:val="000000" w:themeColor="text1"/>
          <w:sz w:val="22"/>
          <w:szCs w:val="22"/>
        </w:rPr>
        <w:t>99</w:t>
      </w:r>
      <w:r w:rsidR="00624461" w:rsidRPr="00AD0AD6">
        <w:rPr>
          <w:rFonts w:asciiTheme="majorHAnsi" w:hAnsiTheme="majorHAnsi"/>
          <w:color w:val="000000" w:themeColor="text1"/>
          <w:sz w:val="22"/>
          <w:szCs w:val="22"/>
        </w:rPr>
        <w:t xml:space="preserve"> </w:t>
      </w:r>
      <w:r w:rsidRPr="00AD0AD6">
        <w:rPr>
          <w:rFonts w:asciiTheme="majorHAnsi" w:hAnsiTheme="majorHAnsi"/>
          <w:color w:val="000000" w:themeColor="text1"/>
          <w:sz w:val="22"/>
          <w:szCs w:val="22"/>
        </w:rPr>
        <w:t>Some</w:t>
      </w:r>
      <w:r w:rsidR="00624461" w:rsidRPr="00AD0AD6">
        <w:rPr>
          <w:rFonts w:asciiTheme="majorHAnsi" w:hAnsiTheme="majorHAnsi"/>
          <w:color w:val="000000" w:themeColor="text1"/>
          <w:sz w:val="22"/>
          <w:szCs w:val="22"/>
        </w:rPr>
        <w:t xml:space="preserve"> Street, </w:t>
      </w:r>
      <w:r w:rsidRPr="00AD0AD6">
        <w:rPr>
          <w:rFonts w:asciiTheme="majorHAnsi" w:hAnsiTheme="majorHAnsi"/>
          <w:color w:val="000000" w:themeColor="text1"/>
          <w:sz w:val="22"/>
          <w:szCs w:val="22"/>
        </w:rPr>
        <w:t>City</w:t>
      </w:r>
      <w:r w:rsidR="00624461" w:rsidRPr="00AD0AD6">
        <w:rPr>
          <w:rFonts w:asciiTheme="majorHAnsi" w:hAnsiTheme="majorHAnsi"/>
          <w:color w:val="000000" w:themeColor="text1"/>
          <w:sz w:val="22"/>
          <w:szCs w:val="22"/>
        </w:rPr>
        <w:t xml:space="preserve">, </w:t>
      </w:r>
      <w:r w:rsidRPr="00AD0AD6">
        <w:rPr>
          <w:rFonts w:asciiTheme="majorHAnsi" w:hAnsiTheme="majorHAnsi"/>
          <w:color w:val="000000" w:themeColor="text1"/>
          <w:sz w:val="22"/>
          <w:szCs w:val="22"/>
        </w:rPr>
        <w:t>Province</w:t>
      </w:r>
      <w:r w:rsidR="00624461" w:rsidRPr="00AD0AD6">
        <w:rPr>
          <w:rFonts w:asciiTheme="majorHAnsi" w:hAnsiTheme="majorHAnsi"/>
          <w:color w:val="000000" w:themeColor="text1"/>
          <w:sz w:val="22"/>
          <w:szCs w:val="22"/>
        </w:rPr>
        <w:t xml:space="preserve">, </w:t>
      </w:r>
      <w:r w:rsidRPr="00AD0AD6">
        <w:rPr>
          <w:rFonts w:asciiTheme="majorHAnsi" w:hAnsiTheme="majorHAnsi"/>
          <w:color w:val="000000" w:themeColor="text1"/>
          <w:sz w:val="22"/>
          <w:szCs w:val="22"/>
        </w:rPr>
        <w:t xml:space="preserve">Country </w:t>
      </w:r>
      <w:r w:rsidR="00460C3F" w:rsidRPr="00AD0AD6">
        <w:rPr>
          <w:rFonts w:asciiTheme="majorHAnsi" w:hAnsiTheme="majorHAnsi"/>
          <w:color w:val="000000" w:themeColor="text1"/>
          <w:sz w:val="22"/>
          <w:szCs w:val="22"/>
        </w:rPr>
        <w:t>PostalCode</w:t>
      </w:r>
    </w:p>
    <w:p w14:paraId="06659B42" w14:textId="77777777" w:rsidR="00624461" w:rsidRPr="00AD0AD6" w:rsidRDefault="00B801DD" w:rsidP="00736CA3">
      <w:pPr>
        <w:ind w:firstLine="0"/>
        <w:jc w:val="center"/>
        <w:rPr>
          <w:rFonts w:asciiTheme="majorHAnsi" w:hAnsiTheme="majorHAnsi"/>
          <w:color w:val="000000" w:themeColor="text1"/>
          <w:sz w:val="22"/>
          <w:szCs w:val="22"/>
          <w:lang w:val="en-CA"/>
        </w:rPr>
      </w:pPr>
      <w:r w:rsidRPr="00AD0AD6">
        <w:rPr>
          <w:rFonts w:asciiTheme="majorHAnsi" w:hAnsiTheme="majorHAnsi"/>
          <w:bCs/>
          <w:color w:val="000000" w:themeColor="text1"/>
          <w:sz w:val="22"/>
          <w:szCs w:val="22"/>
          <w:lang w:val="en-CA"/>
        </w:rPr>
        <w:t>ray</w:t>
      </w:r>
      <w:r w:rsidR="00624461" w:rsidRPr="00AD0AD6">
        <w:rPr>
          <w:rFonts w:asciiTheme="majorHAnsi" w:hAnsiTheme="majorHAnsi"/>
          <w:bCs/>
          <w:color w:val="000000" w:themeColor="text1"/>
          <w:sz w:val="22"/>
          <w:szCs w:val="22"/>
          <w:lang w:val="en-CA"/>
        </w:rPr>
        <w:t>@</w:t>
      </w:r>
      <w:r w:rsidRPr="00AD0AD6">
        <w:rPr>
          <w:rFonts w:asciiTheme="majorHAnsi" w:hAnsiTheme="majorHAnsi"/>
          <w:bCs/>
          <w:color w:val="000000" w:themeColor="text1"/>
          <w:sz w:val="22"/>
          <w:szCs w:val="22"/>
          <w:lang w:val="en-CA"/>
        </w:rPr>
        <w:t>anotheruniversity.com</w:t>
      </w:r>
    </w:p>
    <w:p w14:paraId="0301F18C" w14:textId="77777777" w:rsidR="009218BF" w:rsidRPr="00AD0AD6" w:rsidRDefault="009218BF" w:rsidP="00736CA3">
      <w:pPr>
        <w:ind w:left="720" w:hanging="720"/>
        <w:jc w:val="center"/>
        <w:rPr>
          <w:rFonts w:asciiTheme="majorHAnsi" w:hAnsiTheme="majorHAnsi"/>
          <w:b/>
          <w:color w:val="000000" w:themeColor="text1"/>
          <w:sz w:val="22"/>
          <w:szCs w:val="22"/>
          <w:lang w:val="en-CA"/>
        </w:rPr>
      </w:pPr>
    </w:p>
    <w:p w14:paraId="7C9C2EAB" w14:textId="77777777" w:rsidR="00B97DB6" w:rsidRPr="00AD0AD6" w:rsidRDefault="00B97DB6" w:rsidP="00736CA3">
      <w:pPr>
        <w:ind w:left="720" w:hanging="720"/>
        <w:jc w:val="center"/>
        <w:rPr>
          <w:rFonts w:asciiTheme="majorHAnsi" w:hAnsiTheme="majorHAnsi"/>
          <w:b/>
          <w:color w:val="000000" w:themeColor="text1"/>
          <w:sz w:val="22"/>
          <w:szCs w:val="22"/>
          <w:lang w:val="en-CA"/>
        </w:rPr>
      </w:pPr>
    </w:p>
    <w:p w14:paraId="19891A50" w14:textId="77777777" w:rsidR="00B97DB6" w:rsidRPr="00AD0AD6" w:rsidRDefault="00B97DB6" w:rsidP="00736CA3">
      <w:pPr>
        <w:ind w:right="4" w:firstLine="0"/>
        <w:rPr>
          <w:rFonts w:asciiTheme="majorHAnsi" w:hAnsiTheme="majorHAnsi" w:cs="Arial"/>
          <w:b/>
          <w:i/>
          <w:color w:val="000000" w:themeColor="text1"/>
          <w:sz w:val="22"/>
          <w:szCs w:val="22"/>
        </w:rPr>
        <w:sectPr w:rsidR="00B97DB6" w:rsidRPr="00AD0AD6" w:rsidSect="00B97DB6">
          <w:footerReference w:type="even" r:id="rId8"/>
          <w:footerReference w:type="default" r:id="rId9"/>
          <w:headerReference w:type="first" r:id="rId10"/>
          <w:footerReference w:type="first" r:id="rId11"/>
          <w:type w:val="continuous"/>
          <w:pgSz w:w="12240" w:h="15840" w:code="1"/>
          <w:pgMar w:top="1440" w:right="680" w:bottom="1440" w:left="680" w:header="907" w:footer="907" w:gutter="0"/>
          <w:cols w:space="720"/>
          <w:titlePg/>
        </w:sectPr>
      </w:pPr>
    </w:p>
    <w:p w14:paraId="3BC328FC" w14:textId="5BA42500" w:rsidR="006A263B" w:rsidRPr="00AD0AD6" w:rsidRDefault="00021A6C" w:rsidP="00736CA3">
      <w:pPr>
        <w:ind w:right="4" w:firstLine="0"/>
        <w:rPr>
          <w:rFonts w:asciiTheme="majorHAnsi" w:hAnsiTheme="majorHAnsi"/>
          <w:i/>
          <w:color w:val="000000" w:themeColor="text1"/>
          <w:sz w:val="20"/>
        </w:rPr>
      </w:pPr>
      <w:r w:rsidRPr="00AD0AD6">
        <w:rPr>
          <w:rFonts w:asciiTheme="majorHAnsi" w:hAnsiTheme="majorHAnsi" w:cs="Arial"/>
          <w:b/>
          <w:i/>
          <w:color w:val="000000" w:themeColor="text1"/>
          <w:sz w:val="20"/>
        </w:rPr>
        <w:lastRenderedPageBreak/>
        <w:t>Abstract</w:t>
      </w:r>
      <w:r w:rsidR="00F75822">
        <w:rPr>
          <w:rFonts w:asciiTheme="majorHAnsi" w:hAnsiTheme="majorHAnsi" w:cs="Arial"/>
          <w:b/>
          <w:i/>
          <w:color w:val="000000" w:themeColor="text1"/>
          <w:sz w:val="20"/>
        </w:rPr>
        <w:t xml:space="preserve"> </w:t>
      </w:r>
      <w:r w:rsidRPr="00AD0AD6">
        <w:rPr>
          <w:rFonts w:asciiTheme="majorHAnsi" w:hAnsiTheme="majorHAnsi"/>
          <w:b/>
          <w:i/>
          <w:color w:val="000000" w:themeColor="text1"/>
          <w:sz w:val="20"/>
        </w:rPr>
        <w:t>-</w:t>
      </w:r>
      <w:r w:rsidR="00F75822">
        <w:rPr>
          <w:rFonts w:asciiTheme="majorHAnsi" w:hAnsiTheme="majorHAnsi"/>
          <w:b/>
          <w:i/>
          <w:color w:val="000000" w:themeColor="text1"/>
          <w:sz w:val="20"/>
        </w:rPr>
        <w:t xml:space="preserve"> </w:t>
      </w:r>
      <w:r w:rsidR="00543BBC" w:rsidRPr="00AD0AD6">
        <w:rPr>
          <w:rFonts w:asciiTheme="majorHAnsi" w:hAnsiTheme="majorHAnsi"/>
          <w:i/>
          <w:color w:val="000000" w:themeColor="text1"/>
          <w:sz w:val="20"/>
        </w:rPr>
        <w:t xml:space="preserve">The abstract needs to briefly describe the </w:t>
      </w:r>
      <w:r w:rsidR="00D177CF" w:rsidRPr="00AD0AD6">
        <w:rPr>
          <w:rFonts w:asciiTheme="majorHAnsi" w:hAnsiTheme="majorHAnsi"/>
          <w:i/>
          <w:color w:val="000000" w:themeColor="text1"/>
          <w:sz w:val="20"/>
        </w:rPr>
        <w:t>manuscript</w:t>
      </w:r>
      <w:r w:rsidR="00543BBC" w:rsidRPr="00AD0AD6">
        <w:rPr>
          <w:rFonts w:asciiTheme="majorHAnsi" w:hAnsiTheme="majorHAnsi"/>
          <w:i/>
          <w:color w:val="000000" w:themeColor="text1"/>
          <w:sz w:val="20"/>
        </w:rPr>
        <w:t>, including its objectives, findings, and significance. It should b</w:t>
      </w:r>
      <w:r w:rsidR="00D164C9" w:rsidRPr="00AD0AD6">
        <w:rPr>
          <w:rFonts w:asciiTheme="majorHAnsi" w:hAnsiTheme="majorHAnsi"/>
          <w:i/>
          <w:color w:val="000000" w:themeColor="text1"/>
          <w:sz w:val="20"/>
        </w:rPr>
        <w:t xml:space="preserve">e formatted with 10 pt Cambria </w:t>
      </w:r>
      <w:r w:rsidR="00F850D1" w:rsidRPr="00AD0AD6">
        <w:rPr>
          <w:rFonts w:asciiTheme="majorHAnsi" w:hAnsiTheme="majorHAnsi"/>
          <w:i/>
          <w:color w:val="000000" w:themeColor="text1"/>
          <w:sz w:val="20"/>
        </w:rPr>
        <w:t>and justified</w:t>
      </w:r>
      <w:r w:rsidR="00D164C9" w:rsidRPr="00AD0AD6">
        <w:rPr>
          <w:rFonts w:asciiTheme="majorHAnsi" w:hAnsiTheme="majorHAnsi"/>
          <w:i/>
          <w:color w:val="000000" w:themeColor="text1"/>
          <w:sz w:val="20"/>
        </w:rPr>
        <w:t>.</w:t>
      </w:r>
      <w:r w:rsidR="00327E28" w:rsidRPr="00AD0AD6">
        <w:rPr>
          <w:rFonts w:asciiTheme="majorHAnsi" w:hAnsiTheme="majorHAnsi"/>
          <w:i/>
          <w:color w:val="000000" w:themeColor="text1"/>
          <w:sz w:val="20"/>
        </w:rPr>
        <w:t xml:space="preserve"> </w:t>
      </w:r>
      <w:r w:rsidR="00210BE6" w:rsidRPr="00AD0AD6">
        <w:rPr>
          <w:rFonts w:asciiTheme="majorHAnsi" w:hAnsiTheme="majorHAnsi"/>
          <w:i/>
          <w:color w:val="000000" w:themeColor="text1"/>
          <w:sz w:val="20"/>
        </w:rPr>
        <w:t>The abstract should be no more than 350 words and no less than 100 words. As much as possible, references and equations should be avoided in the abstract.</w:t>
      </w:r>
      <w:r w:rsidR="006A263B" w:rsidRPr="00AD0AD6">
        <w:rPr>
          <w:rFonts w:asciiTheme="majorHAnsi" w:hAnsiTheme="majorHAnsi"/>
          <w:i/>
          <w:color w:val="000000" w:themeColor="text1"/>
          <w:sz w:val="20"/>
        </w:rPr>
        <w:t xml:space="preserve"> </w:t>
      </w:r>
      <w:r w:rsidR="00327E28" w:rsidRPr="00AD0AD6">
        <w:rPr>
          <w:rFonts w:asciiTheme="majorHAnsi" w:hAnsiTheme="majorHAnsi"/>
          <w:i/>
          <w:color w:val="000000" w:themeColor="text1"/>
          <w:sz w:val="20"/>
        </w:rPr>
        <w:t>Three to five k</w:t>
      </w:r>
      <w:r w:rsidR="00F67782" w:rsidRPr="00AD0AD6">
        <w:rPr>
          <w:rFonts w:asciiTheme="majorHAnsi" w:hAnsiTheme="majorHAnsi"/>
          <w:i/>
          <w:color w:val="000000" w:themeColor="text1"/>
          <w:sz w:val="20"/>
        </w:rPr>
        <w:t>eywords, separated by commas</w:t>
      </w:r>
      <w:r w:rsidR="00327E28" w:rsidRPr="00AD0AD6">
        <w:rPr>
          <w:rFonts w:asciiTheme="majorHAnsi" w:hAnsiTheme="majorHAnsi"/>
          <w:i/>
          <w:color w:val="000000" w:themeColor="text1"/>
          <w:sz w:val="20"/>
        </w:rPr>
        <w:t xml:space="preserve"> </w:t>
      </w:r>
      <w:r w:rsidR="00F67782" w:rsidRPr="00AD0AD6">
        <w:rPr>
          <w:rFonts w:asciiTheme="majorHAnsi" w:hAnsiTheme="majorHAnsi"/>
          <w:i/>
          <w:color w:val="000000" w:themeColor="text1"/>
          <w:sz w:val="20"/>
        </w:rPr>
        <w:t>(</w:t>
      </w:r>
      <w:r w:rsidR="00327E28" w:rsidRPr="00AD0AD6">
        <w:rPr>
          <w:rFonts w:asciiTheme="majorHAnsi" w:hAnsiTheme="majorHAnsi"/>
          <w:i/>
          <w:color w:val="000000" w:themeColor="text1"/>
          <w:sz w:val="20"/>
        </w:rPr>
        <w:t>as shown below</w:t>
      </w:r>
      <w:r w:rsidR="00F67782" w:rsidRPr="00AD0AD6">
        <w:rPr>
          <w:rFonts w:asciiTheme="majorHAnsi" w:hAnsiTheme="majorHAnsi"/>
          <w:i/>
          <w:color w:val="000000" w:themeColor="text1"/>
          <w:sz w:val="20"/>
        </w:rPr>
        <w:t>)</w:t>
      </w:r>
      <w:r w:rsidR="00327E28" w:rsidRPr="00AD0AD6">
        <w:rPr>
          <w:rFonts w:asciiTheme="majorHAnsi" w:hAnsiTheme="majorHAnsi"/>
          <w:i/>
          <w:color w:val="000000" w:themeColor="text1"/>
          <w:sz w:val="20"/>
        </w:rPr>
        <w:t xml:space="preserve"> should follow the abstract. These are key-words that capture the essence of the </w:t>
      </w:r>
      <w:r w:rsidR="00D177CF" w:rsidRPr="00AD0AD6">
        <w:rPr>
          <w:rFonts w:asciiTheme="majorHAnsi" w:hAnsiTheme="majorHAnsi"/>
          <w:i/>
          <w:color w:val="000000" w:themeColor="text1"/>
          <w:sz w:val="20"/>
        </w:rPr>
        <w:t>manuscript</w:t>
      </w:r>
      <w:r w:rsidR="00327E28" w:rsidRPr="00AD0AD6">
        <w:rPr>
          <w:rFonts w:asciiTheme="majorHAnsi" w:hAnsiTheme="majorHAnsi"/>
          <w:i/>
          <w:color w:val="000000" w:themeColor="text1"/>
          <w:sz w:val="20"/>
        </w:rPr>
        <w:t>.</w:t>
      </w:r>
      <w:r w:rsidR="00F67782" w:rsidRPr="00AD0AD6">
        <w:rPr>
          <w:rFonts w:asciiTheme="majorHAnsi" w:hAnsiTheme="majorHAnsi"/>
          <w:i/>
          <w:color w:val="000000" w:themeColor="text1"/>
          <w:sz w:val="20"/>
        </w:rPr>
        <w:t xml:space="preserve"> Only the first keyword should be capitalized.</w:t>
      </w:r>
      <w:r w:rsidR="006A263B" w:rsidRPr="00AD0AD6">
        <w:rPr>
          <w:rFonts w:asciiTheme="majorHAnsi" w:hAnsiTheme="majorHAnsi"/>
          <w:i/>
          <w:color w:val="000000" w:themeColor="text1"/>
          <w:sz w:val="20"/>
        </w:rPr>
        <w:t xml:space="preserve"> A </w:t>
      </w:r>
      <w:r w:rsidR="006734A1" w:rsidRPr="00AD0AD6">
        <w:rPr>
          <w:rFonts w:asciiTheme="majorHAnsi" w:hAnsiTheme="majorHAnsi"/>
          <w:i/>
          <w:color w:val="000000" w:themeColor="text1"/>
          <w:sz w:val="20"/>
        </w:rPr>
        <w:t>T</w:t>
      </w:r>
      <w:r w:rsidR="006A263B" w:rsidRPr="00AD0AD6">
        <w:rPr>
          <w:rFonts w:asciiTheme="majorHAnsi" w:hAnsiTheme="majorHAnsi"/>
          <w:i/>
          <w:color w:val="000000" w:themeColor="text1"/>
          <w:sz w:val="20"/>
        </w:rPr>
        <w:t xml:space="preserve">itle precedes the abstract. The </w:t>
      </w:r>
      <w:r w:rsidR="00471E0D" w:rsidRPr="00AD0AD6">
        <w:rPr>
          <w:rFonts w:asciiTheme="majorHAnsi" w:hAnsiTheme="majorHAnsi"/>
          <w:i/>
          <w:color w:val="000000" w:themeColor="text1"/>
          <w:sz w:val="20"/>
        </w:rPr>
        <w:t>T</w:t>
      </w:r>
      <w:r w:rsidR="006A263B" w:rsidRPr="00AD0AD6">
        <w:rPr>
          <w:rFonts w:asciiTheme="majorHAnsi" w:hAnsiTheme="majorHAnsi"/>
          <w:i/>
          <w:color w:val="000000" w:themeColor="text1"/>
          <w:sz w:val="20"/>
        </w:rPr>
        <w:t>itle is 22 pt Cambria, bold, and centred. Author names follow the title</w:t>
      </w:r>
      <w:r w:rsidR="007C534A" w:rsidRPr="00AD0AD6">
        <w:rPr>
          <w:rFonts w:asciiTheme="majorHAnsi" w:hAnsiTheme="majorHAnsi"/>
          <w:i/>
          <w:color w:val="000000" w:themeColor="text1"/>
          <w:sz w:val="20"/>
        </w:rPr>
        <w:t xml:space="preserve"> in 12 pt bold Cambria; followed by </w:t>
      </w:r>
      <w:r w:rsidR="00EF781A" w:rsidRPr="00AD0AD6">
        <w:rPr>
          <w:rFonts w:asciiTheme="majorHAnsi" w:hAnsiTheme="majorHAnsi"/>
          <w:i/>
          <w:color w:val="000000" w:themeColor="text1"/>
          <w:sz w:val="20"/>
        </w:rPr>
        <w:t>affiliations (University name, department, address, ema</w:t>
      </w:r>
      <w:r w:rsidR="006E1203" w:rsidRPr="00AD0AD6">
        <w:rPr>
          <w:rFonts w:asciiTheme="majorHAnsi" w:hAnsiTheme="majorHAnsi"/>
          <w:i/>
          <w:color w:val="000000" w:themeColor="text1"/>
          <w:sz w:val="20"/>
        </w:rPr>
        <w:t>il) in 11</w:t>
      </w:r>
      <w:r w:rsidR="00EF781A" w:rsidRPr="00AD0AD6">
        <w:rPr>
          <w:rFonts w:asciiTheme="majorHAnsi" w:hAnsiTheme="majorHAnsi"/>
          <w:i/>
          <w:color w:val="000000" w:themeColor="text1"/>
          <w:sz w:val="20"/>
        </w:rPr>
        <w:t xml:space="preserve"> pt Cambria.</w:t>
      </w:r>
    </w:p>
    <w:p w14:paraId="49080EAF" w14:textId="77777777" w:rsidR="008C6C64" w:rsidRPr="00AD0AD6" w:rsidRDefault="008C6C64" w:rsidP="00736CA3">
      <w:pPr>
        <w:ind w:right="4" w:firstLine="0"/>
        <w:rPr>
          <w:rFonts w:asciiTheme="majorHAnsi" w:hAnsiTheme="majorHAnsi"/>
          <w:color w:val="000000" w:themeColor="text1"/>
          <w:sz w:val="22"/>
          <w:szCs w:val="22"/>
        </w:rPr>
      </w:pPr>
    </w:p>
    <w:p w14:paraId="55281FD2" w14:textId="08695292" w:rsidR="00C23DFD" w:rsidRPr="00AD0AD6" w:rsidRDefault="00374491" w:rsidP="00736CA3">
      <w:pPr>
        <w:ind w:firstLine="0"/>
        <w:rPr>
          <w:rFonts w:asciiTheme="majorHAnsi" w:hAnsiTheme="majorHAnsi"/>
          <w:color w:val="000000" w:themeColor="text1"/>
          <w:sz w:val="22"/>
          <w:szCs w:val="22"/>
          <w:lang w:val="en-US"/>
        </w:rPr>
      </w:pPr>
      <w:r w:rsidRPr="00AD0AD6">
        <w:rPr>
          <w:rFonts w:asciiTheme="majorHAnsi" w:hAnsiTheme="majorHAnsi" w:cs="Arial"/>
          <w:b/>
          <w:i/>
          <w:color w:val="000000" w:themeColor="text1"/>
          <w:sz w:val="20"/>
        </w:rPr>
        <w:t>Keywords</w:t>
      </w:r>
      <w:r w:rsidRPr="00AD0AD6">
        <w:rPr>
          <w:rFonts w:asciiTheme="majorHAnsi" w:hAnsiTheme="majorHAnsi"/>
          <w:b/>
          <w:bCs/>
          <w:color w:val="000000" w:themeColor="text1"/>
          <w:sz w:val="20"/>
        </w:rPr>
        <w:t xml:space="preserve">: </w:t>
      </w:r>
      <w:r w:rsidR="00327E28" w:rsidRPr="00AD0AD6">
        <w:rPr>
          <w:rFonts w:asciiTheme="majorHAnsi" w:hAnsiTheme="majorHAnsi"/>
          <w:color w:val="000000" w:themeColor="text1"/>
          <w:sz w:val="22"/>
          <w:szCs w:val="22"/>
        </w:rPr>
        <w:t>Force</w:t>
      </w:r>
      <w:r w:rsidR="006B534C" w:rsidRPr="00AD0AD6">
        <w:rPr>
          <w:rFonts w:asciiTheme="majorHAnsi" w:hAnsiTheme="majorHAnsi"/>
          <w:color w:val="000000" w:themeColor="text1"/>
          <w:sz w:val="22"/>
          <w:szCs w:val="22"/>
        </w:rPr>
        <w:t xml:space="preserve">, </w:t>
      </w:r>
      <w:r w:rsidR="006E1203" w:rsidRPr="00AD0AD6">
        <w:rPr>
          <w:rFonts w:asciiTheme="majorHAnsi" w:hAnsiTheme="majorHAnsi"/>
          <w:color w:val="000000" w:themeColor="text1"/>
          <w:sz w:val="22"/>
          <w:szCs w:val="22"/>
        </w:rPr>
        <w:t>M</w:t>
      </w:r>
      <w:r w:rsidR="00327E28" w:rsidRPr="00AD0AD6">
        <w:rPr>
          <w:rFonts w:asciiTheme="majorHAnsi" w:hAnsiTheme="majorHAnsi"/>
          <w:color w:val="000000" w:themeColor="text1"/>
          <w:sz w:val="22"/>
          <w:szCs w:val="22"/>
        </w:rPr>
        <w:t>ass</w:t>
      </w:r>
      <w:r w:rsidR="006B534C" w:rsidRPr="00AD0AD6">
        <w:rPr>
          <w:rFonts w:asciiTheme="majorHAnsi" w:hAnsiTheme="majorHAnsi"/>
          <w:color w:val="000000" w:themeColor="text1"/>
          <w:sz w:val="22"/>
          <w:szCs w:val="22"/>
        </w:rPr>
        <w:t xml:space="preserve">, </w:t>
      </w:r>
      <w:r w:rsidR="006E1203" w:rsidRPr="00AD0AD6">
        <w:rPr>
          <w:rFonts w:asciiTheme="majorHAnsi" w:hAnsiTheme="majorHAnsi"/>
          <w:color w:val="000000" w:themeColor="text1"/>
          <w:sz w:val="22"/>
          <w:szCs w:val="22"/>
        </w:rPr>
        <w:t>N</w:t>
      </w:r>
      <w:r w:rsidR="00327E28" w:rsidRPr="00AD0AD6">
        <w:rPr>
          <w:rFonts w:asciiTheme="majorHAnsi" w:hAnsiTheme="majorHAnsi"/>
          <w:color w:val="000000" w:themeColor="text1"/>
          <w:sz w:val="22"/>
          <w:szCs w:val="22"/>
        </w:rPr>
        <w:t>umerical model</w:t>
      </w:r>
      <w:r w:rsidR="00DB6240" w:rsidRPr="00AD0AD6">
        <w:rPr>
          <w:rFonts w:asciiTheme="majorHAnsi" w:hAnsiTheme="majorHAnsi"/>
          <w:color w:val="000000" w:themeColor="text1"/>
          <w:sz w:val="22"/>
          <w:szCs w:val="22"/>
        </w:rPr>
        <w:t>s</w:t>
      </w:r>
      <w:r w:rsidR="00B97DB6" w:rsidRPr="00AD0AD6">
        <w:rPr>
          <w:rFonts w:asciiTheme="majorHAnsi" w:hAnsiTheme="majorHAnsi"/>
          <w:color w:val="000000" w:themeColor="text1"/>
          <w:sz w:val="22"/>
          <w:szCs w:val="22"/>
          <w:lang w:val="en-US"/>
        </w:rPr>
        <w:t>.</w:t>
      </w:r>
    </w:p>
    <w:p w14:paraId="7F59A9BB" w14:textId="77777777" w:rsidR="00F3257F" w:rsidRPr="00AD0AD6" w:rsidRDefault="00F3257F" w:rsidP="00736CA3">
      <w:pPr>
        <w:ind w:firstLine="0"/>
        <w:contextualSpacing/>
        <w:rPr>
          <w:rFonts w:asciiTheme="majorHAnsi" w:hAnsiTheme="majorHAnsi" w:cs="Arial"/>
          <w:b/>
          <w:color w:val="000000" w:themeColor="text1"/>
          <w:sz w:val="22"/>
          <w:szCs w:val="22"/>
        </w:rPr>
      </w:pPr>
      <w:bookmarkStart w:id="1" w:name="_Ref473037328"/>
    </w:p>
    <w:p w14:paraId="42105D16" w14:textId="62506CD9" w:rsidR="006D6F2B" w:rsidRPr="00AD0AD6" w:rsidRDefault="006D6F2B" w:rsidP="00736CA3">
      <w:pPr>
        <w:ind w:firstLine="0"/>
        <w:contextualSpacing/>
        <w:rPr>
          <w:rFonts w:asciiTheme="majorHAnsi" w:hAnsiTheme="majorHAnsi"/>
          <w:i/>
          <w:color w:val="000000" w:themeColor="text1"/>
          <w:sz w:val="20"/>
        </w:rPr>
      </w:pPr>
      <w:r w:rsidRPr="00AD0AD6">
        <w:rPr>
          <w:rFonts w:asciiTheme="majorHAnsi" w:hAnsiTheme="majorHAnsi"/>
          <w:i/>
          <w:color w:val="000000" w:themeColor="text1"/>
          <w:sz w:val="20"/>
        </w:rPr>
        <w:t>© Copyright 2015 Authors - This is an Open Access article published under the Creative Commons Attribution               License terms (http://creativecommons.org/licenses/by/3.0). Unrestricted use, distribution, and reproduction in any medium are permitted, provided the original work is properly cited.</w:t>
      </w:r>
    </w:p>
    <w:p w14:paraId="426C9BDF" w14:textId="77777777" w:rsidR="006D6F2B" w:rsidRPr="00AD0AD6" w:rsidRDefault="006D6F2B" w:rsidP="00736CA3">
      <w:pPr>
        <w:ind w:firstLine="0"/>
        <w:contextualSpacing/>
        <w:rPr>
          <w:rFonts w:asciiTheme="majorHAnsi" w:hAnsiTheme="majorHAnsi" w:cs="Arial"/>
          <w:b/>
          <w:color w:val="000000" w:themeColor="text1"/>
          <w:sz w:val="22"/>
          <w:szCs w:val="22"/>
        </w:rPr>
      </w:pPr>
    </w:p>
    <w:p w14:paraId="2DD16119" w14:textId="77777777" w:rsidR="00A47C1A" w:rsidRPr="00AD0AD6" w:rsidRDefault="00021A6C" w:rsidP="00736CA3">
      <w:pPr>
        <w:ind w:firstLine="0"/>
        <w:contextualSpacing/>
        <w:rPr>
          <w:rFonts w:asciiTheme="majorHAnsi" w:hAnsiTheme="majorHAnsi" w:cs="Arial"/>
          <w:b/>
          <w:color w:val="000000" w:themeColor="text1"/>
          <w:szCs w:val="24"/>
        </w:rPr>
      </w:pPr>
      <w:r w:rsidRPr="00AD0AD6">
        <w:rPr>
          <w:rFonts w:asciiTheme="majorHAnsi" w:hAnsiTheme="majorHAnsi" w:cs="Arial"/>
          <w:b/>
          <w:color w:val="000000" w:themeColor="text1"/>
          <w:szCs w:val="24"/>
        </w:rPr>
        <w:t xml:space="preserve">1. </w:t>
      </w:r>
      <w:r w:rsidR="00A47C1A" w:rsidRPr="00AD0AD6">
        <w:rPr>
          <w:rFonts w:asciiTheme="majorHAnsi" w:hAnsiTheme="majorHAnsi" w:cs="Arial"/>
          <w:b/>
          <w:color w:val="000000" w:themeColor="text1"/>
          <w:szCs w:val="24"/>
        </w:rPr>
        <w:t>I</w:t>
      </w:r>
      <w:bookmarkEnd w:id="1"/>
      <w:r w:rsidRPr="00AD0AD6">
        <w:rPr>
          <w:rFonts w:asciiTheme="majorHAnsi" w:hAnsiTheme="majorHAnsi" w:cs="Arial"/>
          <w:b/>
          <w:color w:val="000000" w:themeColor="text1"/>
          <w:szCs w:val="24"/>
        </w:rPr>
        <w:t>ntroduction</w:t>
      </w:r>
    </w:p>
    <w:p w14:paraId="5486C0CA" w14:textId="77777777" w:rsidR="00D11729" w:rsidRPr="00AD0AD6" w:rsidRDefault="0092216C" w:rsidP="00736CA3">
      <w:pPr>
        <w:contextualSpacing/>
        <w:rPr>
          <w:rFonts w:asciiTheme="majorHAnsi" w:hAnsiTheme="majorHAnsi"/>
          <w:color w:val="000000" w:themeColor="text1"/>
          <w:sz w:val="22"/>
          <w:szCs w:val="22"/>
          <w:lang w:val="en-CA"/>
        </w:rPr>
      </w:pPr>
      <w:r w:rsidRPr="00AD0AD6">
        <w:rPr>
          <w:rFonts w:asciiTheme="majorHAnsi" w:hAnsiTheme="majorHAnsi"/>
          <w:color w:val="000000" w:themeColor="text1"/>
          <w:sz w:val="22"/>
          <w:szCs w:val="22"/>
        </w:rPr>
        <w:t xml:space="preserve">An introduction follows the </w:t>
      </w:r>
      <w:r w:rsidR="00D11729" w:rsidRPr="00AD0AD6">
        <w:rPr>
          <w:rFonts w:asciiTheme="majorHAnsi" w:hAnsiTheme="majorHAnsi"/>
          <w:color w:val="000000" w:themeColor="text1"/>
          <w:sz w:val="22"/>
          <w:szCs w:val="22"/>
        </w:rPr>
        <w:t xml:space="preserve">keywords. The introduction should provide a clear indication of what is put forth in the </w:t>
      </w:r>
      <w:r w:rsidR="00D177CF" w:rsidRPr="00AD0AD6">
        <w:rPr>
          <w:rFonts w:asciiTheme="majorHAnsi" w:hAnsiTheme="majorHAnsi"/>
          <w:color w:val="000000" w:themeColor="text1"/>
          <w:sz w:val="22"/>
          <w:szCs w:val="22"/>
        </w:rPr>
        <w:t>manuscript</w:t>
      </w:r>
      <w:r w:rsidR="00D11729" w:rsidRPr="00AD0AD6">
        <w:rPr>
          <w:rFonts w:asciiTheme="majorHAnsi" w:hAnsiTheme="majorHAnsi"/>
          <w:color w:val="000000" w:themeColor="text1"/>
          <w:sz w:val="22"/>
          <w:szCs w:val="22"/>
        </w:rPr>
        <w:t xml:space="preserve">. </w:t>
      </w:r>
      <w:r w:rsidR="00A50B7A" w:rsidRPr="00AD0AD6">
        <w:rPr>
          <w:rFonts w:asciiTheme="majorHAnsi" w:hAnsiTheme="majorHAnsi"/>
          <w:color w:val="000000" w:themeColor="text1"/>
          <w:sz w:val="22"/>
          <w:szCs w:val="22"/>
        </w:rPr>
        <w:t xml:space="preserve">A background on the topic should first be provided. </w:t>
      </w:r>
      <w:r w:rsidR="00033944" w:rsidRPr="00AD0AD6">
        <w:rPr>
          <w:rFonts w:asciiTheme="majorHAnsi" w:hAnsiTheme="majorHAnsi"/>
          <w:color w:val="000000" w:themeColor="text1"/>
          <w:sz w:val="22"/>
          <w:szCs w:val="22"/>
        </w:rPr>
        <w:t>The</w:t>
      </w:r>
      <w:r w:rsidR="00A50B7A" w:rsidRPr="00AD0AD6">
        <w:rPr>
          <w:rFonts w:asciiTheme="majorHAnsi" w:hAnsiTheme="majorHAnsi"/>
          <w:color w:val="000000" w:themeColor="text1"/>
          <w:sz w:val="22"/>
          <w:szCs w:val="22"/>
        </w:rPr>
        <w:t>n</w:t>
      </w:r>
      <w:r w:rsidR="00033944" w:rsidRPr="00AD0AD6">
        <w:rPr>
          <w:rFonts w:asciiTheme="majorHAnsi" w:hAnsiTheme="majorHAnsi"/>
          <w:color w:val="000000" w:themeColor="text1"/>
          <w:sz w:val="22"/>
          <w:szCs w:val="22"/>
        </w:rPr>
        <w:t xml:space="preserve"> the problem and importance/significance of the problem </w:t>
      </w:r>
      <w:r w:rsidR="00A50B7A" w:rsidRPr="00AD0AD6">
        <w:rPr>
          <w:rFonts w:asciiTheme="majorHAnsi" w:hAnsiTheme="majorHAnsi"/>
          <w:color w:val="000000" w:themeColor="text1"/>
          <w:sz w:val="22"/>
          <w:szCs w:val="22"/>
        </w:rPr>
        <w:t>in the field should be clearly described,</w:t>
      </w:r>
      <w:r w:rsidR="00033944" w:rsidRPr="00AD0AD6">
        <w:rPr>
          <w:rFonts w:asciiTheme="majorHAnsi" w:hAnsiTheme="majorHAnsi"/>
          <w:color w:val="000000" w:themeColor="text1"/>
          <w:sz w:val="22"/>
          <w:szCs w:val="22"/>
        </w:rPr>
        <w:t xml:space="preserve"> followed by an overview of the solution/contribution</w:t>
      </w:r>
      <w:r w:rsidR="00033944" w:rsidRPr="00AD0AD6">
        <w:rPr>
          <w:rFonts w:asciiTheme="majorHAnsi" w:hAnsiTheme="majorHAnsi"/>
          <w:color w:val="000000" w:themeColor="text1"/>
          <w:sz w:val="22"/>
          <w:szCs w:val="22"/>
          <w:lang w:val="en-CA"/>
        </w:rPr>
        <w:t xml:space="preserve"> provided in the </w:t>
      </w:r>
      <w:r w:rsidR="00D177CF" w:rsidRPr="00AD0AD6">
        <w:rPr>
          <w:rFonts w:asciiTheme="majorHAnsi" w:hAnsiTheme="majorHAnsi"/>
          <w:color w:val="000000" w:themeColor="text1"/>
          <w:sz w:val="22"/>
          <w:szCs w:val="22"/>
          <w:lang w:val="en-CA"/>
        </w:rPr>
        <w:t>manuscript</w:t>
      </w:r>
      <w:r w:rsidR="00033944" w:rsidRPr="00AD0AD6">
        <w:rPr>
          <w:rFonts w:asciiTheme="majorHAnsi" w:hAnsiTheme="majorHAnsi"/>
          <w:color w:val="000000" w:themeColor="text1"/>
          <w:sz w:val="22"/>
          <w:szCs w:val="22"/>
          <w:lang w:val="en-CA"/>
        </w:rPr>
        <w:t>.</w:t>
      </w:r>
    </w:p>
    <w:p w14:paraId="509EF4E0" w14:textId="77777777" w:rsidR="00D11729" w:rsidRPr="00AD0AD6" w:rsidRDefault="00D11729" w:rsidP="00736CA3">
      <w:pPr>
        <w:ind w:firstLine="397"/>
        <w:contextualSpacing/>
        <w:rPr>
          <w:rFonts w:asciiTheme="majorHAnsi" w:hAnsiTheme="majorHAnsi"/>
          <w:color w:val="000000" w:themeColor="text1"/>
          <w:sz w:val="22"/>
          <w:szCs w:val="22"/>
        </w:rPr>
      </w:pPr>
    </w:p>
    <w:p w14:paraId="7D251A00" w14:textId="77777777" w:rsidR="001B3E94" w:rsidRPr="00AD0AD6" w:rsidRDefault="001B3E94" w:rsidP="00736CA3">
      <w:pPr>
        <w:ind w:firstLine="0"/>
        <w:contextualSpacing/>
        <w:rPr>
          <w:rFonts w:asciiTheme="majorHAnsi" w:hAnsiTheme="majorHAnsi" w:cs="Arial"/>
          <w:b/>
          <w:color w:val="000000" w:themeColor="text1"/>
          <w:szCs w:val="24"/>
        </w:rPr>
      </w:pPr>
      <w:r w:rsidRPr="00AD0AD6">
        <w:rPr>
          <w:rFonts w:asciiTheme="majorHAnsi" w:hAnsiTheme="majorHAnsi" w:cs="Arial"/>
          <w:b/>
          <w:color w:val="000000" w:themeColor="text1"/>
          <w:szCs w:val="24"/>
        </w:rPr>
        <w:t xml:space="preserve">2. </w:t>
      </w:r>
      <w:r w:rsidRPr="00AD0AD6">
        <w:rPr>
          <w:rFonts w:asciiTheme="majorHAnsi" w:hAnsiTheme="majorHAnsi" w:cs="Arial"/>
          <w:b/>
          <w:bCs/>
          <w:color w:val="000000" w:themeColor="text1"/>
          <w:szCs w:val="24"/>
        </w:rPr>
        <w:t>Related Work</w:t>
      </w:r>
    </w:p>
    <w:p w14:paraId="13637008" w14:textId="77777777" w:rsidR="00E05B02" w:rsidRPr="00AD0AD6" w:rsidRDefault="00A50B7A" w:rsidP="00736CA3">
      <w:pPr>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 xml:space="preserve">It is preferred that the literature survey be separated from the Introduction section. Therefore, a designated section is often used. However, it is </w:t>
      </w:r>
      <w:r w:rsidR="005230CC" w:rsidRPr="00AD0AD6">
        <w:rPr>
          <w:rFonts w:asciiTheme="majorHAnsi" w:hAnsiTheme="majorHAnsi"/>
          <w:color w:val="000000" w:themeColor="text1"/>
          <w:sz w:val="22"/>
          <w:szCs w:val="22"/>
        </w:rPr>
        <w:t xml:space="preserve">completely acceptable for the related work section to be </w:t>
      </w:r>
      <w:r w:rsidR="005230CC" w:rsidRPr="00AD0AD6">
        <w:rPr>
          <w:rFonts w:asciiTheme="majorHAnsi" w:hAnsiTheme="majorHAnsi"/>
          <w:color w:val="000000" w:themeColor="text1"/>
          <w:sz w:val="22"/>
          <w:szCs w:val="22"/>
        </w:rPr>
        <w:lastRenderedPageBreak/>
        <w:t>merged with the introduction. Citation and referencing follow</w:t>
      </w:r>
      <w:r w:rsidR="00A03366" w:rsidRPr="00AD0AD6">
        <w:rPr>
          <w:rFonts w:asciiTheme="majorHAnsi" w:hAnsiTheme="majorHAnsi"/>
          <w:color w:val="000000" w:themeColor="text1"/>
          <w:sz w:val="22"/>
          <w:szCs w:val="22"/>
        </w:rPr>
        <w:t>s</w:t>
      </w:r>
      <w:r w:rsidR="005230CC" w:rsidRPr="00AD0AD6">
        <w:rPr>
          <w:rFonts w:asciiTheme="majorHAnsi" w:hAnsiTheme="majorHAnsi"/>
          <w:color w:val="000000" w:themeColor="text1"/>
          <w:sz w:val="22"/>
          <w:szCs w:val="22"/>
        </w:rPr>
        <w:t xml:space="preserve"> the </w:t>
      </w:r>
      <w:r w:rsidR="00E05B02" w:rsidRPr="00AD0AD6">
        <w:rPr>
          <w:rFonts w:asciiTheme="majorHAnsi" w:hAnsiTheme="majorHAnsi"/>
          <w:color w:val="000000" w:themeColor="text1"/>
          <w:sz w:val="22"/>
          <w:szCs w:val="22"/>
        </w:rPr>
        <w:t xml:space="preserve">IEEE style with two minor modification: </w:t>
      </w:r>
    </w:p>
    <w:p w14:paraId="68CDAA76" w14:textId="0C11AE1C" w:rsidR="00E05B02" w:rsidRPr="00AD0AD6" w:rsidRDefault="00E05B02" w:rsidP="00736CA3">
      <w:pPr>
        <w:pStyle w:val="ListParagraph"/>
        <w:numPr>
          <w:ilvl w:val="0"/>
          <w:numId w:val="19"/>
        </w:numPr>
        <w:spacing w:after="0" w:line="240" w:lineRule="auto"/>
        <w:ind w:left="567" w:hanging="357"/>
        <w:jc w:val="both"/>
        <w:rPr>
          <w:rFonts w:asciiTheme="majorHAnsi" w:hAnsiTheme="majorHAnsi"/>
          <w:color w:val="000000" w:themeColor="text1"/>
        </w:rPr>
      </w:pPr>
      <w:r w:rsidRPr="00AD0AD6">
        <w:rPr>
          <w:rFonts w:asciiTheme="majorHAnsi" w:hAnsiTheme="majorHAnsi"/>
          <w:color w:val="000000" w:themeColor="text1"/>
        </w:rPr>
        <w:t xml:space="preserve">In the References section, the IEEE style uses “et al” when three or more authors are available; we DO NOT use this rule. In other words, in the Reference section, all authors need to be mentioned for each </w:t>
      </w:r>
      <w:r w:rsidR="00D177CF" w:rsidRPr="00AD0AD6">
        <w:rPr>
          <w:rFonts w:asciiTheme="majorHAnsi" w:hAnsiTheme="majorHAnsi"/>
          <w:color w:val="000000" w:themeColor="text1"/>
        </w:rPr>
        <w:t>manuscript</w:t>
      </w:r>
      <w:r w:rsidRPr="00AD0AD6">
        <w:rPr>
          <w:rFonts w:asciiTheme="majorHAnsi" w:hAnsiTheme="majorHAnsi"/>
          <w:color w:val="000000" w:themeColor="text1"/>
        </w:rPr>
        <w:t>.</w:t>
      </w:r>
    </w:p>
    <w:p w14:paraId="35115C9D" w14:textId="1B4FDC89" w:rsidR="00E05B02" w:rsidRPr="00AD0AD6" w:rsidRDefault="00E05B02" w:rsidP="00736CA3">
      <w:pPr>
        <w:pStyle w:val="ListParagraph"/>
        <w:numPr>
          <w:ilvl w:val="0"/>
          <w:numId w:val="19"/>
        </w:numPr>
        <w:spacing w:after="0" w:line="240" w:lineRule="auto"/>
        <w:ind w:left="567" w:hanging="357"/>
        <w:jc w:val="both"/>
        <w:rPr>
          <w:rFonts w:asciiTheme="majorHAnsi" w:hAnsiTheme="majorHAnsi"/>
          <w:color w:val="000000" w:themeColor="text1"/>
        </w:rPr>
      </w:pPr>
      <w:r w:rsidRPr="00AD0AD6">
        <w:rPr>
          <w:rFonts w:asciiTheme="majorHAnsi" w:hAnsiTheme="majorHAnsi"/>
          <w:color w:val="000000" w:themeColor="text1"/>
        </w:rPr>
        <w:t>In the references section, the IEEE style abbreviates/shortens the names of journals or conferences; we DO NOT use this rule.</w:t>
      </w:r>
    </w:p>
    <w:p w14:paraId="761AD484" w14:textId="77777777" w:rsidR="005230CC" w:rsidRPr="00AD0AD6" w:rsidRDefault="00E05B02" w:rsidP="00736CA3">
      <w:pPr>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Othe</w:t>
      </w:r>
      <w:r w:rsidR="00D177CF" w:rsidRPr="00AD0AD6">
        <w:rPr>
          <w:rFonts w:asciiTheme="majorHAnsi" w:hAnsiTheme="majorHAnsi"/>
          <w:color w:val="000000" w:themeColor="text1"/>
          <w:sz w:val="22"/>
          <w:szCs w:val="22"/>
        </w:rPr>
        <w:t xml:space="preserve">rwise our citing and referencing </w:t>
      </w:r>
      <w:r w:rsidRPr="00AD0AD6">
        <w:rPr>
          <w:rFonts w:asciiTheme="majorHAnsi" w:hAnsiTheme="majorHAnsi"/>
          <w:color w:val="000000" w:themeColor="text1"/>
          <w:sz w:val="22"/>
          <w:szCs w:val="22"/>
        </w:rPr>
        <w:t xml:space="preserve">method is similar to the IEEE style. </w:t>
      </w:r>
      <w:r w:rsidR="000F472B" w:rsidRPr="00AD0AD6">
        <w:rPr>
          <w:rFonts w:asciiTheme="majorHAnsi" w:hAnsiTheme="majorHAnsi"/>
          <w:color w:val="000000" w:themeColor="text1"/>
          <w:sz w:val="22"/>
          <w:szCs w:val="22"/>
        </w:rPr>
        <w:t xml:space="preserve">When citing articles in the body of the </w:t>
      </w:r>
      <w:r w:rsidR="00D177CF" w:rsidRPr="00AD0AD6">
        <w:rPr>
          <w:rFonts w:asciiTheme="majorHAnsi" w:hAnsiTheme="majorHAnsi"/>
          <w:color w:val="000000" w:themeColor="text1"/>
          <w:sz w:val="22"/>
          <w:szCs w:val="22"/>
        </w:rPr>
        <w:t>manuscript</w:t>
      </w:r>
      <w:r w:rsidR="000F472B" w:rsidRPr="00AD0AD6">
        <w:rPr>
          <w:rFonts w:asciiTheme="majorHAnsi" w:hAnsiTheme="majorHAnsi"/>
          <w:color w:val="000000" w:themeColor="text1"/>
          <w:sz w:val="22"/>
          <w:szCs w:val="22"/>
        </w:rPr>
        <w:t>, we use numbers such as [1] and [2], in the order in which they are mentioned in the text.</w:t>
      </w:r>
      <w:r w:rsidR="00E14D7E" w:rsidRPr="00AD0AD6">
        <w:rPr>
          <w:rFonts w:asciiTheme="majorHAnsi" w:hAnsiTheme="majorHAnsi"/>
          <w:color w:val="000000" w:themeColor="text1"/>
          <w:sz w:val="22"/>
          <w:szCs w:val="22"/>
        </w:rPr>
        <w:t xml:space="preserve"> Following is an example of how references should be cited in the body of the </w:t>
      </w:r>
      <w:r w:rsidR="00D177CF" w:rsidRPr="00AD0AD6">
        <w:rPr>
          <w:rFonts w:asciiTheme="majorHAnsi" w:hAnsiTheme="majorHAnsi"/>
          <w:color w:val="000000" w:themeColor="text1"/>
          <w:sz w:val="22"/>
          <w:szCs w:val="22"/>
        </w:rPr>
        <w:t>manuscript</w:t>
      </w:r>
      <w:r w:rsidR="00E14D7E" w:rsidRPr="00AD0AD6">
        <w:rPr>
          <w:rFonts w:asciiTheme="majorHAnsi" w:hAnsiTheme="majorHAnsi"/>
          <w:color w:val="000000" w:themeColor="text1"/>
          <w:sz w:val="22"/>
          <w:szCs w:val="22"/>
        </w:rPr>
        <w:t>:</w:t>
      </w:r>
      <w:r w:rsidR="0045454B" w:rsidRPr="00AD0AD6">
        <w:rPr>
          <w:rFonts w:asciiTheme="majorHAnsi" w:hAnsiTheme="majorHAnsi"/>
          <w:color w:val="000000" w:themeColor="text1"/>
          <w:sz w:val="22"/>
          <w:szCs w:val="22"/>
        </w:rPr>
        <w:t xml:space="preserve"> while analytical models are often used for this purpose [3], [4], [5], </w:t>
      </w:r>
      <w:r w:rsidR="00E14D7E" w:rsidRPr="00AD0AD6">
        <w:rPr>
          <w:rFonts w:asciiTheme="majorHAnsi" w:hAnsiTheme="majorHAnsi"/>
          <w:color w:val="000000" w:themeColor="text1"/>
          <w:sz w:val="22"/>
          <w:szCs w:val="22"/>
        </w:rPr>
        <w:t xml:space="preserve">Jones et al. [3] have </w:t>
      </w:r>
      <w:r w:rsidR="00680944" w:rsidRPr="00AD0AD6">
        <w:rPr>
          <w:rFonts w:asciiTheme="majorHAnsi" w:hAnsiTheme="majorHAnsi"/>
          <w:color w:val="000000" w:themeColor="text1"/>
          <w:sz w:val="22"/>
          <w:szCs w:val="22"/>
        </w:rPr>
        <w:t xml:space="preserve">illustrated that numerical models </w:t>
      </w:r>
      <w:r w:rsidR="0045454B" w:rsidRPr="00AD0AD6">
        <w:rPr>
          <w:rFonts w:asciiTheme="majorHAnsi" w:hAnsiTheme="majorHAnsi"/>
          <w:color w:val="000000" w:themeColor="text1"/>
          <w:sz w:val="22"/>
          <w:szCs w:val="22"/>
        </w:rPr>
        <w:t>are also accurate means for approximating such systems.</w:t>
      </w:r>
      <w:r w:rsidR="000F472B" w:rsidRPr="00AD0AD6">
        <w:rPr>
          <w:rFonts w:asciiTheme="majorHAnsi" w:hAnsiTheme="majorHAnsi"/>
          <w:color w:val="000000" w:themeColor="text1"/>
          <w:sz w:val="22"/>
          <w:szCs w:val="22"/>
        </w:rPr>
        <w:t xml:space="preserve"> </w:t>
      </w:r>
    </w:p>
    <w:p w14:paraId="7E57B1DA" w14:textId="77777777" w:rsidR="001B3E94" w:rsidRPr="00AD0AD6" w:rsidRDefault="001B3E94" w:rsidP="00736CA3">
      <w:pPr>
        <w:ind w:firstLine="397"/>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 xml:space="preserve"> </w:t>
      </w:r>
    </w:p>
    <w:p w14:paraId="054EF99A" w14:textId="77777777" w:rsidR="001B3E94" w:rsidRPr="00AD0AD6" w:rsidRDefault="001B3E94" w:rsidP="00736CA3">
      <w:pPr>
        <w:ind w:firstLine="0"/>
        <w:contextualSpacing/>
        <w:rPr>
          <w:rFonts w:asciiTheme="majorHAnsi" w:hAnsiTheme="majorHAnsi" w:cs="Arial"/>
          <w:b/>
          <w:color w:val="000000" w:themeColor="text1"/>
          <w:szCs w:val="24"/>
        </w:rPr>
      </w:pPr>
      <w:r w:rsidRPr="00AD0AD6">
        <w:rPr>
          <w:rFonts w:asciiTheme="majorHAnsi" w:hAnsiTheme="majorHAnsi" w:cs="Arial"/>
          <w:b/>
          <w:color w:val="000000" w:themeColor="text1"/>
          <w:szCs w:val="24"/>
        </w:rPr>
        <w:t xml:space="preserve">3. </w:t>
      </w:r>
      <w:r w:rsidR="004554CD" w:rsidRPr="00AD0AD6">
        <w:rPr>
          <w:rFonts w:asciiTheme="majorHAnsi" w:hAnsiTheme="majorHAnsi" w:cs="Arial"/>
          <w:b/>
          <w:bCs/>
          <w:color w:val="000000" w:themeColor="text1"/>
          <w:szCs w:val="24"/>
        </w:rPr>
        <w:t>Formatting Guidelines</w:t>
      </w:r>
    </w:p>
    <w:p w14:paraId="41CA30BC" w14:textId="3A2D1733" w:rsidR="00751833" w:rsidRPr="00AD0AD6" w:rsidRDefault="005F1FB1" w:rsidP="00736CA3">
      <w:pPr>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 xml:space="preserve">The MS Word document </w:t>
      </w:r>
      <w:r w:rsidR="00606783" w:rsidRPr="00AD0AD6">
        <w:rPr>
          <w:rFonts w:asciiTheme="majorHAnsi" w:hAnsiTheme="majorHAnsi"/>
          <w:color w:val="000000" w:themeColor="text1"/>
          <w:sz w:val="22"/>
          <w:szCs w:val="22"/>
        </w:rPr>
        <w:t>must</w:t>
      </w:r>
      <w:r w:rsidRPr="00AD0AD6">
        <w:rPr>
          <w:rFonts w:asciiTheme="majorHAnsi" w:hAnsiTheme="majorHAnsi"/>
          <w:color w:val="000000" w:themeColor="text1"/>
          <w:sz w:val="22"/>
          <w:szCs w:val="22"/>
        </w:rPr>
        <w:t xml:space="preserve"> use Letter size pages with 2.54 cm top and bottom, and 1.2 cm left and right margins. A two column format is used with a width of 9.3 per column with a separation space of 0.59 cm. </w:t>
      </w:r>
      <w:r w:rsidR="00751833" w:rsidRPr="00AD0AD6">
        <w:rPr>
          <w:rFonts w:asciiTheme="majorHAnsi" w:hAnsiTheme="majorHAnsi"/>
          <w:color w:val="000000" w:themeColor="text1"/>
          <w:sz w:val="22"/>
          <w:szCs w:val="22"/>
        </w:rPr>
        <w:t xml:space="preserve">First lines of new paragraphs are indented by </w:t>
      </w:r>
      <w:r w:rsidR="006E1203" w:rsidRPr="00AD0AD6">
        <w:rPr>
          <w:rFonts w:asciiTheme="majorHAnsi" w:hAnsiTheme="majorHAnsi"/>
          <w:color w:val="000000" w:themeColor="text1"/>
          <w:sz w:val="22"/>
          <w:szCs w:val="22"/>
        </w:rPr>
        <w:t>1</w:t>
      </w:r>
      <w:r w:rsidR="00751833" w:rsidRPr="00AD0AD6">
        <w:rPr>
          <w:rFonts w:asciiTheme="majorHAnsi" w:hAnsiTheme="majorHAnsi"/>
          <w:color w:val="000000" w:themeColor="text1"/>
          <w:sz w:val="22"/>
          <w:szCs w:val="22"/>
        </w:rPr>
        <w:t xml:space="preserve"> cm. </w:t>
      </w:r>
      <w:r w:rsidR="004554CD" w:rsidRPr="00AD0AD6">
        <w:rPr>
          <w:rFonts w:asciiTheme="majorHAnsi" w:hAnsiTheme="majorHAnsi"/>
          <w:color w:val="000000" w:themeColor="text1"/>
          <w:sz w:val="22"/>
          <w:szCs w:val="22"/>
        </w:rPr>
        <w:t xml:space="preserve">The body text is </w:t>
      </w:r>
      <w:r w:rsidR="006E1203" w:rsidRPr="00AD0AD6">
        <w:rPr>
          <w:rFonts w:asciiTheme="majorHAnsi" w:hAnsiTheme="majorHAnsi"/>
          <w:color w:val="000000" w:themeColor="text1"/>
          <w:sz w:val="22"/>
          <w:szCs w:val="22"/>
        </w:rPr>
        <w:t>11 pt Cambria, single-spaced, without 0 before and after paragraph spacing.</w:t>
      </w:r>
    </w:p>
    <w:p w14:paraId="04BC6116" w14:textId="77777777" w:rsidR="00751833" w:rsidRPr="00AD0AD6" w:rsidRDefault="00751833" w:rsidP="00736CA3">
      <w:pPr>
        <w:ind w:firstLine="397"/>
        <w:contextualSpacing/>
        <w:rPr>
          <w:rFonts w:asciiTheme="majorHAnsi" w:hAnsiTheme="majorHAnsi"/>
          <w:color w:val="000000" w:themeColor="text1"/>
          <w:sz w:val="22"/>
          <w:szCs w:val="22"/>
        </w:rPr>
      </w:pPr>
    </w:p>
    <w:p w14:paraId="49E532BA" w14:textId="77777777" w:rsidR="00751833" w:rsidRPr="00AD0AD6" w:rsidRDefault="00751833" w:rsidP="00736CA3">
      <w:pPr>
        <w:ind w:firstLine="0"/>
        <w:contextualSpacing/>
        <w:rPr>
          <w:rFonts w:asciiTheme="majorHAnsi" w:hAnsiTheme="majorHAnsi" w:cs="Arial"/>
          <w:b/>
          <w:color w:val="000000" w:themeColor="text1"/>
          <w:szCs w:val="24"/>
        </w:rPr>
      </w:pPr>
      <w:r w:rsidRPr="00AD0AD6">
        <w:rPr>
          <w:rFonts w:asciiTheme="majorHAnsi" w:hAnsiTheme="majorHAnsi" w:cs="Arial"/>
          <w:b/>
          <w:color w:val="000000" w:themeColor="text1"/>
          <w:szCs w:val="24"/>
        </w:rPr>
        <w:t xml:space="preserve">4. </w:t>
      </w:r>
      <w:r w:rsidRPr="00AD0AD6">
        <w:rPr>
          <w:rFonts w:asciiTheme="majorHAnsi" w:hAnsiTheme="majorHAnsi" w:cs="Arial"/>
          <w:b/>
          <w:bCs/>
          <w:color w:val="000000" w:themeColor="text1"/>
          <w:szCs w:val="24"/>
        </w:rPr>
        <w:t>Headings</w:t>
      </w:r>
    </w:p>
    <w:p w14:paraId="0E3BD94F" w14:textId="5BA48816" w:rsidR="00751833" w:rsidRDefault="004554CD" w:rsidP="006D6F2B">
      <w:pPr>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Major headings are 12 pt bold Cambria</w:t>
      </w:r>
      <w:r w:rsidR="00751833" w:rsidRPr="00AD0AD6">
        <w:rPr>
          <w:rFonts w:asciiTheme="majorHAnsi" w:hAnsiTheme="majorHAnsi"/>
          <w:color w:val="000000" w:themeColor="text1"/>
          <w:sz w:val="22"/>
          <w:szCs w:val="22"/>
        </w:rPr>
        <w:t xml:space="preserve">. DO NOT use </w:t>
      </w:r>
      <w:r w:rsidR="00751833" w:rsidRPr="00AD0AD6">
        <w:rPr>
          <w:rFonts w:asciiTheme="majorHAnsi" w:hAnsiTheme="majorHAnsi"/>
          <w:color w:val="000000" w:themeColor="text1"/>
          <w:sz w:val="22"/>
          <w:szCs w:val="22"/>
          <w:lang w:val="en-CA"/>
        </w:rPr>
        <w:t>“</w:t>
      </w:r>
      <w:r w:rsidR="00751833" w:rsidRPr="00AD0AD6">
        <w:rPr>
          <w:rFonts w:asciiTheme="majorHAnsi" w:hAnsiTheme="majorHAnsi"/>
          <w:color w:val="000000" w:themeColor="text1"/>
          <w:sz w:val="22"/>
          <w:szCs w:val="22"/>
        </w:rPr>
        <w:t>auto numbering” for numbering headings or sub-</w:t>
      </w:r>
      <w:r w:rsidR="00751833" w:rsidRPr="00AD0AD6">
        <w:rPr>
          <w:rFonts w:asciiTheme="majorHAnsi" w:hAnsiTheme="majorHAnsi"/>
          <w:color w:val="000000" w:themeColor="text1"/>
          <w:sz w:val="22"/>
          <w:szCs w:val="22"/>
        </w:rPr>
        <w:lastRenderedPageBreak/>
        <w:t>headings. All headings and subheadings are to be left-aligned.</w:t>
      </w:r>
    </w:p>
    <w:p w14:paraId="7A4252E9" w14:textId="77777777" w:rsidR="00F75822" w:rsidRPr="00AD0AD6" w:rsidRDefault="00F75822" w:rsidP="006D6F2B">
      <w:pPr>
        <w:contextualSpacing/>
        <w:rPr>
          <w:rFonts w:asciiTheme="majorHAnsi" w:hAnsiTheme="majorHAnsi"/>
          <w:color w:val="000000" w:themeColor="text1"/>
          <w:sz w:val="22"/>
          <w:szCs w:val="22"/>
        </w:rPr>
      </w:pPr>
    </w:p>
    <w:p w14:paraId="290C6FA9" w14:textId="16D7FF37" w:rsidR="00751833" w:rsidRPr="00AD0AD6" w:rsidRDefault="00751833" w:rsidP="00736CA3">
      <w:pPr>
        <w:ind w:firstLine="0"/>
        <w:contextualSpacing/>
        <w:rPr>
          <w:rFonts w:asciiTheme="majorHAnsi" w:hAnsiTheme="majorHAnsi" w:cs="Arial"/>
          <w:b/>
          <w:color w:val="000000" w:themeColor="text1"/>
          <w:sz w:val="22"/>
          <w:szCs w:val="22"/>
        </w:rPr>
      </w:pPr>
      <w:r w:rsidRPr="00AD0AD6">
        <w:rPr>
          <w:rFonts w:asciiTheme="majorHAnsi" w:hAnsiTheme="majorHAnsi" w:cs="Arial"/>
          <w:b/>
          <w:color w:val="000000" w:themeColor="text1"/>
          <w:sz w:val="22"/>
          <w:szCs w:val="22"/>
        </w:rPr>
        <w:t>4.</w:t>
      </w:r>
      <w:r w:rsidR="00910AF8" w:rsidRPr="00AD0AD6">
        <w:rPr>
          <w:rFonts w:asciiTheme="majorHAnsi" w:hAnsiTheme="majorHAnsi" w:cs="Arial"/>
          <w:b/>
          <w:color w:val="000000" w:themeColor="text1"/>
          <w:sz w:val="22"/>
          <w:szCs w:val="22"/>
        </w:rPr>
        <w:t xml:space="preserve"> </w:t>
      </w:r>
      <w:r w:rsidRPr="00AD0AD6">
        <w:rPr>
          <w:rFonts w:asciiTheme="majorHAnsi" w:hAnsiTheme="majorHAnsi" w:cs="Arial"/>
          <w:b/>
          <w:color w:val="000000" w:themeColor="text1"/>
          <w:sz w:val="22"/>
          <w:szCs w:val="22"/>
        </w:rPr>
        <w:t xml:space="preserve">1. </w:t>
      </w:r>
      <w:r w:rsidR="00917534" w:rsidRPr="00AD0AD6">
        <w:rPr>
          <w:rFonts w:asciiTheme="majorHAnsi" w:hAnsiTheme="majorHAnsi" w:cs="Arial"/>
          <w:b/>
          <w:bCs/>
          <w:color w:val="000000" w:themeColor="text1"/>
          <w:sz w:val="22"/>
          <w:szCs w:val="22"/>
        </w:rPr>
        <w:t>Sub-headings</w:t>
      </w:r>
    </w:p>
    <w:p w14:paraId="5D247691" w14:textId="333E4741" w:rsidR="00751833" w:rsidRPr="00AD0AD6" w:rsidRDefault="00751833" w:rsidP="00736CA3">
      <w:pPr>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Sub-headings are 11 pt bold Cambria. Similarly, auto-numbering is to be avoided. If more levels of headings are to be used (for example 4.</w:t>
      </w:r>
      <w:r w:rsidR="00736CA3" w:rsidRPr="00AD0AD6">
        <w:rPr>
          <w:rFonts w:asciiTheme="majorHAnsi" w:hAnsiTheme="majorHAnsi"/>
          <w:color w:val="000000" w:themeColor="text1"/>
          <w:sz w:val="22"/>
          <w:szCs w:val="22"/>
        </w:rPr>
        <w:t xml:space="preserve"> </w:t>
      </w:r>
      <w:r w:rsidRPr="00AD0AD6">
        <w:rPr>
          <w:rFonts w:asciiTheme="majorHAnsi" w:hAnsiTheme="majorHAnsi"/>
          <w:color w:val="000000" w:themeColor="text1"/>
          <w:sz w:val="22"/>
          <w:szCs w:val="22"/>
        </w:rPr>
        <w:t>1.</w:t>
      </w:r>
      <w:r w:rsidR="00736CA3" w:rsidRPr="00AD0AD6">
        <w:rPr>
          <w:rFonts w:asciiTheme="majorHAnsi" w:hAnsiTheme="majorHAnsi"/>
          <w:color w:val="000000" w:themeColor="text1"/>
          <w:sz w:val="22"/>
          <w:szCs w:val="22"/>
        </w:rPr>
        <w:t xml:space="preserve"> </w:t>
      </w:r>
      <w:r w:rsidRPr="00AD0AD6">
        <w:rPr>
          <w:rFonts w:asciiTheme="majorHAnsi" w:hAnsiTheme="majorHAnsi"/>
          <w:color w:val="000000" w:themeColor="text1"/>
          <w:sz w:val="22"/>
          <w:szCs w:val="22"/>
        </w:rPr>
        <w:t>1.), similar formatting (11 pt bold Cambria) applies.</w:t>
      </w:r>
    </w:p>
    <w:p w14:paraId="5AE58027" w14:textId="77777777" w:rsidR="005F1FB1" w:rsidRPr="00AD0AD6" w:rsidRDefault="005F1FB1" w:rsidP="00736CA3">
      <w:pPr>
        <w:ind w:firstLine="397"/>
        <w:contextualSpacing/>
        <w:rPr>
          <w:rFonts w:asciiTheme="majorHAnsi" w:hAnsiTheme="majorHAnsi"/>
          <w:color w:val="000000" w:themeColor="text1"/>
          <w:sz w:val="22"/>
          <w:szCs w:val="22"/>
        </w:rPr>
      </w:pPr>
    </w:p>
    <w:p w14:paraId="31722C17" w14:textId="77777777" w:rsidR="00A47C1A" w:rsidRPr="00AD0AD6" w:rsidRDefault="00B57DFC" w:rsidP="00736CA3">
      <w:pPr>
        <w:ind w:firstLine="0"/>
        <w:contextualSpacing/>
        <w:rPr>
          <w:rFonts w:asciiTheme="majorHAnsi" w:hAnsiTheme="majorHAnsi" w:cs="Arial"/>
          <w:b/>
          <w:color w:val="000000" w:themeColor="text1"/>
          <w:szCs w:val="24"/>
        </w:rPr>
      </w:pPr>
      <w:r w:rsidRPr="00AD0AD6">
        <w:rPr>
          <w:rFonts w:asciiTheme="majorHAnsi" w:hAnsiTheme="majorHAnsi" w:cs="Arial"/>
          <w:b/>
          <w:color w:val="000000" w:themeColor="text1"/>
          <w:szCs w:val="24"/>
        </w:rPr>
        <w:t>5</w:t>
      </w:r>
      <w:r w:rsidR="00942EA6" w:rsidRPr="00AD0AD6">
        <w:rPr>
          <w:rFonts w:asciiTheme="majorHAnsi" w:hAnsiTheme="majorHAnsi" w:cs="Arial"/>
          <w:b/>
          <w:color w:val="000000" w:themeColor="text1"/>
          <w:szCs w:val="24"/>
        </w:rPr>
        <w:t xml:space="preserve">. </w:t>
      </w:r>
      <w:r w:rsidRPr="00AD0AD6">
        <w:rPr>
          <w:rFonts w:asciiTheme="majorHAnsi" w:hAnsiTheme="majorHAnsi" w:cs="Arial"/>
          <w:b/>
          <w:bCs/>
          <w:color w:val="000000" w:themeColor="text1"/>
          <w:szCs w:val="24"/>
        </w:rPr>
        <w:t>Figures and Tables</w:t>
      </w:r>
    </w:p>
    <w:p w14:paraId="0412329E" w14:textId="77777777" w:rsidR="00B57DFC" w:rsidRPr="00AD0AD6" w:rsidRDefault="0045454B" w:rsidP="00736CA3">
      <w:pPr>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 xml:space="preserve">Figures must be clear and high quality, preferably in EPS format. </w:t>
      </w:r>
      <w:r w:rsidRPr="00AD0AD6">
        <w:rPr>
          <w:rFonts w:asciiTheme="majorHAnsi" w:hAnsiTheme="majorHAnsi"/>
          <w:color w:val="000000" w:themeColor="text1"/>
          <w:sz w:val="22"/>
          <w:szCs w:val="22"/>
          <w:lang w:val="en-CA"/>
        </w:rPr>
        <w:t xml:space="preserve">Figure </w:t>
      </w:r>
      <w:r w:rsidRPr="00AD0AD6">
        <w:rPr>
          <w:rFonts w:asciiTheme="majorHAnsi" w:hAnsiTheme="majorHAnsi"/>
          <w:color w:val="000000" w:themeColor="text1"/>
          <w:sz w:val="22"/>
          <w:szCs w:val="22"/>
        </w:rPr>
        <w:t xml:space="preserve">axes must be labelled. Any text in the figures must be readable. </w:t>
      </w:r>
    </w:p>
    <w:p w14:paraId="492C9D15" w14:textId="5E9BABFA" w:rsidR="00851B7D" w:rsidRPr="00AD0AD6" w:rsidRDefault="00851B7D" w:rsidP="00736CA3">
      <w:pPr>
        <w:contextualSpacing/>
        <w:rPr>
          <w:rFonts w:asciiTheme="majorHAnsi" w:hAnsiTheme="majorHAnsi"/>
          <w:color w:val="000000" w:themeColor="text1"/>
          <w:sz w:val="22"/>
          <w:szCs w:val="22"/>
          <w:lang w:val="en-CA"/>
        </w:rPr>
      </w:pPr>
      <w:r w:rsidRPr="00AD0AD6">
        <w:rPr>
          <w:rFonts w:asciiTheme="majorHAnsi" w:hAnsiTheme="majorHAnsi"/>
          <w:color w:val="000000" w:themeColor="text1"/>
          <w:sz w:val="22"/>
          <w:szCs w:val="22"/>
        </w:rPr>
        <w:t xml:space="preserve">Figures must be centred and not be subject to additional indentation. Captions are placed below the figures and must be descriptive enough for readers to understand the figure just by reading the caption. Figures, for example Figure 1, can only appear after being mentioned in the text. They are referred to as </w:t>
      </w:r>
      <w:r w:rsidRPr="00AD0AD6">
        <w:rPr>
          <w:rFonts w:asciiTheme="majorHAnsi" w:hAnsiTheme="majorHAnsi"/>
          <w:color w:val="000000" w:themeColor="text1"/>
          <w:sz w:val="22"/>
          <w:szCs w:val="22"/>
          <w:lang w:val="en-CA"/>
        </w:rPr>
        <w:t xml:space="preserve">“Figure” and NOT “Fig.” </w:t>
      </w:r>
      <w:r w:rsidR="006E1203" w:rsidRPr="00AD0AD6">
        <w:rPr>
          <w:rFonts w:asciiTheme="majorHAnsi" w:hAnsiTheme="majorHAnsi"/>
          <w:color w:val="000000" w:themeColor="text1"/>
          <w:sz w:val="22"/>
          <w:szCs w:val="22"/>
          <w:lang w:val="en-CA"/>
        </w:rPr>
        <w:t>The caption should be in 10 pt Cambria.</w:t>
      </w:r>
    </w:p>
    <w:p w14:paraId="4F93059F" w14:textId="77777777" w:rsidR="00471E0D" w:rsidRPr="00AD0AD6" w:rsidRDefault="00471E0D" w:rsidP="00736CA3">
      <w:pPr>
        <w:ind w:firstLine="397"/>
        <w:contextualSpacing/>
        <w:rPr>
          <w:rFonts w:asciiTheme="majorHAnsi" w:hAnsiTheme="majorHAnsi"/>
          <w:color w:val="000000" w:themeColor="text1"/>
          <w:sz w:val="22"/>
          <w:szCs w:val="22"/>
        </w:rPr>
      </w:pPr>
    </w:p>
    <w:p w14:paraId="564B7A2E" w14:textId="77777777" w:rsidR="00B57DFC" w:rsidRPr="00AD0AD6" w:rsidRDefault="00851B7D" w:rsidP="00736CA3">
      <w:pPr>
        <w:ind w:firstLine="0"/>
        <w:jc w:val="center"/>
        <w:rPr>
          <w:color w:val="000000" w:themeColor="text1"/>
        </w:rPr>
      </w:pPr>
      <w:r w:rsidRPr="00AD0AD6">
        <w:rPr>
          <w:noProof/>
          <w:color w:val="000000" w:themeColor="text1"/>
          <w:lang w:val="en-CA" w:eastAsia="en-CA"/>
        </w:rPr>
        <w:drawing>
          <wp:inline distT="0" distB="0" distL="0" distR="0" wp14:anchorId="3E223AD6" wp14:editId="4237F9E9">
            <wp:extent cx="3341208" cy="2700000"/>
            <wp:effectExtent l="19050" t="0" r="0" b="0"/>
            <wp:docPr id="1" name="Picture 5" descr="C:\Users\Ali\Desktop\TE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Desktop\TEST.eps"/>
                    <pic:cNvPicPr>
                      <a:picLocks noChangeAspect="1" noChangeArrowheads="1"/>
                    </pic:cNvPicPr>
                  </pic:nvPicPr>
                  <pic:blipFill>
                    <a:blip r:embed="rId12" cstate="print"/>
                    <a:srcRect/>
                    <a:stretch>
                      <a:fillRect/>
                    </a:stretch>
                  </pic:blipFill>
                  <pic:spPr bwMode="auto">
                    <a:xfrm>
                      <a:off x="0" y="0"/>
                      <a:ext cx="3341208" cy="2700000"/>
                    </a:xfrm>
                    <a:prstGeom prst="rect">
                      <a:avLst/>
                    </a:prstGeom>
                    <a:noFill/>
                    <a:ln w="9525">
                      <a:noFill/>
                      <a:miter lim="800000"/>
                      <a:headEnd/>
                      <a:tailEnd/>
                    </a:ln>
                  </pic:spPr>
                </pic:pic>
              </a:graphicData>
            </a:graphic>
          </wp:inline>
        </w:drawing>
      </w:r>
    </w:p>
    <w:p w14:paraId="289B1340" w14:textId="77777777" w:rsidR="003A1870" w:rsidRPr="00AD0AD6" w:rsidRDefault="003A1870" w:rsidP="00736CA3">
      <w:pPr>
        <w:ind w:firstLine="0"/>
        <w:contextualSpacing/>
        <w:jc w:val="center"/>
        <w:rPr>
          <w:rFonts w:asciiTheme="majorHAnsi" w:hAnsiTheme="majorHAnsi"/>
          <w:bCs/>
          <w:color w:val="000000" w:themeColor="text1"/>
          <w:sz w:val="20"/>
        </w:rPr>
      </w:pPr>
      <w:r w:rsidRPr="00AD0AD6">
        <w:rPr>
          <w:rFonts w:asciiTheme="majorHAnsi" w:hAnsiTheme="majorHAnsi"/>
          <w:bCs/>
          <w:color w:val="000000" w:themeColor="text1"/>
          <w:sz w:val="20"/>
        </w:rPr>
        <w:t xml:space="preserve">Figure 1. </w:t>
      </w:r>
      <w:r w:rsidR="00BA1531" w:rsidRPr="00AD0AD6">
        <w:rPr>
          <w:rFonts w:asciiTheme="majorHAnsi" w:hAnsiTheme="majorHAnsi"/>
          <w:bCs/>
          <w:color w:val="000000" w:themeColor="text1"/>
          <w:sz w:val="20"/>
        </w:rPr>
        <w:t xml:space="preserve">System output for </w:t>
      </w:r>
      <m:oMath>
        <m:r>
          <w:rPr>
            <w:rFonts w:ascii="Cambria Math" w:hAnsi="Cambria Math"/>
            <w:color w:val="000000" w:themeColor="text1"/>
            <w:sz w:val="20"/>
          </w:rPr>
          <m:t>-5≤x≤+5</m:t>
        </m:r>
      </m:oMath>
      <w:r w:rsidRPr="00AD0AD6">
        <w:rPr>
          <w:rFonts w:asciiTheme="majorHAnsi" w:hAnsiTheme="majorHAnsi"/>
          <w:bCs/>
          <w:color w:val="000000" w:themeColor="text1"/>
          <w:sz w:val="20"/>
        </w:rPr>
        <w:t xml:space="preserve">. </w:t>
      </w:r>
    </w:p>
    <w:p w14:paraId="603E3E3D" w14:textId="77777777" w:rsidR="00851B7D" w:rsidRPr="00AD0AD6" w:rsidRDefault="00851B7D" w:rsidP="00736CA3">
      <w:pPr>
        <w:ind w:firstLine="397"/>
        <w:contextualSpacing/>
        <w:rPr>
          <w:rFonts w:asciiTheme="majorHAnsi" w:hAnsiTheme="majorHAnsi"/>
          <w:color w:val="000000" w:themeColor="text1"/>
          <w:sz w:val="22"/>
          <w:szCs w:val="22"/>
        </w:rPr>
      </w:pPr>
    </w:p>
    <w:p w14:paraId="4EE688A5" w14:textId="77777777" w:rsidR="00851B7D" w:rsidRPr="00AD0AD6" w:rsidRDefault="00851B7D" w:rsidP="00736CA3">
      <w:pPr>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Tables are very similar to figures. They are centred, properly labelled, and appear only after being at least mentioned once. The only difference is that their captions appear above the table. For example, see Table 1.</w:t>
      </w:r>
    </w:p>
    <w:p w14:paraId="7D14FDA6" w14:textId="77777777" w:rsidR="00851B7D" w:rsidRPr="00AD0AD6" w:rsidRDefault="00851B7D" w:rsidP="00736CA3">
      <w:pPr>
        <w:ind w:firstLine="397"/>
        <w:contextualSpacing/>
        <w:rPr>
          <w:rFonts w:asciiTheme="majorHAnsi" w:hAnsiTheme="majorHAnsi"/>
          <w:color w:val="000000" w:themeColor="text1"/>
          <w:sz w:val="22"/>
          <w:szCs w:val="22"/>
        </w:rPr>
      </w:pPr>
    </w:p>
    <w:p w14:paraId="2953D619" w14:textId="18BE831D" w:rsidR="003A1870" w:rsidRPr="00AD0AD6" w:rsidRDefault="00851B7D" w:rsidP="00736CA3">
      <w:pPr>
        <w:ind w:firstLine="0"/>
        <w:contextualSpacing/>
        <w:jc w:val="center"/>
        <w:rPr>
          <w:rFonts w:asciiTheme="majorHAnsi" w:hAnsiTheme="majorHAnsi"/>
          <w:bCs/>
          <w:color w:val="000000" w:themeColor="text1"/>
          <w:sz w:val="20"/>
        </w:rPr>
      </w:pPr>
      <w:r w:rsidRPr="00AD0AD6">
        <w:rPr>
          <w:rFonts w:asciiTheme="majorHAnsi" w:hAnsiTheme="majorHAnsi"/>
          <w:bCs/>
          <w:color w:val="000000" w:themeColor="text1"/>
          <w:sz w:val="20"/>
        </w:rPr>
        <w:t xml:space="preserve">Table 1. </w:t>
      </w:r>
      <w:r w:rsidR="00BA1531" w:rsidRPr="00AD0AD6">
        <w:rPr>
          <w:rFonts w:asciiTheme="majorHAnsi" w:hAnsiTheme="majorHAnsi"/>
          <w:bCs/>
          <w:color w:val="000000" w:themeColor="text1"/>
          <w:sz w:val="20"/>
        </w:rPr>
        <w:t>Error rates for f</w:t>
      </w:r>
      <w:r w:rsidR="003A1870" w:rsidRPr="00AD0AD6">
        <w:rPr>
          <w:rFonts w:asciiTheme="majorHAnsi" w:hAnsiTheme="majorHAnsi"/>
          <w:bCs/>
          <w:color w:val="000000" w:themeColor="text1"/>
          <w:sz w:val="20"/>
        </w:rPr>
        <w:t>our different tr</w:t>
      </w:r>
      <w:r w:rsidR="00A356C3" w:rsidRPr="00AD0AD6">
        <w:rPr>
          <w:rFonts w:asciiTheme="majorHAnsi" w:hAnsiTheme="majorHAnsi"/>
          <w:bCs/>
          <w:color w:val="000000" w:themeColor="text1"/>
          <w:sz w:val="20"/>
        </w:rPr>
        <w:t>ials.</w:t>
      </w:r>
    </w:p>
    <w:tbl>
      <w:tblPr>
        <w:tblStyle w:val="TableGrid"/>
        <w:tblW w:w="0" w:type="auto"/>
        <w:jc w:val="center"/>
        <w:tblLook w:val="04A0" w:firstRow="1" w:lastRow="0" w:firstColumn="1" w:lastColumn="0" w:noHBand="0" w:noVBand="1"/>
      </w:tblPr>
      <w:tblGrid>
        <w:gridCol w:w="1459"/>
        <w:gridCol w:w="1357"/>
        <w:gridCol w:w="1319"/>
        <w:gridCol w:w="1353"/>
      </w:tblGrid>
      <w:tr w:rsidR="00AD0AD6" w:rsidRPr="00AD0AD6" w14:paraId="2A01BA02" w14:textId="77777777" w:rsidTr="0066290D">
        <w:trPr>
          <w:jc w:val="center"/>
        </w:trPr>
        <w:tc>
          <w:tcPr>
            <w:tcW w:w="1459" w:type="dxa"/>
          </w:tcPr>
          <w:p w14:paraId="10493C40" w14:textId="77777777" w:rsidR="00851B7D" w:rsidRPr="00AD0AD6" w:rsidRDefault="00851B7D" w:rsidP="00736CA3">
            <w:pPr>
              <w:ind w:firstLine="0"/>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Trial</w:t>
            </w:r>
          </w:p>
        </w:tc>
        <w:tc>
          <w:tcPr>
            <w:tcW w:w="1357" w:type="dxa"/>
          </w:tcPr>
          <w:p w14:paraId="64991B72" w14:textId="77777777" w:rsidR="00851B7D" w:rsidRPr="00AD0AD6" w:rsidRDefault="00851B7D" w:rsidP="00736CA3">
            <w:pPr>
              <w:ind w:firstLine="0"/>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X</w:t>
            </w:r>
          </w:p>
        </w:tc>
        <w:tc>
          <w:tcPr>
            <w:tcW w:w="1319" w:type="dxa"/>
          </w:tcPr>
          <w:p w14:paraId="60BEC718" w14:textId="77777777" w:rsidR="00851B7D" w:rsidRPr="00AD0AD6" w:rsidRDefault="00851B7D" w:rsidP="00736CA3">
            <w:pPr>
              <w:ind w:firstLine="0"/>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Y</w:t>
            </w:r>
          </w:p>
        </w:tc>
        <w:tc>
          <w:tcPr>
            <w:tcW w:w="1353" w:type="dxa"/>
          </w:tcPr>
          <w:p w14:paraId="11E8C607" w14:textId="77777777" w:rsidR="00851B7D" w:rsidRPr="00AD0AD6" w:rsidRDefault="00851B7D" w:rsidP="00736CA3">
            <w:pPr>
              <w:ind w:firstLine="0"/>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error</w:t>
            </w:r>
          </w:p>
        </w:tc>
      </w:tr>
      <w:tr w:rsidR="00AD0AD6" w:rsidRPr="00AD0AD6" w14:paraId="49058CAA" w14:textId="77777777" w:rsidTr="0066290D">
        <w:trPr>
          <w:jc w:val="center"/>
        </w:trPr>
        <w:tc>
          <w:tcPr>
            <w:tcW w:w="1459" w:type="dxa"/>
          </w:tcPr>
          <w:p w14:paraId="1F49B2CC" w14:textId="77777777" w:rsidR="00851B7D" w:rsidRPr="00AD0AD6" w:rsidRDefault="00851B7D" w:rsidP="00736CA3">
            <w:pPr>
              <w:ind w:firstLine="0"/>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1</w:t>
            </w:r>
          </w:p>
        </w:tc>
        <w:tc>
          <w:tcPr>
            <w:tcW w:w="1357" w:type="dxa"/>
          </w:tcPr>
          <w:p w14:paraId="695D0E4E" w14:textId="77777777" w:rsidR="00851B7D" w:rsidRPr="00AD0AD6" w:rsidRDefault="00851B7D" w:rsidP="00736CA3">
            <w:pPr>
              <w:ind w:firstLine="0"/>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0.0</w:t>
            </w:r>
          </w:p>
        </w:tc>
        <w:tc>
          <w:tcPr>
            <w:tcW w:w="1319" w:type="dxa"/>
          </w:tcPr>
          <w:p w14:paraId="31FAAA24" w14:textId="77777777" w:rsidR="00851B7D" w:rsidRPr="00AD0AD6" w:rsidRDefault="00851B7D" w:rsidP="00736CA3">
            <w:pPr>
              <w:ind w:firstLine="0"/>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0.</w:t>
            </w:r>
            <w:r w:rsidR="009271DD" w:rsidRPr="00AD0AD6">
              <w:rPr>
                <w:rFonts w:asciiTheme="majorHAnsi" w:hAnsiTheme="majorHAnsi"/>
                <w:color w:val="000000" w:themeColor="text1"/>
                <w:sz w:val="22"/>
                <w:szCs w:val="22"/>
              </w:rPr>
              <w:t>2</w:t>
            </w:r>
            <w:r w:rsidRPr="00AD0AD6">
              <w:rPr>
                <w:rFonts w:asciiTheme="majorHAnsi" w:hAnsiTheme="majorHAnsi"/>
                <w:color w:val="000000" w:themeColor="text1"/>
                <w:sz w:val="22"/>
                <w:szCs w:val="22"/>
              </w:rPr>
              <w:t>0</w:t>
            </w:r>
          </w:p>
        </w:tc>
        <w:tc>
          <w:tcPr>
            <w:tcW w:w="1353" w:type="dxa"/>
          </w:tcPr>
          <w:p w14:paraId="785DFED1" w14:textId="77777777" w:rsidR="00851B7D" w:rsidRPr="00AD0AD6" w:rsidRDefault="009271DD" w:rsidP="00736CA3">
            <w:pPr>
              <w:ind w:firstLine="0"/>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0.20</w:t>
            </w:r>
          </w:p>
        </w:tc>
      </w:tr>
      <w:tr w:rsidR="00AD0AD6" w:rsidRPr="00AD0AD6" w14:paraId="7F608D89" w14:textId="77777777" w:rsidTr="0066290D">
        <w:trPr>
          <w:jc w:val="center"/>
        </w:trPr>
        <w:tc>
          <w:tcPr>
            <w:tcW w:w="1459" w:type="dxa"/>
          </w:tcPr>
          <w:p w14:paraId="74F22F98" w14:textId="77777777" w:rsidR="00851B7D" w:rsidRPr="00AD0AD6" w:rsidRDefault="00851B7D" w:rsidP="00736CA3">
            <w:pPr>
              <w:ind w:firstLine="0"/>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lastRenderedPageBreak/>
              <w:t>2</w:t>
            </w:r>
          </w:p>
        </w:tc>
        <w:tc>
          <w:tcPr>
            <w:tcW w:w="1357" w:type="dxa"/>
          </w:tcPr>
          <w:p w14:paraId="0A18D242" w14:textId="77777777" w:rsidR="00851B7D" w:rsidRPr="00AD0AD6" w:rsidRDefault="00851B7D" w:rsidP="00736CA3">
            <w:pPr>
              <w:ind w:firstLine="0"/>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0.5</w:t>
            </w:r>
          </w:p>
        </w:tc>
        <w:tc>
          <w:tcPr>
            <w:tcW w:w="1319" w:type="dxa"/>
          </w:tcPr>
          <w:p w14:paraId="7546E126" w14:textId="77777777" w:rsidR="00851B7D" w:rsidRPr="00AD0AD6" w:rsidRDefault="00851B7D" w:rsidP="00736CA3">
            <w:pPr>
              <w:ind w:firstLine="0"/>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0.25</w:t>
            </w:r>
          </w:p>
        </w:tc>
        <w:tc>
          <w:tcPr>
            <w:tcW w:w="1353" w:type="dxa"/>
          </w:tcPr>
          <w:p w14:paraId="3B387155" w14:textId="77777777" w:rsidR="00851B7D" w:rsidRPr="00AD0AD6" w:rsidRDefault="009271DD" w:rsidP="00736CA3">
            <w:pPr>
              <w:ind w:firstLine="0"/>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0.00</w:t>
            </w:r>
          </w:p>
        </w:tc>
      </w:tr>
      <w:tr w:rsidR="00AD0AD6" w:rsidRPr="00AD0AD6" w14:paraId="117FAA31" w14:textId="77777777" w:rsidTr="0066290D">
        <w:trPr>
          <w:jc w:val="center"/>
        </w:trPr>
        <w:tc>
          <w:tcPr>
            <w:tcW w:w="1459" w:type="dxa"/>
          </w:tcPr>
          <w:p w14:paraId="3622C1CC" w14:textId="77777777" w:rsidR="00851B7D" w:rsidRPr="00AD0AD6" w:rsidRDefault="00851B7D" w:rsidP="00736CA3">
            <w:pPr>
              <w:ind w:firstLine="0"/>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3</w:t>
            </w:r>
          </w:p>
        </w:tc>
        <w:tc>
          <w:tcPr>
            <w:tcW w:w="1357" w:type="dxa"/>
          </w:tcPr>
          <w:p w14:paraId="6E7180DB" w14:textId="77777777" w:rsidR="00851B7D" w:rsidRPr="00AD0AD6" w:rsidRDefault="00851B7D" w:rsidP="00736CA3">
            <w:pPr>
              <w:ind w:firstLine="0"/>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1.0</w:t>
            </w:r>
          </w:p>
        </w:tc>
        <w:tc>
          <w:tcPr>
            <w:tcW w:w="1319" w:type="dxa"/>
          </w:tcPr>
          <w:p w14:paraId="136931EB" w14:textId="77777777" w:rsidR="00851B7D" w:rsidRPr="00AD0AD6" w:rsidRDefault="00851B7D" w:rsidP="00736CA3">
            <w:pPr>
              <w:ind w:firstLine="0"/>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1.0</w:t>
            </w:r>
            <w:r w:rsidR="009271DD" w:rsidRPr="00AD0AD6">
              <w:rPr>
                <w:rFonts w:asciiTheme="majorHAnsi" w:hAnsiTheme="majorHAnsi"/>
                <w:color w:val="000000" w:themeColor="text1"/>
                <w:sz w:val="22"/>
                <w:szCs w:val="22"/>
              </w:rPr>
              <w:t>5</w:t>
            </w:r>
          </w:p>
        </w:tc>
        <w:tc>
          <w:tcPr>
            <w:tcW w:w="1353" w:type="dxa"/>
          </w:tcPr>
          <w:p w14:paraId="45ACCEA0" w14:textId="77777777" w:rsidR="00851B7D" w:rsidRPr="00AD0AD6" w:rsidRDefault="009271DD" w:rsidP="00736CA3">
            <w:pPr>
              <w:ind w:firstLine="0"/>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0.05</w:t>
            </w:r>
          </w:p>
        </w:tc>
      </w:tr>
      <w:tr w:rsidR="00AD0AD6" w:rsidRPr="00AD0AD6" w14:paraId="67727B64" w14:textId="77777777" w:rsidTr="0066290D">
        <w:trPr>
          <w:jc w:val="center"/>
        </w:trPr>
        <w:tc>
          <w:tcPr>
            <w:tcW w:w="1459" w:type="dxa"/>
          </w:tcPr>
          <w:p w14:paraId="69B0DA03" w14:textId="77777777" w:rsidR="00851B7D" w:rsidRPr="00AD0AD6" w:rsidRDefault="00851B7D" w:rsidP="00736CA3">
            <w:pPr>
              <w:ind w:firstLine="0"/>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4</w:t>
            </w:r>
          </w:p>
        </w:tc>
        <w:tc>
          <w:tcPr>
            <w:tcW w:w="1357" w:type="dxa"/>
          </w:tcPr>
          <w:p w14:paraId="40A8987B" w14:textId="77777777" w:rsidR="00851B7D" w:rsidRPr="00AD0AD6" w:rsidRDefault="00851B7D" w:rsidP="00736CA3">
            <w:pPr>
              <w:ind w:firstLine="0"/>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1.5</w:t>
            </w:r>
          </w:p>
        </w:tc>
        <w:tc>
          <w:tcPr>
            <w:tcW w:w="1319" w:type="dxa"/>
          </w:tcPr>
          <w:p w14:paraId="1EEE7609" w14:textId="77777777" w:rsidR="00851B7D" w:rsidRPr="00AD0AD6" w:rsidRDefault="00851B7D" w:rsidP="00736CA3">
            <w:pPr>
              <w:ind w:firstLine="0"/>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2.</w:t>
            </w:r>
            <w:r w:rsidR="009271DD" w:rsidRPr="00AD0AD6">
              <w:rPr>
                <w:rFonts w:asciiTheme="majorHAnsi" w:hAnsiTheme="majorHAnsi"/>
                <w:color w:val="000000" w:themeColor="text1"/>
                <w:sz w:val="22"/>
                <w:szCs w:val="22"/>
              </w:rPr>
              <w:t>1</w:t>
            </w:r>
            <w:r w:rsidRPr="00AD0AD6">
              <w:rPr>
                <w:rFonts w:asciiTheme="majorHAnsi" w:hAnsiTheme="majorHAnsi"/>
                <w:color w:val="000000" w:themeColor="text1"/>
                <w:sz w:val="22"/>
                <w:szCs w:val="22"/>
              </w:rPr>
              <w:t>5</w:t>
            </w:r>
          </w:p>
        </w:tc>
        <w:tc>
          <w:tcPr>
            <w:tcW w:w="1353" w:type="dxa"/>
          </w:tcPr>
          <w:p w14:paraId="3D32F875" w14:textId="77777777" w:rsidR="00851B7D" w:rsidRPr="00AD0AD6" w:rsidRDefault="009271DD" w:rsidP="00736CA3">
            <w:pPr>
              <w:ind w:firstLine="0"/>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-0.10</w:t>
            </w:r>
          </w:p>
        </w:tc>
      </w:tr>
    </w:tbl>
    <w:p w14:paraId="5D73BF1C" w14:textId="77777777" w:rsidR="00F75822" w:rsidRDefault="00F75822" w:rsidP="00736CA3">
      <w:pPr>
        <w:ind w:firstLine="0"/>
        <w:contextualSpacing/>
        <w:rPr>
          <w:rFonts w:asciiTheme="majorHAnsi" w:hAnsiTheme="majorHAnsi" w:cs="Arial"/>
          <w:b/>
          <w:color w:val="000000" w:themeColor="text1"/>
          <w:szCs w:val="24"/>
        </w:rPr>
      </w:pPr>
    </w:p>
    <w:p w14:paraId="1A8B5E71" w14:textId="77777777" w:rsidR="00B57DFC" w:rsidRPr="00AD0AD6" w:rsidRDefault="00B57DFC" w:rsidP="00736CA3">
      <w:pPr>
        <w:ind w:firstLine="0"/>
        <w:contextualSpacing/>
        <w:rPr>
          <w:rFonts w:asciiTheme="majorHAnsi" w:hAnsiTheme="majorHAnsi" w:cs="Arial"/>
          <w:b/>
          <w:color w:val="000000" w:themeColor="text1"/>
          <w:szCs w:val="24"/>
        </w:rPr>
      </w:pPr>
      <w:r w:rsidRPr="00AD0AD6">
        <w:rPr>
          <w:rFonts w:asciiTheme="majorHAnsi" w:hAnsiTheme="majorHAnsi" w:cs="Arial"/>
          <w:b/>
          <w:color w:val="000000" w:themeColor="text1"/>
          <w:szCs w:val="24"/>
        </w:rPr>
        <w:t xml:space="preserve">6. </w:t>
      </w:r>
      <w:r w:rsidRPr="00AD0AD6">
        <w:rPr>
          <w:rFonts w:asciiTheme="majorHAnsi" w:hAnsiTheme="majorHAnsi" w:cs="Arial"/>
          <w:b/>
          <w:bCs/>
          <w:color w:val="000000" w:themeColor="text1"/>
          <w:szCs w:val="24"/>
        </w:rPr>
        <w:t>Equations</w:t>
      </w:r>
    </w:p>
    <w:p w14:paraId="6FB2C228" w14:textId="77777777" w:rsidR="001424CE" w:rsidRPr="00AD0AD6" w:rsidRDefault="009F5013" w:rsidP="00736CA3">
      <w:pPr>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 xml:space="preserve">Equations </w:t>
      </w:r>
      <w:r w:rsidR="00D177CF" w:rsidRPr="00AD0AD6">
        <w:rPr>
          <w:rFonts w:asciiTheme="majorHAnsi" w:hAnsiTheme="majorHAnsi"/>
          <w:color w:val="000000" w:themeColor="text1"/>
          <w:sz w:val="22"/>
          <w:szCs w:val="22"/>
        </w:rPr>
        <w:t xml:space="preserve">are to be generated using the MS Word equation tab. They are to be </w:t>
      </w:r>
      <w:r w:rsidR="005D69CC" w:rsidRPr="00AD0AD6">
        <w:rPr>
          <w:rFonts w:asciiTheme="majorHAnsi" w:hAnsiTheme="majorHAnsi"/>
          <w:color w:val="000000" w:themeColor="text1"/>
          <w:sz w:val="22"/>
          <w:szCs w:val="22"/>
        </w:rPr>
        <w:t xml:space="preserve">numbered and all the parameters need to be described in the body. For example, the mass–energy equivalence is presented in Eq. 1 as: </w:t>
      </w:r>
    </w:p>
    <w:p w14:paraId="37CF5FB5" w14:textId="77777777" w:rsidR="005D69CC" w:rsidRPr="00AD0AD6" w:rsidRDefault="005D69CC" w:rsidP="00736CA3">
      <w:pPr>
        <w:ind w:firstLine="397"/>
        <w:contextualSpacing/>
        <w:rPr>
          <w:rFonts w:asciiTheme="majorHAnsi" w:hAnsiTheme="majorHAnsi"/>
          <w:color w:val="000000" w:themeColor="text1"/>
          <w:sz w:val="22"/>
          <w:szCs w:val="22"/>
        </w:rPr>
      </w:pPr>
    </w:p>
    <w:tbl>
      <w:tblPr>
        <w:tblW w:w="0" w:type="auto"/>
        <w:tblLook w:val="04A0" w:firstRow="1" w:lastRow="0" w:firstColumn="1" w:lastColumn="0" w:noHBand="0" w:noVBand="1"/>
      </w:tblPr>
      <w:tblGrid>
        <w:gridCol w:w="4361"/>
        <w:gridCol w:w="992"/>
      </w:tblGrid>
      <w:tr w:rsidR="00B97DB6" w:rsidRPr="00AD0AD6" w14:paraId="77373D70" w14:textId="77777777" w:rsidTr="005D69CC">
        <w:tc>
          <w:tcPr>
            <w:tcW w:w="4361" w:type="dxa"/>
            <w:vAlign w:val="center"/>
          </w:tcPr>
          <w:p w14:paraId="2997813D" w14:textId="77777777" w:rsidR="00B97DB6" w:rsidRPr="00AD0AD6" w:rsidRDefault="005D69CC" w:rsidP="00736CA3">
            <w:pPr>
              <w:ind w:firstLine="0"/>
              <w:rPr>
                <w:rFonts w:asciiTheme="majorHAnsi" w:eastAsiaTheme="minorEastAsia" w:hAnsiTheme="majorHAnsi" w:cstheme="majorBidi"/>
                <w:color w:val="000000" w:themeColor="text1"/>
                <w:sz w:val="22"/>
                <w:szCs w:val="22"/>
              </w:rPr>
            </w:pPr>
            <m:oMathPara>
              <m:oMathParaPr>
                <m:jc m:val="left"/>
              </m:oMathParaPr>
              <m:oMath>
                <m:r>
                  <w:rPr>
                    <w:rFonts w:ascii="Cambria Math" w:hAnsiTheme="majorHAnsi"/>
                    <w:color w:val="000000" w:themeColor="text1"/>
                    <w:sz w:val="22"/>
                    <w:szCs w:val="22"/>
                  </w:rPr>
                  <m:t>E</m:t>
                </m:r>
                <m:r>
                  <m:rPr>
                    <m:sty m:val="p"/>
                  </m:rPr>
                  <w:rPr>
                    <w:rFonts w:ascii="Cambria Math" w:hAnsiTheme="majorHAnsi"/>
                    <w:color w:val="000000" w:themeColor="text1"/>
                    <w:sz w:val="22"/>
                    <w:szCs w:val="22"/>
                  </w:rPr>
                  <m:t>=</m:t>
                </m:r>
                <m:r>
                  <m:rPr>
                    <m:sty m:val="p"/>
                  </m:rPr>
                  <w:rPr>
                    <w:rFonts w:ascii="Cambria Math" w:hAnsiTheme="majorHAnsi" w:cstheme="majorBidi"/>
                    <w:color w:val="000000" w:themeColor="text1"/>
                    <w:sz w:val="22"/>
                    <w:szCs w:val="22"/>
                  </w:rPr>
                  <m:t xml:space="preserve"> </m:t>
                </m:r>
                <m:r>
                  <w:rPr>
                    <w:rFonts w:ascii="Cambria Math" w:eastAsia="MTSY" w:hAnsiTheme="majorHAnsi" w:cstheme="majorBidi"/>
                    <w:color w:val="000000" w:themeColor="text1"/>
                    <w:sz w:val="22"/>
                    <w:szCs w:val="22"/>
                  </w:rPr>
                  <m:t>m</m:t>
                </m:r>
                <m:sSup>
                  <m:sSupPr>
                    <m:ctrlPr>
                      <w:rPr>
                        <w:rFonts w:ascii="Cambria Math" w:eastAsia="MTSY" w:hAnsiTheme="majorHAnsi" w:cstheme="majorBidi"/>
                        <w:i/>
                        <w:color w:val="000000" w:themeColor="text1"/>
                        <w:sz w:val="22"/>
                        <w:szCs w:val="22"/>
                      </w:rPr>
                    </m:ctrlPr>
                  </m:sSupPr>
                  <m:e>
                    <m:r>
                      <w:rPr>
                        <w:rFonts w:ascii="Cambria Math" w:eastAsia="MTSY" w:hAnsiTheme="majorHAnsi" w:cstheme="majorBidi"/>
                        <w:color w:val="000000" w:themeColor="text1"/>
                        <w:sz w:val="22"/>
                        <w:szCs w:val="22"/>
                      </w:rPr>
                      <m:t>c</m:t>
                    </m:r>
                  </m:e>
                  <m:sup>
                    <m:r>
                      <w:rPr>
                        <w:rFonts w:ascii="Cambria Math" w:eastAsia="MTSY" w:hAnsiTheme="majorHAnsi" w:cstheme="majorBidi"/>
                        <w:color w:val="000000" w:themeColor="text1"/>
                        <w:sz w:val="22"/>
                        <w:szCs w:val="22"/>
                      </w:rPr>
                      <m:t>2</m:t>
                    </m:r>
                  </m:sup>
                </m:sSup>
              </m:oMath>
            </m:oMathPara>
          </w:p>
        </w:tc>
        <w:tc>
          <w:tcPr>
            <w:tcW w:w="992" w:type="dxa"/>
            <w:vAlign w:val="center"/>
          </w:tcPr>
          <w:p w14:paraId="3445DCE0" w14:textId="77777777" w:rsidR="00B97DB6" w:rsidRPr="00AD0AD6" w:rsidRDefault="005D69CC" w:rsidP="00736CA3">
            <w:pPr>
              <w:ind w:right="-108" w:firstLine="0"/>
              <w:contextualSpacing/>
              <w:jc w:val="right"/>
              <w:rPr>
                <w:rFonts w:asciiTheme="majorHAnsi" w:hAnsiTheme="majorHAnsi"/>
                <w:color w:val="000000" w:themeColor="text1"/>
                <w:sz w:val="22"/>
                <w:szCs w:val="22"/>
              </w:rPr>
            </w:pPr>
            <w:r w:rsidRPr="00AD0AD6">
              <w:rPr>
                <w:rFonts w:asciiTheme="majorHAnsi" w:hAnsiTheme="majorHAnsi"/>
                <w:color w:val="000000" w:themeColor="text1"/>
                <w:sz w:val="22"/>
                <w:szCs w:val="22"/>
              </w:rPr>
              <w:t>(1</w:t>
            </w:r>
            <w:r w:rsidR="00B97DB6" w:rsidRPr="00AD0AD6">
              <w:rPr>
                <w:rFonts w:asciiTheme="majorHAnsi" w:hAnsiTheme="majorHAnsi"/>
                <w:color w:val="000000" w:themeColor="text1"/>
                <w:sz w:val="22"/>
                <w:szCs w:val="22"/>
              </w:rPr>
              <w:t>)</w:t>
            </w:r>
          </w:p>
        </w:tc>
      </w:tr>
    </w:tbl>
    <w:p w14:paraId="1D3CD725" w14:textId="77777777" w:rsidR="005D69CC" w:rsidRPr="00AD0AD6" w:rsidRDefault="005D69CC" w:rsidP="00736CA3">
      <w:pPr>
        <w:autoSpaceDE w:val="0"/>
        <w:autoSpaceDN w:val="0"/>
        <w:adjustRightInd w:val="0"/>
        <w:ind w:right="4" w:firstLine="0"/>
        <w:rPr>
          <w:rFonts w:asciiTheme="majorHAnsi" w:hAnsiTheme="majorHAnsi"/>
          <w:color w:val="000000" w:themeColor="text1"/>
          <w:sz w:val="22"/>
          <w:szCs w:val="22"/>
          <w:lang w:val="en-US"/>
        </w:rPr>
      </w:pPr>
    </w:p>
    <w:p w14:paraId="421657D2" w14:textId="1018E9AD" w:rsidR="007D58F4" w:rsidRPr="00AD0AD6" w:rsidRDefault="0066290D" w:rsidP="00F75822">
      <w:pPr>
        <w:autoSpaceDE w:val="0"/>
        <w:autoSpaceDN w:val="0"/>
        <w:adjustRightInd w:val="0"/>
        <w:ind w:firstLine="0"/>
        <w:rPr>
          <w:rFonts w:asciiTheme="majorHAnsi" w:hAnsiTheme="majorHAnsi"/>
          <w:color w:val="000000" w:themeColor="text1"/>
          <w:sz w:val="22"/>
          <w:szCs w:val="22"/>
          <w:lang w:val="en-US"/>
        </w:rPr>
      </w:pPr>
      <w:r w:rsidRPr="00AD0AD6">
        <w:rPr>
          <w:rFonts w:asciiTheme="majorHAnsi" w:hAnsiTheme="majorHAnsi"/>
          <w:color w:val="000000" w:themeColor="text1"/>
          <w:sz w:val="22"/>
          <w:szCs w:val="22"/>
          <w:lang w:val="en-US"/>
        </w:rPr>
        <w:tab/>
        <w:t>Where</w:t>
      </w:r>
      <w:r w:rsidR="005D69CC" w:rsidRPr="00AD0AD6">
        <w:rPr>
          <w:rFonts w:asciiTheme="majorHAnsi" w:hAnsiTheme="majorHAnsi"/>
          <w:color w:val="000000" w:themeColor="text1"/>
          <w:sz w:val="22"/>
          <w:szCs w:val="22"/>
          <w:lang w:val="en-US"/>
        </w:rPr>
        <w:t xml:space="preserve"> </w:t>
      </w:r>
      <w:r w:rsidR="005D69CC" w:rsidRPr="00AD0AD6">
        <w:rPr>
          <w:rFonts w:asciiTheme="majorHAnsi" w:hAnsiTheme="majorHAnsi"/>
          <w:i/>
          <w:color w:val="000000" w:themeColor="text1"/>
          <w:sz w:val="22"/>
          <w:szCs w:val="22"/>
          <w:lang w:val="en-US"/>
        </w:rPr>
        <w:t>E</w:t>
      </w:r>
      <w:r w:rsidR="005D69CC" w:rsidRPr="00AD0AD6">
        <w:rPr>
          <w:rFonts w:asciiTheme="majorHAnsi" w:hAnsiTheme="majorHAnsi"/>
          <w:color w:val="000000" w:themeColor="text1"/>
          <w:sz w:val="22"/>
          <w:szCs w:val="22"/>
          <w:lang w:val="en-US"/>
        </w:rPr>
        <w:t xml:space="preserve"> is energy, </w:t>
      </w:r>
      <w:r w:rsidR="005D69CC" w:rsidRPr="00AD0AD6">
        <w:rPr>
          <w:rFonts w:asciiTheme="majorHAnsi" w:hAnsiTheme="majorHAnsi"/>
          <w:i/>
          <w:color w:val="000000" w:themeColor="text1"/>
          <w:sz w:val="22"/>
          <w:szCs w:val="22"/>
          <w:lang w:val="en-US"/>
        </w:rPr>
        <w:t>m</w:t>
      </w:r>
      <w:r w:rsidR="005D69CC" w:rsidRPr="00AD0AD6">
        <w:rPr>
          <w:rFonts w:asciiTheme="majorHAnsi" w:hAnsiTheme="majorHAnsi"/>
          <w:color w:val="000000" w:themeColor="text1"/>
          <w:sz w:val="22"/>
          <w:szCs w:val="22"/>
          <w:lang w:val="en-US"/>
        </w:rPr>
        <w:t xml:space="preserve"> denotes mass, and </w:t>
      </w:r>
      <w:r w:rsidR="005D69CC" w:rsidRPr="00AD0AD6">
        <w:rPr>
          <w:rFonts w:asciiTheme="majorHAnsi" w:hAnsiTheme="majorHAnsi"/>
          <w:i/>
          <w:color w:val="000000" w:themeColor="text1"/>
          <w:sz w:val="22"/>
          <w:szCs w:val="22"/>
          <w:lang w:val="en-US"/>
        </w:rPr>
        <w:t>c</w:t>
      </w:r>
      <w:r w:rsidR="005D69CC" w:rsidRPr="00AD0AD6">
        <w:rPr>
          <w:rFonts w:asciiTheme="majorHAnsi" w:hAnsiTheme="majorHAnsi"/>
          <w:color w:val="000000" w:themeColor="text1"/>
          <w:sz w:val="22"/>
          <w:szCs w:val="22"/>
          <w:lang w:val="en-US"/>
        </w:rPr>
        <w:t xml:space="preserve"> is the speed of light. </w:t>
      </w:r>
    </w:p>
    <w:p w14:paraId="6E33E1A9" w14:textId="77777777" w:rsidR="005D69CC" w:rsidRPr="00AD0AD6" w:rsidRDefault="005D69CC" w:rsidP="00736CA3">
      <w:pPr>
        <w:autoSpaceDE w:val="0"/>
        <w:autoSpaceDN w:val="0"/>
        <w:adjustRightInd w:val="0"/>
        <w:ind w:right="4" w:firstLine="0"/>
        <w:rPr>
          <w:rFonts w:asciiTheme="majorHAnsi" w:hAnsiTheme="majorHAnsi"/>
          <w:color w:val="000000" w:themeColor="text1"/>
          <w:sz w:val="22"/>
          <w:szCs w:val="22"/>
          <w:lang w:val="en-US"/>
        </w:rPr>
      </w:pPr>
    </w:p>
    <w:p w14:paraId="57651072" w14:textId="77777777" w:rsidR="00A62AD7" w:rsidRPr="00AD0AD6" w:rsidRDefault="00E53813" w:rsidP="00736CA3">
      <w:pPr>
        <w:ind w:firstLine="0"/>
        <w:contextualSpacing/>
        <w:rPr>
          <w:rFonts w:asciiTheme="majorHAnsi" w:hAnsiTheme="majorHAnsi" w:cstheme="minorBidi"/>
          <w:b/>
          <w:bCs/>
          <w:color w:val="000000" w:themeColor="text1"/>
          <w:szCs w:val="24"/>
        </w:rPr>
      </w:pPr>
      <w:r w:rsidRPr="00AD0AD6">
        <w:rPr>
          <w:rFonts w:asciiTheme="majorHAnsi" w:hAnsiTheme="majorHAnsi" w:cstheme="minorBidi"/>
          <w:b/>
          <w:bCs/>
          <w:color w:val="000000" w:themeColor="text1"/>
          <w:szCs w:val="24"/>
        </w:rPr>
        <w:t>5.</w:t>
      </w:r>
      <w:r w:rsidR="00A62AD7" w:rsidRPr="00AD0AD6">
        <w:rPr>
          <w:rFonts w:asciiTheme="majorHAnsi" w:hAnsiTheme="majorHAnsi" w:cstheme="minorBidi"/>
          <w:b/>
          <w:bCs/>
          <w:color w:val="000000" w:themeColor="text1"/>
          <w:szCs w:val="24"/>
        </w:rPr>
        <w:t xml:space="preserve"> C</w:t>
      </w:r>
      <w:r w:rsidR="009947C0" w:rsidRPr="00AD0AD6">
        <w:rPr>
          <w:rFonts w:asciiTheme="majorHAnsi" w:hAnsiTheme="majorHAnsi" w:cstheme="minorBidi"/>
          <w:b/>
          <w:bCs/>
          <w:color w:val="000000" w:themeColor="text1"/>
          <w:szCs w:val="24"/>
        </w:rPr>
        <w:t>o</w:t>
      </w:r>
      <w:r w:rsidR="00DB1BEA" w:rsidRPr="00AD0AD6">
        <w:rPr>
          <w:rFonts w:asciiTheme="majorHAnsi" w:hAnsiTheme="majorHAnsi" w:cstheme="minorBidi"/>
          <w:b/>
          <w:bCs/>
          <w:color w:val="000000" w:themeColor="text1"/>
          <w:szCs w:val="24"/>
        </w:rPr>
        <w:t>nclusion</w:t>
      </w:r>
    </w:p>
    <w:p w14:paraId="5B34CF96" w14:textId="77777777" w:rsidR="002531B1" w:rsidRPr="00AD0AD6" w:rsidRDefault="006D434D" w:rsidP="00736CA3">
      <w:pPr>
        <w:contextualSpacing/>
        <w:rPr>
          <w:rFonts w:asciiTheme="majorHAnsi" w:hAnsiTheme="majorHAnsi"/>
          <w:color w:val="000000" w:themeColor="text1"/>
          <w:sz w:val="22"/>
          <w:szCs w:val="22"/>
        </w:rPr>
      </w:pPr>
      <w:r w:rsidRPr="00AD0AD6">
        <w:rPr>
          <w:rFonts w:asciiTheme="majorHAnsi" w:hAnsiTheme="majorHAnsi"/>
          <w:color w:val="000000" w:themeColor="text1"/>
          <w:sz w:val="22"/>
          <w:szCs w:val="22"/>
        </w:rPr>
        <w:t xml:space="preserve">One or more paragraphs must be </w:t>
      </w:r>
      <w:r w:rsidR="0076235F" w:rsidRPr="00AD0AD6">
        <w:rPr>
          <w:rFonts w:asciiTheme="majorHAnsi" w:hAnsiTheme="majorHAnsi"/>
          <w:color w:val="000000" w:themeColor="text1"/>
          <w:sz w:val="22"/>
          <w:szCs w:val="22"/>
        </w:rPr>
        <w:t xml:space="preserve">provided at the end of the manuscript, </w:t>
      </w:r>
      <w:bookmarkStart w:id="2" w:name="_GoBack"/>
      <w:bookmarkEnd w:id="2"/>
      <w:r w:rsidR="0076235F" w:rsidRPr="00AD0AD6">
        <w:rPr>
          <w:rFonts w:asciiTheme="majorHAnsi" w:hAnsiTheme="majorHAnsi"/>
          <w:color w:val="000000" w:themeColor="text1"/>
          <w:sz w:val="22"/>
          <w:szCs w:val="22"/>
        </w:rPr>
        <w:t xml:space="preserve">which describe the general findings and conclusions of the paper. </w:t>
      </w:r>
    </w:p>
    <w:p w14:paraId="140C9618" w14:textId="77777777" w:rsidR="00292C65" w:rsidRPr="00AD0AD6" w:rsidRDefault="00292C65" w:rsidP="00736CA3">
      <w:pPr>
        <w:ind w:firstLine="0"/>
        <w:contextualSpacing/>
        <w:rPr>
          <w:rFonts w:asciiTheme="majorHAnsi" w:hAnsiTheme="majorHAnsi"/>
          <w:b/>
          <w:bCs/>
          <w:color w:val="000000" w:themeColor="text1"/>
          <w:sz w:val="22"/>
          <w:szCs w:val="22"/>
        </w:rPr>
      </w:pPr>
    </w:p>
    <w:p w14:paraId="41E6E013" w14:textId="77777777" w:rsidR="00A62AD7" w:rsidRPr="00AD0AD6" w:rsidRDefault="00A62AD7" w:rsidP="00736CA3">
      <w:pPr>
        <w:ind w:firstLine="0"/>
        <w:contextualSpacing/>
        <w:rPr>
          <w:rFonts w:asciiTheme="majorHAnsi" w:hAnsiTheme="majorHAnsi" w:cstheme="minorBidi"/>
          <w:b/>
          <w:bCs/>
          <w:color w:val="000000" w:themeColor="text1"/>
          <w:sz w:val="22"/>
          <w:szCs w:val="22"/>
        </w:rPr>
      </w:pPr>
      <w:r w:rsidRPr="00AD0AD6">
        <w:rPr>
          <w:rFonts w:asciiTheme="majorHAnsi" w:hAnsiTheme="majorHAnsi" w:cstheme="minorBidi"/>
          <w:b/>
          <w:bCs/>
          <w:color w:val="000000" w:themeColor="text1"/>
          <w:sz w:val="22"/>
          <w:szCs w:val="22"/>
        </w:rPr>
        <w:t>R</w:t>
      </w:r>
      <w:r w:rsidR="009947C0" w:rsidRPr="00AD0AD6">
        <w:rPr>
          <w:rFonts w:asciiTheme="majorHAnsi" w:hAnsiTheme="majorHAnsi" w:cstheme="minorBidi"/>
          <w:b/>
          <w:bCs/>
          <w:color w:val="000000" w:themeColor="text1"/>
          <w:sz w:val="22"/>
          <w:szCs w:val="22"/>
        </w:rPr>
        <w:t>eferences</w:t>
      </w:r>
    </w:p>
    <w:p w14:paraId="1DB22D4A" w14:textId="77777777" w:rsidR="00910AF8" w:rsidRPr="00AD0AD6" w:rsidRDefault="00910AF8" w:rsidP="00736CA3">
      <w:pPr>
        <w:ind w:firstLine="0"/>
        <w:mirrorIndents/>
        <w:rPr>
          <w:color w:val="000000" w:themeColor="text1"/>
          <w:sz w:val="22"/>
          <w:szCs w:val="22"/>
        </w:rPr>
      </w:pPr>
      <w:r w:rsidRPr="00AD0AD6">
        <w:rPr>
          <w:color w:val="000000" w:themeColor="text1"/>
          <w:sz w:val="22"/>
          <w:szCs w:val="22"/>
        </w:rPr>
        <w:t xml:space="preserve">[1] </w:t>
      </w:r>
      <w:r w:rsidRPr="00AD0AD6">
        <w:rPr>
          <w:bCs/>
          <w:color w:val="000000" w:themeColor="text1"/>
          <w:sz w:val="22"/>
          <w:szCs w:val="22"/>
        </w:rPr>
        <w:t xml:space="preserve">B. Klaus and P. Horn, </w:t>
      </w:r>
      <w:r w:rsidRPr="00AD0AD6">
        <w:rPr>
          <w:bCs/>
          <w:i/>
          <w:color w:val="000000" w:themeColor="text1"/>
          <w:sz w:val="22"/>
          <w:szCs w:val="22"/>
        </w:rPr>
        <w:t>Robot Vision</w:t>
      </w:r>
      <w:r w:rsidRPr="00AD0AD6">
        <w:rPr>
          <w:bCs/>
          <w:color w:val="000000" w:themeColor="text1"/>
          <w:sz w:val="22"/>
          <w:szCs w:val="22"/>
        </w:rPr>
        <w:t>. Cambridge, MA: MIT Press, 1986.</w:t>
      </w:r>
    </w:p>
    <w:p w14:paraId="57803231" w14:textId="77777777" w:rsidR="00910AF8" w:rsidRPr="00AD0AD6" w:rsidRDefault="00910AF8" w:rsidP="00736CA3">
      <w:pPr>
        <w:ind w:firstLine="0"/>
        <w:mirrorIndents/>
        <w:rPr>
          <w:color w:val="000000" w:themeColor="text1"/>
          <w:sz w:val="22"/>
          <w:szCs w:val="22"/>
        </w:rPr>
      </w:pPr>
      <w:r w:rsidRPr="00AD0AD6">
        <w:rPr>
          <w:color w:val="000000" w:themeColor="text1"/>
          <w:sz w:val="22"/>
          <w:szCs w:val="22"/>
        </w:rPr>
        <w:t xml:space="preserve">[2] L. Stein, “Random patterns,” in </w:t>
      </w:r>
      <w:r w:rsidRPr="00AD0AD6">
        <w:rPr>
          <w:i/>
          <w:color w:val="000000" w:themeColor="text1"/>
          <w:sz w:val="22"/>
          <w:szCs w:val="22"/>
        </w:rPr>
        <w:t>Computers and You</w:t>
      </w:r>
      <w:r w:rsidRPr="00AD0AD6">
        <w:rPr>
          <w:color w:val="000000" w:themeColor="text1"/>
          <w:sz w:val="22"/>
          <w:szCs w:val="22"/>
        </w:rPr>
        <w:t>, J. S. Brake, Ed. New York: Wiley, 1994, pp. 55-70.</w:t>
      </w:r>
    </w:p>
    <w:p w14:paraId="6C12787C" w14:textId="77777777" w:rsidR="00910AF8" w:rsidRPr="00AD0AD6" w:rsidRDefault="00910AF8" w:rsidP="00736CA3">
      <w:pPr>
        <w:ind w:firstLine="0"/>
        <w:rPr>
          <w:color w:val="000000" w:themeColor="text1"/>
          <w:sz w:val="22"/>
          <w:szCs w:val="22"/>
        </w:rPr>
      </w:pPr>
      <w:r w:rsidRPr="00AD0AD6">
        <w:rPr>
          <w:color w:val="000000" w:themeColor="text1"/>
          <w:sz w:val="22"/>
          <w:szCs w:val="22"/>
        </w:rPr>
        <w:t xml:space="preserve">[3] J. P. Wilkinson, “Nonlinear resonant circuit devices,” U.S. Patent 3 624 125, July 16, 1990. </w:t>
      </w:r>
    </w:p>
    <w:p w14:paraId="1BA52276" w14:textId="77777777" w:rsidR="00910AF8" w:rsidRPr="00AD0AD6" w:rsidRDefault="00910AF8" w:rsidP="00736CA3">
      <w:pPr>
        <w:ind w:firstLine="0"/>
        <w:mirrorIndents/>
        <w:rPr>
          <w:color w:val="000000" w:themeColor="text1"/>
          <w:sz w:val="22"/>
          <w:szCs w:val="22"/>
        </w:rPr>
      </w:pPr>
      <w:r w:rsidRPr="00AD0AD6">
        <w:rPr>
          <w:color w:val="000000" w:themeColor="text1"/>
          <w:sz w:val="22"/>
          <w:szCs w:val="22"/>
        </w:rPr>
        <w:t>[4] J. O. Williams, “Narrow-band analyzer,” Ph.D. dissertation, Dept. Elect. Eng., Harvard Univ., Cambridge, MA.</w:t>
      </w:r>
    </w:p>
    <w:p w14:paraId="2927D49F" w14:textId="77777777" w:rsidR="00910AF8" w:rsidRPr="00AD0AD6" w:rsidRDefault="00910AF8" w:rsidP="00736CA3">
      <w:pPr>
        <w:ind w:firstLine="0"/>
        <w:rPr>
          <w:color w:val="000000" w:themeColor="text1"/>
          <w:sz w:val="22"/>
          <w:szCs w:val="22"/>
        </w:rPr>
      </w:pPr>
      <w:r w:rsidRPr="00AD0AD6">
        <w:rPr>
          <w:color w:val="000000" w:themeColor="text1"/>
          <w:sz w:val="22"/>
          <w:szCs w:val="22"/>
        </w:rPr>
        <w:t xml:space="preserve">[5] U. V. Koc and K. R. Liu, “Discrete-cosine/sine-transform based motion estimation,” in </w:t>
      </w:r>
      <w:r w:rsidRPr="00AD0AD6">
        <w:rPr>
          <w:i/>
          <w:color w:val="000000" w:themeColor="text1"/>
          <w:sz w:val="22"/>
          <w:szCs w:val="22"/>
        </w:rPr>
        <w:t>Proceedings of the IEEE International Conference on Image Processing</w:t>
      </w:r>
      <w:r w:rsidRPr="00AD0AD6">
        <w:rPr>
          <w:color w:val="000000" w:themeColor="text1"/>
          <w:sz w:val="22"/>
          <w:szCs w:val="22"/>
        </w:rPr>
        <w:t>, Austin, TX, 1994, vol. 3, pp. 771-775.</w:t>
      </w:r>
    </w:p>
    <w:p w14:paraId="7814A3BC" w14:textId="77777777" w:rsidR="00910AF8" w:rsidRPr="00AD0AD6" w:rsidRDefault="00910AF8" w:rsidP="00736CA3">
      <w:pPr>
        <w:ind w:firstLine="0"/>
        <w:rPr>
          <w:color w:val="000000" w:themeColor="text1"/>
          <w:sz w:val="22"/>
          <w:szCs w:val="22"/>
        </w:rPr>
      </w:pPr>
      <w:r w:rsidRPr="00AD0AD6">
        <w:rPr>
          <w:color w:val="000000" w:themeColor="text1"/>
          <w:sz w:val="22"/>
          <w:szCs w:val="22"/>
        </w:rPr>
        <w:t xml:space="preserve">[6] R. E. Kalman, “New results in linear filtering and prediction theory,” </w:t>
      </w:r>
      <w:r w:rsidRPr="00AD0AD6">
        <w:rPr>
          <w:i/>
          <w:color w:val="000000" w:themeColor="text1"/>
          <w:sz w:val="22"/>
          <w:szCs w:val="22"/>
        </w:rPr>
        <w:t>J. Basic Eng</w:t>
      </w:r>
      <w:r w:rsidRPr="00AD0AD6">
        <w:rPr>
          <w:color w:val="000000" w:themeColor="text1"/>
          <w:sz w:val="22"/>
          <w:szCs w:val="22"/>
        </w:rPr>
        <w:t>., vol. 83, no. 4, pp. 95-108,</w:t>
      </w:r>
    </w:p>
    <w:p w14:paraId="4ADA6A8B" w14:textId="77777777" w:rsidR="00910AF8" w:rsidRPr="00AD0AD6" w:rsidRDefault="00910AF8" w:rsidP="00736CA3">
      <w:pPr>
        <w:ind w:firstLine="0"/>
        <w:mirrorIndents/>
        <w:rPr>
          <w:color w:val="000000" w:themeColor="text1"/>
          <w:sz w:val="22"/>
          <w:szCs w:val="22"/>
        </w:rPr>
      </w:pPr>
      <w:r w:rsidRPr="00AD0AD6">
        <w:rPr>
          <w:color w:val="000000" w:themeColor="text1"/>
          <w:sz w:val="22"/>
          <w:szCs w:val="22"/>
        </w:rPr>
        <w:t>1961.</w:t>
      </w:r>
    </w:p>
    <w:p w14:paraId="38362B17" w14:textId="77777777" w:rsidR="00910AF8" w:rsidRPr="00AD0AD6" w:rsidRDefault="00910AF8" w:rsidP="00736CA3">
      <w:pPr>
        <w:ind w:firstLine="0"/>
        <w:rPr>
          <w:color w:val="000000" w:themeColor="text1"/>
          <w:sz w:val="22"/>
          <w:szCs w:val="22"/>
        </w:rPr>
      </w:pPr>
      <w:r w:rsidRPr="00AD0AD6">
        <w:rPr>
          <w:color w:val="000000" w:themeColor="text1"/>
          <w:sz w:val="22"/>
          <w:szCs w:val="22"/>
        </w:rPr>
        <w:t>[7] K. Author. (2015, May 10). Facility Greenhouse Gas Reporting (2nd ed.) [Online]. Available: http://www.ec.gc.ca/ges-ghg/default.asp?lang=En&amp;n=040E378D-1</w:t>
      </w:r>
    </w:p>
    <w:p w14:paraId="33256F0E" w14:textId="77777777" w:rsidR="00A01540" w:rsidRPr="00AD0AD6" w:rsidRDefault="00A01540" w:rsidP="00736CA3">
      <w:pPr>
        <w:ind w:right="4" w:firstLine="0"/>
        <w:contextualSpacing/>
        <w:rPr>
          <w:rFonts w:asciiTheme="majorHAnsi" w:hAnsiTheme="majorHAnsi"/>
          <w:color w:val="000000" w:themeColor="text1"/>
          <w:sz w:val="22"/>
          <w:szCs w:val="22"/>
        </w:rPr>
      </w:pPr>
    </w:p>
    <w:sectPr w:rsidR="00A01540" w:rsidRPr="00AD0AD6" w:rsidSect="00800B51">
      <w:type w:val="continuous"/>
      <w:pgSz w:w="12240" w:h="15840" w:code="1"/>
      <w:pgMar w:top="1440" w:right="680" w:bottom="1440" w:left="680" w:header="907" w:footer="907" w:gutter="0"/>
      <w:cols w:num="2" w:space="3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DCA35" w14:textId="77777777" w:rsidR="00B10015" w:rsidRDefault="00B10015">
      <w:r>
        <w:separator/>
      </w:r>
    </w:p>
  </w:endnote>
  <w:endnote w:type="continuationSeparator" w:id="0">
    <w:p w14:paraId="3B438B69" w14:textId="77777777" w:rsidR="00B10015" w:rsidRDefault="00B10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MTSY">
    <w:altName w:val="Arial Unicode MS"/>
    <w:panose1 w:val="00000000000000000000"/>
    <w:charset w:val="81"/>
    <w:family w:val="auto"/>
    <w:notTrueType/>
    <w:pitch w:val="default"/>
    <w:sig w:usb0="00000000" w:usb1="09060000" w:usb2="00000010" w:usb3="00000000" w:csb0="0008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74A42" w14:textId="77777777" w:rsidR="00436371" w:rsidRDefault="00436371" w:rsidP="007F3F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9E66BB" w14:textId="77777777" w:rsidR="00436371" w:rsidRDefault="004363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49F26" w14:textId="77777777" w:rsidR="00436371" w:rsidRPr="00436371" w:rsidRDefault="00436371" w:rsidP="00E23ED2">
    <w:pPr>
      <w:pStyle w:val="Footer"/>
      <w:framePr w:wrap="around" w:vAnchor="text" w:hAnchor="margin" w:xAlign="center" w:y="1"/>
      <w:ind w:left="-284" w:firstLine="284"/>
      <w:rPr>
        <w:rStyle w:val="PageNumber"/>
        <w:rFonts w:ascii="Cambria" w:hAnsi="Cambria"/>
      </w:rPr>
    </w:pPr>
    <w:r w:rsidRPr="00436371">
      <w:rPr>
        <w:rStyle w:val="PageNumber"/>
        <w:rFonts w:ascii="Cambria" w:hAnsi="Cambria"/>
      </w:rPr>
      <w:fldChar w:fldCharType="begin"/>
    </w:r>
    <w:r w:rsidRPr="00436371">
      <w:rPr>
        <w:rStyle w:val="PageNumber"/>
        <w:rFonts w:ascii="Cambria" w:hAnsi="Cambria"/>
      </w:rPr>
      <w:instrText xml:space="preserve">PAGE  </w:instrText>
    </w:r>
    <w:r w:rsidRPr="00436371">
      <w:rPr>
        <w:rStyle w:val="PageNumber"/>
        <w:rFonts w:ascii="Cambria" w:hAnsi="Cambria"/>
      </w:rPr>
      <w:fldChar w:fldCharType="separate"/>
    </w:r>
    <w:r w:rsidR="00F75822">
      <w:rPr>
        <w:rStyle w:val="PageNumber"/>
        <w:rFonts w:ascii="Cambria" w:hAnsi="Cambria"/>
        <w:noProof/>
      </w:rPr>
      <w:t>2</w:t>
    </w:r>
    <w:r w:rsidRPr="00436371">
      <w:rPr>
        <w:rStyle w:val="PageNumber"/>
        <w:rFonts w:ascii="Cambria" w:hAnsi="Cambria"/>
      </w:rPr>
      <w:fldChar w:fldCharType="end"/>
    </w:r>
  </w:p>
  <w:p w14:paraId="3DF2B2A6" w14:textId="40E54A14" w:rsidR="00337138" w:rsidRPr="00E53813" w:rsidRDefault="00337138" w:rsidP="00436371">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3C00B" w14:textId="77777777" w:rsidR="00436371" w:rsidRPr="00436371" w:rsidRDefault="00436371" w:rsidP="00910AF8">
    <w:pPr>
      <w:pStyle w:val="Footer"/>
      <w:framePr w:wrap="around" w:vAnchor="text" w:hAnchor="margin" w:xAlign="center" w:y="1"/>
      <w:ind w:left="-284" w:right="-194" w:firstLine="284"/>
      <w:rPr>
        <w:rStyle w:val="PageNumber"/>
        <w:rFonts w:ascii="Cambria" w:hAnsi="Cambria"/>
      </w:rPr>
    </w:pPr>
    <w:r w:rsidRPr="00436371">
      <w:rPr>
        <w:rStyle w:val="PageNumber"/>
        <w:rFonts w:ascii="Cambria" w:hAnsi="Cambria"/>
      </w:rPr>
      <w:fldChar w:fldCharType="begin"/>
    </w:r>
    <w:r w:rsidRPr="00436371">
      <w:rPr>
        <w:rStyle w:val="PageNumber"/>
        <w:rFonts w:ascii="Cambria" w:hAnsi="Cambria"/>
      </w:rPr>
      <w:instrText xml:space="preserve">PAGE  </w:instrText>
    </w:r>
    <w:r w:rsidRPr="00436371">
      <w:rPr>
        <w:rStyle w:val="PageNumber"/>
        <w:rFonts w:ascii="Cambria" w:hAnsi="Cambria"/>
      </w:rPr>
      <w:fldChar w:fldCharType="separate"/>
    </w:r>
    <w:r w:rsidR="00F75822">
      <w:rPr>
        <w:rStyle w:val="PageNumber"/>
        <w:rFonts w:ascii="Cambria" w:hAnsi="Cambria"/>
        <w:noProof/>
      </w:rPr>
      <w:t>1</w:t>
    </w:r>
    <w:r w:rsidRPr="00436371">
      <w:rPr>
        <w:rStyle w:val="PageNumber"/>
        <w:rFonts w:ascii="Cambria" w:hAnsi="Cambria"/>
      </w:rPr>
      <w:fldChar w:fldCharType="end"/>
    </w:r>
  </w:p>
  <w:p w14:paraId="3F66FB9F" w14:textId="77777777" w:rsidR="00B7609E" w:rsidRPr="007761AC" w:rsidRDefault="00B7609E" w:rsidP="00B7609E">
    <w:pPr>
      <w:tabs>
        <w:tab w:val="center" w:pos="4153"/>
        <w:tab w:val="right" w:pos="8306"/>
      </w:tabs>
      <w:ind w:firstLine="0"/>
      <w:rPr>
        <w:rFonts w:asciiTheme="majorBidi" w:hAnsiTheme="majorBidi" w:cstheme="majorBidi"/>
        <w:i/>
        <w:sz w:val="18"/>
        <w:szCs w:val="14"/>
        <w:lang w:val="en-CA"/>
      </w:rPr>
    </w:pPr>
    <w:r w:rsidRPr="007761AC">
      <w:rPr>
        <w:rFonts w:asciiTheme="majorBidi" w:hAnsiTheme="majorBidi" w:cstheme="majorBidi"/>
        <w:i/>
        <w:sz w:val="18"/>
        <w:szCs w:val="14"/>
        <w:lang w:val="en-CA"/>
      </w:rPr>
      <w:t xml:space="preserve">Date Received: </w:t>
    </w:r>
    <w:r>
      <w:rPr>
        <w:rFonts w:asciiTheme="majorBidi" w:hAnsiTheme="majorBidi" w:cstheme="majorBidi"/>
        <w:i/>
        <w:sz w:val="18"/>
        <w:szCs w:val="14"/>
        <w:lang w:val="en-CA"/>
      </w:rPr>
      <w:t>2014-11-25</w:t>
    </w:r>
  </w:p>
  <w:p w14:paraId="6CCFC78C" w14:textId="77777777" w:rsidR="00B7609E" w:rsidRPr="007761AC" w:rsidRDefault="00B7609E" w:rsidP="00B7609E">
    <w:pPr>
      <w:tabs>
        <w:tab w:val="center" w:pos="2695"/>
      </w:tabs>
      <w:ind w:firstLine="0"/>
      <w:rPr>
        <w:rFonts w:asciiTheme="majorBidi" w:hAnsiTheme="majorBidi" w:cstheme="majorBidi"/>
        <w:i/>
        <w:sz w:val="18"/>
        <w:szCs w:val="14"/>
        <w:lang w:val="en-CA"/>
      </w:rPr>
    </w:pPr>
    <w:r w:rsidRPr="007761AC">
      <w:rPr>
        <w:rFonts w:asciiTheme="majorBidi" w:hAnsiTheme="majorBidi" w:cstheme="majorBidi"/>
        <w:i/>
        <w:sz w:val="18"/>
        <w:szCs w:val="14"/>
        <w:lang w:val="en-CA"/>
      </w:rPr>
      <w:t>Date Accepted:</w:t>
    </w:r>
    <w:r>
      <w:rPr>
        <w:rFonts w:asciiTheme="majorBidi" w:hAnsiTheme="majorBidi" w:cstheme="majorBidi"/>
        <w:i/>
        <w:sz w:val="18"/>
        <w:szCs w:val="14"/>
        <w:lang w:val="en-CA"/>
      </w:rPr>
      <w:t xml:space="preserve"> 2015-06-05</w:t>
    </w:r>
    <w:r w:rsidRPr="007761AC">
      <w:rPr>
        <w:rFonts w:asciiTheme="majorBidi" w:hAnsiTheme="majorBidi" w:cstheme="majorBidi"/>
        <w:i/>
        <w:sz w:val="18"/>
        <w:szCs w:val="14"/>
        <w:lang w:val="en-CA"/>
      </w:rPr>
      <w:tab/>
    </w:r>
  </w:p>
  <w:p w14:paraId="6A13858A" w14:textId="4BF4B0CF" w:rsidR="00337138" w:rsidRPr="00B7609E" w:rsidRDefault="00B7609E" w:rsidP="00B7609E">
    <w:pPr>
      <w:tabs>
        <w:tab w:val="center" w:pos="4153"/>
        <w:tab w:val="right" w:pos="8306"/>
      </w:tabs>
      <w:ind w:firstLine="0"/>
      <w:rPr>
        <w:rFonts w:asciiTheme="majorBidi" w:hAnsiTheme="majorBidi" w:cstheme="majorBidi"/>
        <w:i/>
        <w:sz w:val="18"/>
        <w:szCs w:val="14"/>
        <w:lang w:val="en-CA"/>
      </w:rPr>
    </w:pPr>
    <w:r>
      <w:rPr>
        <w:rFonts w:asciiTheme="majorBidi" w:hAnsiTheme="majorBidi" w:cstheme="majorBidi"/>
        <w:i/>
        <w:sz w:val="18"/>
        <w:szCs w:val="14"/>
        <w:lang w:val="en-CA"/>
      </w:rPr>
      <w:t>Date Published: 2015-06-19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74654" w14:textId="77777777" w:rsidR="00B10015" w:rsidRDefault="00B10015">
      <w:r>
        <w:separator/>
      </w:r>
    </w:p>
  </w:footnote>
  <w:footnote w:type="continuationSeparator" w:id="0">
    <w:p w14:paraId="4C412FAA" w14:textId="77777777" w:rsidR="00B10015" w:rsidRDefault="00B10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BA9DF" w14:textId="77777777" w:rsidR="00337138" w:rsidRPr="001400C6" w:rsidRDefault="00337138" w:rsidP="00B97DB6">
    <w:pPr>
      <w:pStyle w:val="Footer"/>
      <w:ind w:firstLine="0"/>
      <w:rPr>
        <w:rFonts w:asciiTheme="majorBidi" w:hAnsiTheme="majorBidi" w:cstheme="majorBidi"/>
        <w:i/>
        <w:szCs w:val="14"/>
        <w:lang w:val="en-CA"/>
      </w:rPr>
    </w:pPr>
    <w:r w:rsidRPr="001400C6">
      <w:rPr>
        <w:rFonts w:asciiTheme="majorBidi" w:hAnsiTheme="majorBidi" w:cstheme="majorBidi"/>
        <w:i/>
        <w:szCs w:val="14"/>
        <w:lang w:val="en-CA"/>
      </w:rPr>
      <w:t xml:space="preserve">Avestia Publishing </w:t>
    </w:r>
  </w:p>
  <w:p w14:paraId="41B0A8CD" w14:textId="3E104CE7" w:rsidR="00337138" w:rsidRPr="001400C6" w:rsidRDefault="00F75822" w:rsidP="00B97DB6">
    <w:pPr>
      <w:pStyle w:val="Footer"/>
      <w:ind w:firstLine="0"/>
      <w:rPr>
        <w:rFonts w:asciiTheme="majorBidi" w:hAnsiTheme="majorBidi" w:cstheme="majorBidi"/>
        <w:i/>
        <w:szCs w:val="14"/>
        <w:lang w:val="en-CA"/>
      </w:rPr>
    </w:pPr>
    <w:r>
      <w:rPr>
        <w:rFonts w:asciiTheme="majorBidi" w:hAnsiTheme="majorBidi" w:cstheme="majorBidi"/>
        <w:i/>
        <w:szCs w:val="14"/>
        <w:lang w:val="en-CA"/>
      </w:rPr>
      <w:t xml:space="preserve">Journal Name (ex: </w:t>
    </w:r>
    <w:r w:rsidRPr="00F75822">
      <w:rPr>
        <w:rFonts w:asciiTheme="majorBidi" w:hAnsiTheme="majorBidi" w:cstheme="majorBidi"/>
        <w:i/>
        <w:szCs w:val="14"/>
        <w:lang w:val="en-CA"/>
      </w:rPr>
      <w:t>International Journal of Computer Vision, Machine Learning and Data Mining</w:t>
    </w:r>
    <w:r>
      <w:rPr>
        <w:rFonts w:asciiTheme="majorBidi" w:hAnsiTheme="majorBidi" w:cstheme="majorBidi"/>
        <w:i/>
        <w:szCs w:val="14"/>
        <w:lang w:val="en-CA"/>
      </w:rPr>
      <w:t xml:space="preserve"> (CVMLDM))</w:t>
    </w:r>
  </w:p>
  <w:p w14:paraId="3148A3AE" w14:textId="26E3CCD0" w:rsidR="00337138" w:rsidRPr="001400C6" w:rsidRDefault="00337138" w:rsidP="00B97DB6">
    <w:pPr>
      <w:pStyle w:val="Footer"/>
      <w:ind w:firstLine="0"/>
      <w:rPr>
        <w:rFonts w:asciiTheme="majorBidi" w:hAnsiTheme="majorBidi" w:cstheme="majorBidi"/>
        <w:i/>
        <w:szCs w:val="14"/>
        <w:lang w:val="en-CA"/>
      </w:rPr>
    </w:pPr>
    <w:r w:rsidRPr="001400C6">
      <w:rPr>
        <w:rFonts w:asciiTheme="majorBidi" w:hAnsiTheme="majorBidi" w:cstheme="majorBidi"/>
        <w:i/>
        <w:szCs w:val="14"/>
        <w:lang w:val="en-CA"/>
      </w:rPr>
      <w:t xml:space="preserve">Volume </w:t>
    </w:r>
    <w:r w:rsidR="00BE3AFF">
      <w:rPr>
        <w:rFonts w:asciiTheme="majorBidi" w:hAnsiTheme="majorBidi" w:cstheme="majorBidi"/>
        <w:i/>
        <w:szCs w:val="14"/>
        <w:lang w:val="en-CA"/>
      </w:rPr>
      <w:t>2</w:t>
    </w:r>
    <w:r w:rsidRPr="001400C6">
      <w:rPr>
        <w:rFonts w:asciiTheme="majorBidi" w:hAnsiTheme="majorBidi" w:cstheme="majorBidi"/>
        <w:i/>
        <w:szCs w:val="14"/>
        <w:lang w:val="en-CA"/>
      </w:rPr>
      <w:t xml:space="preserve">, Year </w:t>
    </w:r>
    <w:r w:rsidR="008F24F9">
      <w:rPr>
        <w:rFonts w:asciiTheme="majorBidi" w:hAnsiTheme="majorBidi" w:cstheme="majorBidi"/>
        <w:i/>
        <w:szCs w:val="14"/>
        <w:lang w:val="en-CA"/>
      </w:rPr>
      <w:t>2014</w:t>
    </w:r>
  </w:p>
  <w:p w14:paraId="4ABC1091" w14:textId="07526170" w:rsidR="00337138" w:rsidRPr="00B33B2F" w:rsidRDefault="00337138" w:rsidP="00B97DB6">
    <w:pPr>
      <w:pStyle w:val="Footer"/>
      <w:ind w:firstLine="0"/>
      <w:rPr>
        <w:rFonts w:asciiTheme="majorBidi" w:hAnsiTheme="majorBidi" w:cstheme="majorBidi"/>
        <w:i/>
        <w:szCs w:val="14"/>
        <w:lang w:val="en-CA"/>
      </w:rPr>
    </w:pPr>
    <w:r w:rsidRPr="00B33B2F">
      <w:rPr>
        <w:rFonts w:asciiTheme="majorBidi" w:hAnsiTheme="majorBidi" w:cstheme="majorBidi"/>
        <w:i/>
        <w:szCs w:val="14"/>
        <w:lang w:val="en-CA"/>
      </w:rPr>
      <w:t xml:space="preserve">Journal ISSN: </w:t>
    </w:r>
    <w:r w:rsidR="004D65D0">
      <w:rPr>
        <w:rFonts w:asciiTheme="majorBidi" w:hAnsiTheme="majorBidi" w:cstheme="majorBidi"/>
        <w:i/>
        <w:szCs w:val="14"/>
        <w:lang w:val="en-CA"/>
      </w:rPr>
      <w:t>2368-6103</w:t>
    </w:r>
  </w:p>
  <w:p w14:paraId="2BD47A05" w14:textId="258DAD15" w:rsidR="00337138" w:rsidRPr="00B33B2F" w:rsidRDefault="00337138" w:rsidP="00910AF8">
    <w:pPr>
      <w:pStyle w:val="Header"/>
      <w:tabs>
        <w:tab w:val="left" w:pos="1701"/>
        <w:tab w:val="left" w:pos="2268"/>
        <w:tab w:val="left" w:pos="5670"/>
        <w:tab w:val="left" w:pos="6237"/>
      </w:tabs>
      <w:ind w:firstLine="0"/>
    </w:pPr>
    <w:r w:rsidRPr="00B33B2F">
      <w:rPr>
        <w:rFonts w:asciiTheme="majorBidi" w:hAnsiTheme="majorBidi" w:cstheme="majorBidi"/>
        <w:i/>
        <w:szCs w:val="14"/>
        <w:lang w:val="hr-HR"/>
      </w:rPr>
      <w:t>DOI:</w:t>
    </w:r>
    <w:r w:rsidRPr="00B33B2F">
      <w:rPr>
        <w:i/>
        <w:szCs w:val="18"/>
        <w:lang w:val="hr-HR"/>
      </w:rPr>
      <w:t xml:space="preserve"> </w:t>
    </w:r>
    <w:r w:rsidR="00910AF8">
      <w:rPr>
        <w:i/>
        <w:szCs w:val="18"/>
        <w:shd w:val="clear" w:color="auto" w:fill="FFFFFF"/>
      </w:rPr>
      <w:t>TBA</w:t>
    </w:r>
  </w:p>
  <w:p w14:paraId="1159E883" w14:textId="77777777" w:rsidR="00337138" w:rsidRDefault="003371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4437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504A19"/>
    <w:multiLevelType w:val="hybridMultilevel"/>
    <w:tmpl w:val="BE5410C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E7A17B7"/>
    <w:multiLevelType w:val="hybridMultilevel"/>
    <w:tmpl w:val="545EE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BF10A8"/>
    <w:multiLevelType w:val="hybridMultilevel"/>
    <w:tmpl w:val="4496BC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3"/>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882"/>
    <w:rsid w:val="00002A35"/>
    <w:rsid w:val="00007956"/>
    <w:rsid w:val="00015F38"/>
    <w:rsid w:val="00021A6C"/>
    <w:rsid w:val="00025ECD"/>
    <w:rsid w:val="000268C1"/>
    <w:rsid w:val="00026BC3"/>
    <w:rsid w:val="00026C01"/>
    <w:rsid w:val="00026D13"/>
    <w:rsid w:val="00033302"/>
    <w:rsid w:val="00033944"/>
    <w:rsid w:val="00052F14"/>
    <w:rsid w:val="00071097"/>
    <w:rsid w:val="00071CF4"/>
    <w:rsid w:val="000755AE"/>
    <w:rsid w:val="00085B85"/>
    <w:rsid w:val="00095DE1"/>
    <w:rsid w:val="000A54B4"/>
    <w:rsid w:val="000B2EAB"/>
    <w:rsid w:val="000C3ED4"/>
    <w:rsid w:val="000C7419"/>
    <w:rsid w:val="000C75EC"/>
    <w:rsid w:val="000D193D"/>
    <w:rsid w:val="000D4AD5"/>
    <w:rsid w:val="000E08B7"/>
    <w:rsid w:val="000F268D"/>
    <w:rsid w:val="000F472B"/>
    <w:rsid w:val="000F51AD"/>
    <w:rsid w:val="00100D38"/>
    <w:rsid w:val="00115664"/>
    <w:rsid w:val="0011741F"/>
    <w:rsid w:val="001229D3"/>
    <w:rsid w:val="00126091"/>
    <w:rsid w:val="00127FCC"/>
    <w:rsid w:val="00130905"/>
    <w:rsid w:val="00132F66"/>
    <w:rsid w:val="001424CE"/>
    <w:rsid w:val="00160EF8"/>
    <w:rsid w:val="0016494C"/>
    <w:rsid w:val="00174379"/>
    <w:rsid w:val="00192336"/>
    <w:rsid w:val="001A1FBB"/>
    <w:rsid w:val="001A23E2"/>
    <w:rsid w:val="001A2DB0"/>
    <w:rsid w:val="001A4A7C"/>
    <w:rsid w:val="001A5280"/>
    <w:rsid w:val="001A55C7"/>
    <w:rsid w:val="001B3E94"/>
    <w:rsid w:val="001B4402"/>
    <w:rsid w:val="001B4EFB"/>
    <w:rsid w:val="001B64D1"/>
    <w:rsid w:val="001C1E8D"/>
    <w:rsid w:val="001C2932"/>
    <w:rsid w:val="001D4B5E"/>
    <w:rsid w:val="001E1C27"/>
    <w:rsid w:val="001E6BD5"/>
    <w:rsid w:val="001F4C3D"/>
    <w:rsid w:val="001F57B9"/>
    <w:rsid w:val="001F77A6"/>
    <w:rsid w:val="00202FC3"/>
    <w:rsid w:val="00210BE6"/>
    <w:rsid w:val="00210FE6"/>
    <w:rsid w:val="00216C48"/>
    <w:rsid w:val="00227FD8"/>
    <w:rsid w:val="00241951"/>
    <w:rsid w:val="00243A47"/>
    <w:rsid w:val="00245D8C"/>
    <w:rsid w:val="0024718D"/>
    <w:rsid w:val="00251F3E"/>
    <w:rsid w:val="002521B9"/>
    <w:rsid w:val="00252497"/>
    <w:rsid w:val="002531B1"/>
    <w:rsid w:val="002554C5"/>
    <w:rsid w:val="0028022B"/>
    <w:rsid w:val="00292C65"/>
    <w:rsid w:val="00294AEA"/>
    <w:rsid w:val="002A4192"/>
    <w:rsid w:val="002C5633"/>
    <w:rsid w:val="002E19E8"/>
    <w:rsid w:val="002E457C"/>
    <w:rsid w:val="002E6426"/>
    <w:rsid w:val="002E6AA1"/>
    <w:rsid w:val="002E6D9B"/>
    <w:rsid w:val="002F2E31"/>
    <w:rsid w:val="002F788F"/>
    <w:rsid w:val="0030251D"/>
    <w:rsid w:val="00305074"/>
    <w:rsid w:val="00310830"/>
    <w:rsid w:val="00315030"/>
    <w:rsid w:val="00321F97"/>
    <w:rsid w:val="00322C87"/>
    <w:rsid w:val="00327E28"/>
    <w:rsid w:val="0033155C"/>
    <w:rsid w:val="0033338B"/>
    <w:rsid w:val="00333CC1"/>
    <w:rsid w:val="00337057"/>
    <w:rsid w:val="00337138"/>
    <w:rsid w:val="0034750F"/>
    <w:rsid w:val="0035343D"/>
    <w:rsid w:val="003571F4"/>
    <w:rsid w:val="00357A70"/>
    <w:rsid w:val="00360C90"/>
    <w:rsid w:val="00370A7F"/>
    <w:rsid w:val="00374491"/>
    <w:rsid w:val="00375B18"/>
    <w:rsid w:val="00377C70"/>
    <w:rsid w:val="003924B0"/>
    <w:rsid w:val="00393201"/>
    <w:rsid w:val="00393D37"/>
    <w:rsid w:val="00396776"/>
    <w:rsid w:val="003A0B06"/>
    <w:rsid w:val="003A1870"/>
    <w:rsid w:val="003A6CDB"/>
    <w:rsid w:val="003A7E1C"/>
    <w:rsid w:val="003B1B94"/>
    <w:rsid w:val="003B23F8"/>
    <w:rsid w:val="003C2F5C"/>
    <w:rsid w:val="003D1210"/>
    <w:rsid w:val="003D2F82"/>
    <w:rsid w:val="003D5391"/>
    <w:rsid w:val="003E01D6"/>
    <w:rsid w:val="003E6C59"/>
    <w:rsid w:val="00407D83"/>
    <w:rsid w:val="004124A1"/>
    <w:rsid w:val="00415759"/>
    <w:rsid w:val="00415D8F"/>
    <w:rsid w:val="00425E7C"/>
    <w:rsid w:val="00431704"/>
    <w:rsid w:val="004334AC"/>
    <w:rsid w:val="00436371"/>
    <w:rsid w:val="00443F34"/>
    <w:rsid w:val="0045454B"/>
    <w:rsid w:val="004554CD"/>
    <w:rsid w:val="00457CAC"/>
    <w:rsid w:val="00457D88"/>
    <w:rsid w:val="00460B59"/>
    <w:rsid w:val="00460C3F"/>
    <w:rsid w:val="0046374D"/>
    <w:rsid w:val="004651B5"/>
    <w:rsid w:val="00471215"/>
    <w:rsid w:val="00471853"/>
    <w:rsid w:val="00471E0D"/>
    <w:rsid w:val="004739B6"/>
    <w:rsid w:val="00474FDE"/>
    <w:rsid w:val="0047581A"/>
    <w:rsid w:val="004762B3"/>
    <w:rsid w:val="00476382"/>
    <w:rsid w:val="00477C12"/>
    <w:rsid w:val="0048312F"/>
    <w:rsid w:val="00491598"/>
    <w:rsid w:val="0049739D"/>
    <w:rsid w:val="00497472"/>
    <w:rsid w:val="004B0034"/>
    <w:rsid w:val="004C62C9"/>
    <w:rsid w:val="004D48C5"/>
    <w:rsid w:val="004D65D0"/>
    <w:rsid w:val="004D66C5"/>
    <w:rsid w:val="004E42AE"/>
    <w:rsid w:val="004E477E"/>
    <w:rsid w:val="004E519A"/>
    <w:rsid w:val="004E5370"/>
    <w:rsid w:val="004E5A3D"/>
    <w:rsid w:val="004F455D"/>
    <w:rsid w:val="004F6482"/>
    <w:rsid w:val="004F7B56"/>
    <w:rsid w:val="005037DF"/>
    <w:rsid w:val="0051090B"/>
    <w:rsid w:val="00511DC4"/>
    <w:rsid w:val="00513779"/>
    <w:rsid w:val="005230CC"/>
    <w:rsid w:val="00524904"/>
    <w:rsid w:val="00543723"/>
    <w:rsid w:val="00543BBC"/>
    <w:rsid w:val="005538EF"/>
    <w:rsid w:val="00554597"/>
    <w:rsid w:val="005678ED"/>
    <w:rsid w:val="00575E8F"/>
    <w:rsid w:val="005774AE"/>
    <w:rsid w:val="0058158D"/>
    <w:rsid w:val="00591D0E"/>
    <w:rsid w:val="00595586"/>
    <w:rsid w:val="005A12E5"/>
    <w:rsid w:val="005A3B36"/>
    <w:rsid w:val="005A4260"/>
    <w:rsid w:val="005B32C5"/>
    <w:rsid w:val="005B48A2"/>
    <w:rsid w:val="005B4B67"/>
    <w:rsid w:val="005B7A07"/>
    <w:rsid w:val="005D69CC"/>
    <w:rsid w:val="005D6F99"/>
    <w:rsid w:val="005F1FB1"/>
    <w:rsid w:val="005F24AA"/>
    <w:rsid w:val="005F4E84"/>
    <w:rsid w:val="005F5165"/>
    <w:rsid w:val="006044B0"/>
    <w:rsid w:val="00605421"/>
    <w:rsid w:val="00605B47"/>
    <w:rsid w:val="00606783"/>
    <w:rsid w:val="00624461"/>
    <w:rsid w:val="0063152C"/>
    <w:rsid w:val="006364AD"/>
    <w:rsid w:val="00643C4C"/>
    <w:rsid w:val="006510F6"/>
    <w:rsid w:val="006569F3"/>
    <w:rsid w:val="00657AE6"/>
    <w:rsid w:val="0066290D"/>
    <w:rsid w:val="006734A1"/>
    <w:rsid w:val="00680944"/>
    <w:rsid w:val="00682A90"/>
    <w:rsid w:val="006A0C13"/>
    <w:rsid w:val="006A263B"/>
    <w:rsid w:val="006A2BB0"/>
    <w:rsid w:val="006B09C4"/>
    <w:rsid w:val="006B534C"/>
    <w:rsid w:val="006B600E"/>
    <w:rsid w:val="006B733F"/>
    <w:rsid w:val="006C06BE"/>
    <w:rsid w:val="006D434D"/>
    <w:rsid w:val="006D6F2B"/>
    <w:rsid w:val="006E1203"/>
    <w:rsid w:val="006E2846"/>
    <w:rsid w:val="006F4D65"/>
    <w:rsid w:val="006F504F"/>
    <w:rsid w:val="006F5527"/>
    <w:rsid w:val="00712C0A"/>
    <w:rsid w:val="00736CA3"/>
    <w:rsid w:val="00750ABE"/>
    <w:rsid w:val="00751833"/>
    <w:rsid w:val="00756BD1"/>
    <w:rsid w:val="0076235F"/>
    <w:rsid w:val="007715BF"/>
    <w:rsid w:val="00773D93"/>
    <w:rsid w:val="00776B53"/>
    <w:rsid w:val="007A5C07"/>
    <w:rsid w:val="007C1708"/>
    <w:rsid w:val="007C2DBD"/>
    <w:rsid w:val="007C534A"/>
    <w:rsid w:val="007D2789"/>
    <w:rsid w:val="007D58F4"/>
    <w:rsid w:val="007F166E"/>
    <w:rsid w:val="00800B51"/>
    <w:rsid w:val="008249D1"/>
    <w:rsid w:val="00825BF3"/>
    <w:rsid w:val="008315AC"/>
    <w:rsid w:val="008323EE"/>
    <w:rsid w:val="00851B7D"/>
    <w:rsid w:val="008679A5"/>
    <w:rsid w:val="00874EDC"/>
    <w:rsid w:val="008841D0"/>
    <w:rsid w:val="00891E72"/>
    <w:rsid w:val="0089612D"/>
    <w:rsid w:val="008A1024"/>
    <w:rsid w:val="008B0DE4"/>
    <w:rsid w:val="008B3A7C"/>
    <w:rsid w:val="008B434C"/>
    <w:rsid w:val="008C5FB1"/>
    <w:rsid w:val="008C6C64"/>
    <w:rsid w:val="008D04CE"/>
    <w:rsid w:val="008D14BA"/>
    <w:rsid w:val="008D4882"/>
    <w:rsid w:val="008F09BD"/>
    <w:rsid w:val="008F1E30"/>
    <w:rsid w:val="008F24F9"/>
    <w:rsid w:val="008F2FF4"/>
    <w:rsid w:val="00903AF7"/>
    <w:rsid w:val="009040C3"/>
    <w:rsid w:val="00910AF8"/>
    <w:rsid w:val="00911444"/>
    <w:rsid w:val="009129F6"/>
    <w:rsid w:val="00913EA3"/>
    <w:rsid w:val="00915D10"/>
    <w:rsid w:val="00917534"/>
    <w:rsid w:val="00920356"/>
    <w:rsid w:val="009218BF"/>
    <w:rsid w:val="0092216C"/>
    <w:rsid w:val="00922520"/>
    <w:rsid w:val="009271DD"/>
    <w:rsid w:val="009271E6"/>
    <w:rsid w:val="00942400"/>
    <w:rsid w:val="009427CA"/>
    <w:rsid w:val="00942EA6"/>
    <w:rsid w:val="00944476"/>
    <w:rsid w:val="00944F59"/>
    <w:rsid w:val="00945957"/>
    <w:rsid w:val="00947CE0"/>
    <w:rsid w:val="00950F04"/>
    <w:rsid w:val="00955148"/>
    <w:rsid w:val="00960B52"/>
    <w:rsid w:val="0098775B"/>
    <w:rsid w:val="00991108"/>
    <w:rsid w:val="00993D26"/>
    <w:rsid w:val="00993FB2"/>
    <w:rsid w:val="009947C0"/>
    <w:rsid w:val="009A41C9"/>
    <w:rsid w:val="009A690E"/>
    <w:rsid w:val="009B340B"/>
    <w:rsid w:val="009B4506"/>
    <w:rsid w:val="009C321E"/>
    <w:rsid w:val="009D1277"/>
    <w:rsid w:val="009D57DE"/>
    <w:rsid w:val="009D778B"/>
    <w:rsid w:val="009E0FA8"/>
    <w:rsid w:val="009E6619"/>
    <w:rsid w:val="009F5013"/>
    <w:rsid w:val="00A00164"/>
    <w:rsid w:val="00A01540"/>
    <w:rsid w:val="00A03366"/>
    <w:rsid w:val="00A03BE6"/>
    <w:rsid w:val="00A30CE0"/>
    <w:rsid w:val="00A315C5"/>
    <w:rsid w:val="00A356C3"/>
    <w:rsid w:val="00A42FAB"/>
    <w:rsid w:val="00A47166"/>
    <w:rsid w:val="00A47C1A"/>
    <w:rsid w:val="00A50B7A"/>
    <w:rsid w:val="00A55D32"/>
    <w:rsid w:val="00A561CE"/>
    <w:rsid w:val="00A61230"/>
    <w:rsid w:val="00A62AD7"/>
    <w:rsid w:val="00A67FD5"/>
    <w:rsid w:val="00A759DB"/>
    <w:rsid w:val="00A76109"/>
    <w:rsid w:val="00A7611F"/>
    <w:rsid w:val="00A77868"/>
    <w:rsid w:val="00A811B9"/>
    <w:rsid w:val="00A93879"/>
    <w:rsid w:val="00A968CD"/>
    <w:rsid w:val="00AA4826"/>
    <w:rsid w:val="00AB3114"/>
    <w:rsid w:val="00AC36F0"/>
    <w:rsid w:val="00AD0AD6"/>
    <w:rsid w:val="00AF13EC"/>
    <w:rsid w:val="00B00D37"/>
    <w:rsid w:val="00B04D3F"/>
    <w:rsid w:val="00B10015"/>
    <w:rsid w:val="00B10CD7"/>
    <w:rsid w:val="00B2464B"/>
    <w:rsid w:val="00B33B2F"/>
    <w:rsid w:val="00B41C75"/>
    <w:rsid w:val="00B42F97"/>
    <w:rsid w:val="00B4583B"/>
    <w:rsid w:val="00B46EBE"/>
    <w:rsid w:val="00B470E0"/>
    <w:rsid w:val="00B477B1"/>
    <w:rsid w:val="00B47C3D"/>
    <w:rsid w:val="00B564F4"/>
    <w:rsid w:val="00B57DFC"/>
    <w:rsid w:val="00B71951"/>
    <w:rsid w:val="00B7609E"/>
    <w:rsid w:val="00B801DD"/>
    <w:rsid w:val="00B84EE8"/>
    <w:rsid w:val="00B91999"/>
    <w:rsid w:val="00B97DB6"/>
    <w:rsid w:val="00BA1531"/>
    <w:rsid w:val="00BA1C7A"/>
    <w:rsid w:val="00BA503C"/>
    <w:rsid w:val="00BC443F"/>
    <w:rsid w:val="00BD60C4"/>
    <w:rsid w:val="00BE3AFF"/>
    <w:rsid w:val="00BE7DDB"/>
    <w:rsid w:val="00BF1C87"/>
    <w:rsid w:val="00BF43BF"/>
    <w:rsid w:val="00BF7AE8"/>
    <w:rsid w:val="00C0387D"/>
    <w:rsid w:val="00C06A9A"/>
    <w:rsid w:val="00C0784E"/>
    <w:rsid w:val="00C07E05"/>
    <w:rsid w:val="00C10B67"/>
    <w:rsid w:val="00C13C3E"/>
    <w:rsid w:val="00C1489B"/>
    <w:rsid w:val="00C14A0B"/>
    <w:rsid w:val="00C155D6"/>
    <w:rsid w:val="00C1638D"/>
    <w:rsid w:val="00C16D86"/>
    <w:rsid w:val="00C22C0E"/>
    <w:rsid w:val="00C23176"/>
    <w:rsid w:val="00C23DFD"/>
    <w:rsid w:val="00C25918"/>
    <w:rsid w:val="00C3606F"/>
    <w:rsid w:val="00C42F8D"/>
    <w:rsid w:val="00C46DB2"/>
    <w:rsid w:val="00C46F5E"/>
    <w:rsid w:val="00C472E2"/>
    <w:rsid w:val="00C50A4E"/>
    <w:rsid w:val="00C5255E"/>
    <w:rsid w:val="00C52BB7"/>
    <w:rsid w:val="00C53F2D"/>
    <w:rsid w:val="00C55994"/>
    <w:rsid w:val="00C71C3B"/>
    <w:rsid w:val="00C72673"/>
    <w:rsid w:val="00C73B4E"/>
    <w:rsid w:val="00C94307"/>
    <w:rsid w:val="00C95558"/>
    <w:rsid w:val="00C96ED5"/>
    <w:rsid w:val="00CA07C2"/>
    <w:rsid w:val="00CA4239"/>
    <w:rsid w:val="00CB0BF7"/>
    <w:rsid w:val="00CB1E9B"/>
    <w:rsid w:val="00CC1F80"/>
    <w:rsid w:val="00CC48E2"/>
    <w:rsid w:val="00CD20BE"/>
    <w:rsid w:val="00CD521C"/>
    <w:rsid w:val="00CD71FD"/>
    <w:rsid w:val="00CE4513"/>
    <w:rsid w:val="00CF000A"/>
    <w:rsid w:val="00CF7D48"/>
    <w:rsid w:val="00CF7D99"/>
    <w:rsid w:val="00D0713A"/>
    <w:rsid w:val="00D07730"/>
    <w:rsid w:val="00D11729"/>
    <w:rsid w:val="00D149AD"/>
    <w:rsid w:val="00D164C9"/>
    <w:rsid w:val="00D177CF"/>
    <w:rsid w:val="00D20043"/>
    <w:rsid w:val="00D236A8"/>
    <w:rsid w:val="00D27C05"/>
    <w:rsid w:val="00D319D6"/>
    <w:rsid w:val="00D34EA0"/>
    <w:rsid w:val="00D350F3"/>
    <w:rsid w:val="00D40567"/>
    <w:rsid w:val="00D47D12"/>
    <w:rsid w:val="00D52F58"/>
    <w:rsid w:val="00D60208"/>
    <w:rsid w:val="00D62178"/>
    <w:rsid w:val="00D65975"/>
    <w:rsid w:val="00D66A15"/>
    <w:rsid w:val="00DA1E4A"/>
    <w:rsid w:val="00DA463A"/>
    <w:rsid w:val="00DA46EB"/>
    <w:rsid w:val="00DB0D4E"/>
    <w:rsid w:val="00DB1BEA"/>
    <w:rsid w:val="00DB26C8"/>
    <w:rsid w:val="00DB410A"/>
    <w:rsid w:val="00DB6240"/>
    <w:rsid w:val="00DB691F"/>
    <w:rsid w:val="00DC4AE8"/>
    <w:rsid w:val="00DD3B37"/>
    <w:rsid w:val="00DE54C6"/>
    <w:rsid w:val="00DF1EF2"/>
    <w:rsid w:val="00DF235C"/>
    <w:rsid w:val="00DF5641"/>
    <w:rsid w:val="00E0377C"/>
    <w:rsid w:val="00E05B02"/>
    <w:rsid w:val="00E14934"/>
    <w:rsid w:val="00E14D7E"/>
    <w:rsid w:val="00E23ED2"/>
    <w:rsid w:val="00E5320A"/>
    <w:rsid w:val="00E53813"/>
    <w:rsid w:val="00E627A7"/>
    <w:rsid w:val="00E64969"/>
    <w:rsid w:val="00E665A7"/>
    <w:rsid w:val="00E74541"/>
    <w:rsid w:val="00E81348"/>
    <w:rsid w:val="00E928EF"/>
    <w:rsid w:val="00EB1C4F"/>
    <w:rsid w:val="00EB6348"/>
    <w:rsid w:val="00EC70DC"/>
    <w:rsid w:val="00ED1F3A"/>
    <w:rsid w:val="00ED7B2C"/>
    <w:rsid w:val="00EE1FF7"/>
    <w:rsid w:val="00EE5A26"/>
    <w:rsid w:val="00EF781A"/>
    <w:rsid w:val="00EF7BC1"/>
    <w:rsid w:val="00F01170"/>
    <w:rsid w:val="00F076FA"/>
    <w:rsid w:val="00F07773"/>
    <w:rsid w:val="00F23EE7"/>
    <w:rsid w:val="00F27205"/>
    <w:rsid w:val="00F3257F"/>
    <w:rsid w:val="00F509F7"/>
    <w:rsid w:val="00F53401"/>
    <w:rsid w:val="00F53D55"/>
    <w:rsid w:val="00F63386"/>
    <w:rsid w:val="00F663C5"/>
    <w:rsid w:val="00F67194"/>
    <w:rsid w:val="00F67782"/>
    <w:rsid w:val="00F70551"/>
    <w:rsid w:val="00F75822"/>
    <w:rsid w:val="00F80AE9"/>
    <w:rsid w:val="00F81F64"/>
    <w:rsid w:val="00F850D1"/>
    <w:rsid w:val="00F90EC1"/>
    <w:rsid w:val="00F92A6E"/>
    <w:rsid w:val="00F93020"/>
    <w:rsid w:val="00F958A0"/>
    <w:rsid w:val="00FA35ED"/>
    <w:rsid w:val="00FA6AC1"/>
    <w:rsid w:val="00FB547A"/>
    <w:rsid w:val="00FD4067"/>
    <w:rsid w:val="00FD47CD"/>
    <w:rsid w:val="00FE6C73"/>
    <w:rsid w:val="00FE789A"/>
    <w:rsid w:val="00FF4664"/>
    <w:rsid w:val="00FF7269"/>
  </w:rsids>
  <m:mathPr>
    <m:mathFont m:val="Cambria Math"/>
    <m:brkBin m:val="before"/>
    <m:brkBinSub m:val="--"/>
    <m:smallFrac/>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07C14F"/>
  <w15:docId w15:val="{64C18E76-1E4B-430F-AA8A-2CD79B47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D4E"/>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link w:val="Heading2Char"/>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DB0D4E"/>
    <w:pPr>
      <w:keepNext/>
      <w:numPr>
        <w:ilvl w:val="2"/>
        <w:numId w:val="1"/>
      </w:numPr>
      <w:spacing w:after="240"/>
      <w:outlineLvl w:val="2"/>
    </w:pPr>
  </w:style>
  <w:style w:type="paragraph" w:styleId="Heading4">
    <w:name w:val="heading 4"/>
    <w:basedOn w:val="Normal"/>
    <w:next w:val="Normal"/>
    <w:qFormat/>
    <w:rsid w:val="00DB0D4E"/>
    <w:pPr>
      <w:keepNext/>
      <w:spacing w:before="240" w:after="60"/>
      <w:outlineLvl w:val="3"/>
    </w:pPr>
    <w:rPr>
      <w:rFonts w:ascii="Arial" w:hAnsi="Arial"/>
      <w:b/>
    </w:rPr>
  </w:style>
  <w:style w:type="paragraph" w:styleId="Heading5">
    <w:name w:val="heading 5"/>
    <w:basedOn w:val="Normal"/>
    <w:next w:val="Normal"/>
    <w:qFormat/>
    <w:rsid w:val="00DB0D4E"/>
    <w:pPr>
      <w:spacing w:before="240" w:after="60"/>
      <w:outlineLvl w:val="4"/>
    </w:pPr>
    <w:rPr>
      <w:sz w:val="22"/>
    </w:rPr>
  </w:style>
  <w:style w:type="paragraph" w:styleId="Heading6">
    <w:name w:val="heading 6"/>
    <w:basedOn w:val="Normal"/>
    <w:next w:val="Normal"/>
    <w:qFormat/>
    <w:rsid w:val="00DB0D4E"/>
    <w:pPr>
      <w:spacing w:before="240" w:after="60"/>
      <w:outlineLvl w:val="5"/>
    </w:pPr>
    <w:rPr>
      <w:i/>
      <w:sz w:val="22"/>
    </w:rPr>
  </w:style>
  <w:style w:type="paragraph" w:styleId="Heading7">
    <w:name w:val="heading 7"/>
    <w:basedOn w:val="Normal"/>
    <w:next w:val="Normal"/>
    <w:qFormat/>
    <w:rsid w:val="00DB0D4E"/>
    <w:pPr>
      <w:spacing w:before="240" w:after="60"/>
      <w:outlineLvl w:val="6"/>
    </w:pPr>
    <w:rPr>
      <w:rFonts w:ascii="Arial" w:hAnsi="Arial"/>
      <w:sz w:val="20"/>
    </w:rPr>
  </w:style>
  <w:style w:type="paragraph" w:styleId="Heading8">
    <w:name w:val="heading 8"/>
    <w:basedOn w:val="Normal"/>
    <w:next w:val="Normal"/>
    <w:qFormat/>
    <w:rsid w:val="00DB0D4E"/>
    <w:pPr>
      <w:spacing w:before="240" w:after="60"/>
      <w:outlineLvl w:val="7"/>
    </w:pPr>
    <w:rPr>
      <w:rFonts w:ascii="Arial" w:hAnsi="Arial"/>
      <w:i/>
      <w:sz w:val="20"/>
    </w:rPr>
  </w:style>
  <w:style w:type="paragraph" w:styleId="Heading9">
    <w:name w:val="heading 9"/>
    <w:basedOn w:val="Normal"/>
    <w:next w:val="Normal"/>
    <w:qFormat/>
    <w:rsid w:val="00DB0D4E"/>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24CE"/>
    <w:rPr>
      <w:b/>
      <w:sz w:val="22"/>
      <w:lang w:val="en-GB" w:eastAsia="en-US"/>
    </w:rPr>
  </w:style>
  <w:style w:type="paragraph" w:customStyle="1" w:styleId="Titleofthepaper">
    <w:name w:val="Title of the paper"/>
    <w:rsid w:val="00DB0D4E"/>
    <w:pPr>
      <w:jc w:val="center"/>
    </w:pPr>
    <w:rPr>
      <w:rFonts w:ascii="Arial" w:hAnsi="Arial"/>
      <w:b/>
      <w:noProof/>
      <w:sz w:val="28"/>
      <w:lang w:val="en-US" w:eastAsia="en-US"/>
    </w:rPr>
  </w:style>
  <w:style w:type="paragraph" w:customStyle="1" w:styleId="Authorname">
    <w:name w:val="Author name"/>
    <w:rsid w:val="00DB0D4E"/>
    <w:pPr>
      <w:spacing w:before="240"/>
      <w:jc w:val="center"/>
    </w:pPr>
    <w:rPr>
      <w:b/>
      <w:sz w:val="24"/>
      <w:lang w:val="en-US" w:eastAsia="en-US"/>
    </w:rPr>
  </w:style>
  <w:style w:type="paragraph" w:customStyle="1" w:styleId="AuthorAffilliation">
    <w:name w:val="Author Affilliation"/>
    <w:rsid w:val="00DB0D4E"/>
    <w:pPr>
      <w:jc w:val="center"/>
    </w:pPr>
    <w:rPr>
      <w:noProof/>
      <w:sz w:val="24"/>
      <w:lang w:val="en-US" w:eastAsia="en-US"/>
    </w:rPr>
  </w:style>
  <w:style w:type="paragraph" w:customStyle="1" w:styleId="HeaderAbs">
    <w:name w:val="Header (Abs."/>
    <w:aliases w:val="Ref.,Ack.)"/>
    <w:basedOn w:val="Heading1"/>
    <w:rsid w:val="00DB0D4E"/>
    <w:pPr>
      <w:numPr>
        <w:numId w:val="0"/>
      </w:numPr>
    </w:pPr>
    <w:rPr>
      <w:noProof w:val="0"/>
    </w:rPr>
  </w:style>
  <w:style w:type="paragraph" w:customStyle="1" w:styleId="Reference">
    <w:name w:val="Reference"/>
    <w:basedOn w:val="Normal"/>
    <w:rsid w:val="00DB0D4E"/>
    <w:pPr>
      <w:tabs>
        <w:tab w:val="num" w:pos="360"/>
      </w:tabs>
      <w:spacing w:after="240"/>
      <w:ind w:left="357" w:hanging="357"/>
      <w:jc w:val="left"/>
    </w:pPr>
  </w:style>
  <w:style w:type="paragraph" w:styleId="Header">
    <w:name w:val="header"/>
    <w:basedOn w:val="Normal"/>
    <w:link w:val="HeaderChar"/>
    <w:uiPriority w:val="99"/>
    <w:rsid w:val="00DB0D4E"/>
    <w:pPr>
      <w:tabs>
        <w:tab w:val="center" w:pos="4153"/>
        <w:tab w:val="right" w:pos="9072"/>
      </w:tabs>
    </w:pPr>
    <w:rPr>
      <w:sz w:val="18"/>
      <w:lang w:val="en-US"/>
    </w:rPr>
  </w:style>
  <w:style w:type="character" w:customStyle="1" w:styleId="HeaderChar">
    <w:name w:val="Header Char"/>
    <w:basedOn w:val="DefaultParagraphFont"/>
    <w:link w:val="Header"/>
    <w:uiPriority w:val="99"/>
    <w:rsid w:val="001424CE"/>
    <w:rPr>
      <w:sz w:val="18"/>
      <w:lang w:val="en-US" w:eastAsia="en-US"/>
    </w:rPr>
  </w:style>
  <w:style w:type="paragraph" w:styleId="Footer">
    <w:name w:val="footer"/>
    <w:basedOn w:val="Normal"/>
    <w:link w:val="FooterChar"/>
    <w:uiPriority w:val="99"/>
    <w:rsid w:val="00DB0D4E"/>
    <w:pPr>
      <w:tabs>
        <w:tab w:val="center" w:pos="4153"/>
        <w:tab w:val="right" w:pos="8306"/>
      </w:tabs>
    </w:pPr>
    <w:rPr>
      <w:sz w:val="18"/>
      <w:lang w:val="en-US"/>
    </w:rPr>
  </w:style>
  <w:style w:type="character" w:customStyle="1" w:styleId="FooterChar">
    <w:name w:val="Footer Char"/>
    <w:basedOn w:val="DefaultParagraphFont"/>
    <w:link w:val="Footer"/>
    <w:uiPriority w:val="99"/>
    <w:rsid w:val="001424CE"/>
    <w:rPr>
      <w:sz w:val="18"/>
      <w:lang w:val="en-US" w:eastAsia="en-US"/>
    </w:rPr>
  </w:style>
  <w:style w:type="paragraph" w:styleId="Caption">
    <w:name w:val="caption"/>
    <w:basedOn w:val="Normal"/>
    <w:next w:val="Normal"/>
    <w:uiPriority w:val="35"/>
    <w:qFormat/>
    <w:rsid w:val="00DB0D4E"/>
    <w:pPr>
      <w:spacing w:before="120" w:after="120"/>
      <w:jc w:val="center"/>
    </w:pPr>
    <w:rPr>
      <w:lang w:val="en-US"/>
    </w:rPr>
  </w:style>
  <w:style w:type="character" w:styleId="Hyperlink">
    <w:name w:val="Hyperlink"/>
    <w:basedOn w:val="DefaultParagraphFont"/>
    <w:rsid w:val="00DB0D4E"/>
    <w:rPr>
      <w:color w:val="0000FF"/>
      <w:u w:val="single"/>
    </w:rPr>
  </w:style>
  <w:style w:type="character" w:styleId="PageNumber">
    <w:name w:val="page number"/>
    <w:basedOn w:val="DefaultParagraphFont"/>
    <w:rsid w:val="00DB0D4E"/>
  </w:style>
  <w:style w:type="character" w:styleId="FollowedHyperlink">
    <w:name w:val="FollowedHyperlink"/>
    <w:basedOn w:val="DefaultParagraphFont"/>
    <w:rsid w:val="00DB0D4E"/>
    <w:rPr>
      <w:color w:val="800080"/>
      <w:u w:val="single"/>
    </w:rPr>
  </w:style>
  <w:style w:type="character" w:styleId="LineNumber">
    <w:name w:val="line number"/>
    <w:basedOn w:val="DefaultParagraphFont"/>
    <w:rsid w:val="00DB0D4E"/>
  </w:style>
  <w:style w:type="paragraph" w:styleId="BlockText">
    <w:name w:val="Block Text"/>
    <w:basedOn w:val="Normal"/>
    <w:rsid w:val="00DB0D4E"/>
    <w:pPr>
      <w:spacing w:after="120"/>
      <w:ind w:left="1440" w:right="1440"/>
    </w:pPr>
  </w:style>
  <w:style w:type="paragraph" w:styleId="BodyText">
    <w:name w:val="Body Text"/>
    <w:basedOn w:val="Normal"/>
    <w:rsid w:val="00DB0D4E"/>
    <w:pPr>
      <w:spacing w:after="120"/>
    </w:pPr>
  </w:style>
  <w:style w:type="paragraph" w:styleId="BodyText2">
    <w:name w:val="Body Text 2"/>
    <w:basedOn w:val="Normal"/>
    <w:rsid w:val="00DB0D4E"/>
    <w:pPr>
      <w:spacing w:after="120" w:line="480" w:lineRule="auto"/>
    </w:pPr>
  </w:style>
  <w:style w:type="paragraph" w:styleId="BodyText3">
    <w:name w:val="Body Text 3"/>
    <w:basedOn w:val="Normal"/>
    <w:rsid w:val="00DB0D4E"/>
    <w:pPr>
      <w:spacing w:after="120"/>
    </w:pPr>
    <w:rPr>
      <w:sz w:val="16"/>
    </w:rPr>
  </w:style>
  <w:style w:type="paragraph" w:styleId="BodyTextFirstIndent">
    <w:name w:val="Body Text First Indent"/>
    <w:basedOn w:val="BodyText"/>
    <w:rsid w:val="00DB0D4E"/>
    <w:pPr>
      <w:ind w:firstLine="210"/>
    </w:pPr>
  </w:style>
  <w:style w:type="paragraph" w:styleId="BodyTextIndent">
    <w:name w:val="Body Text Indent"/>
    <w:basedOn w:val="Normal"/>
    <w:rsid w:val="00DB0D4E"/>
    <w:pPr>
      <w:spacing w:after="120"/>
      <w:ind w:left="283"/>
    </w:pPr>
  </w:style>
  <w:style w:type="paragraph" w:styleId="BodyTextFirstIndent2">
    <w:name w:val="Body Text First Indent 2"/>
    <w:basedOn w:val="BodyTextIndent"/>
    <w:rsid w:val="00DB0D4E"/>
    <w:pPr>
      <w:ind w:firstLine="210"/>
    </w:pPr>
  </w:style>
  <w:style w:type="paragraph" w:styleId="BodyTextIndent2">
    <w:name w:val="Body Text Indent 2"/>
    <w:basedOn w:val="Normal"/>
    <w:rsid w:val="00DB0D4E"/>
    <w:pPr>
      <w:spacing w:after="120" w:line="480" w:lineRule="auto"/>
      <w:ind w:left="283"/>
    </w:pPr>
  </w:style>
  <w:style w:type="paragraph" w:styleId="BodyTextIndent3">
    <w:name w:val="Body Text Indent 3"/>
    <w:basedOn w:val="Normal"/>
    <w:rsid w:val="00DB0D4E"/>
    <w:pPr>
      <w:spacing w:after="120"/>
      <w:ind w:left="283"/>
    </w:pPr>
    <w:rPr>
      <w:sz w:val="16"/>
    </w:rPr>
  </w:style>
  <w:style w:type="paragraph" w:styleId="Closing">
    <w:name w:val="Closing"/>
    <w:basedOn w:val="Normal"/>
    <w:rsid w:val="00DB0D4E"/>
    <w:pPr>
      <w:ind w:left="4252"/>
    </w:pPr>
  </w:style>
  <w:style w:type="paragraph" w:styleId="CommentText">
    <w:name w:val="annotation text"/>
    <w:basedOn w:val="Normal"/>
    <w:link w:val="CommentTextChar"/>
    <w:rsid w:val="00DB0D4E"/>
    <w:rPr>
      <w:sz w:val="20"/>
    </w:rPr>
  </w:style>
  <w:style w:type="character" w:customStyle="1" w:styleId="CommentTextChar">
    <w:name w:val="Comment Text Char"/>
    <w:basedOn w:val="DefaultParagraphFont"/>
    <w:link w:val="CommentText"/>
    <w:rsid w:val="008D04CE"/>
    <w:rPr>
      <w:lang w:val="en-GB"/>
    </w:rPr>
  </w:style>
  <w:style w:type="paragraph" w:styleId="Date">
    <w:name w:val="Date"/>
    <w:basedOn w:val="Normal"/>
    <w:next w:val="Normal"/>
    <w:rsid w:val="00DB0D4E"/>
  </w:style>
  <w:style w:type="paragraph" w:styleId="DocumentMap">
    <w:name w:val="Document Map"/>
    <w:basedOn w:val="Normal"/>
    <w:semiHidden/>
    <w:rsid w:val="00DB0D4E"/>
    <w:pPr>
      <w:shd w:val="clear" w:color="auto" w:fill="000080"/>
    </w:pPr>
    <w:rPr>
      <w:rFonts w:ascii="Tahoma" w:hAnsi="Tahoma"/>
    </w:rPr>
  </w:style>
  <w:style w:type="paragraph" w:styleId="EndnoteText">
    <w:name w:val="endnote text"/>
    <w:basedOn w:val="Normal"/>
    <w:semiHidden/>
    <w:rsid w:val="00DB0D4E"/>
    <w:rPr>
      <w:sz w:val="20"/>
    </w:rPr>
  </w:style>
  <w:style w:type="paragraph" w:styleId="EnvelopeAddress">
    <w:name w:val="envelope address"/>
    <w:basedOn w:val="Normal"/>
    <w:rsid w:val="00DB0D4E"/>
    <w:pPr>
      <w:framePr w:w="7920" w:h="1980" w:hRule="exact" w:hSpace="180" w:wrap="auto" w:hAnchor="page" w:xAlign="center" w:yAlign="bottom"/>
      <w:ind w:left="2880"/>
    </w:pPr>
    <w:rPr>
      <w:rFonts w:ascii="Arial" w:hAnsi="Arial"/>
    </w:rPr>
  </w:style>
  <w:style w:type="paragraph" w:styleId="EnvelopeReturn">
    <w:name w:val="envelope return"/>
    <w:basedOn w:val="Normal"/>
    <w:rsid w:val="00DB0D4E"/>
    <w:rPr>
      <w:rFonts w:ascii="Arial" w:hAnsi="Arial"/>
      <w:sz w:val="20"/>
    </w:rPr>
  </w:style>
  <w:style w:type="paragraph" w:styleId="FootnoteText">
    <w:name w:val="footnote text"/>
    <w:basedOn w:val="Normal"/>
    <w:semiHidden/>
    <w:rsid w:val="00DB0D4E"/>
    <w:rPr>
      <w:sz w:val="20"/>
    </w:rPr>
  </w:style>
  <w:style w:type="paragraph" w:styleId="Index1">
    <w:name w:val="index 1"/>
    <w:basedOn w:val="Normal"/>
    <w:next w:val="Normal"/>
    <w:autoRedefine/>
    <w:semiHidden/>
    <w:rsid w:val="00DB0D4E"/>
    <w:pPr>
      <w:ind w:left="240" w:hanging="240"/>
    </w:pPr>
  </w:style>
  <w:style w:type="paragraph" w:styleId="Index2">
    <w:name w:val="index 2"/>
    <w:basedOn w:val="Normal"/>
    <w:next w:val="Normal"/>
    <w:autoRedefine/>
    <w:semiHidden/>
    <w:rsid w:val="00DB0D4E"/>
    <w:pPr>
      <w:ind w:left="480" w:hanging="240"/>
    </w:pPr>
  </w:style>
  <w:style w:type="paragraph" w:styleId="Index3">
    <w:name w:val="index 3"/>
    <w:basedOn w:val="Normal"/>
    <w:next w:val="Normal"/>
    <w:autoRedefine/>
    <w:semiHidden/>
    <w:rsid w:val="00DB0D4E"/>
    <w:pPr>
      <w:ind w:left="720" w:hanging="240"/>
    </w:pPr>
  </w:style>
  <w:style w:type="paragraph" w:styleId="Index4">
    <w:name w:val="index 4"/>
    <w:basedOn w:val="Normal"/>
    <w:next w:val="Normal"/>
    <w:autoRedefine/>
    <w:semiHidden/>
    <w:rsid w:val="00DB0D4E"/>
    <w:pPr>
      <w:ind w:left="960" w:hanging="240"/>
    </w:pPr>
  </w:style>
  <w:style w:type="paragraph" w:styleId="Index5">
    <w:name w:val="index 5"/>
    <w:basedOn w:val="Normal"/>
    <w:next w:val="Normal"/>
    <w:autoRedefine/>
    <w:semiHidden/>
    <w:rsid w:val="00DB0D4E"/>
    <w:pPr>
      <w:ind w:left="1200" w:hanging="240"/>
    </w:pPr>
  </w:style>
  <w:style w:type="paragraph" w:styleId="Index6">
    <w:name w:val="index 6"/>
    <w:basedOn w:val="Normal"/>
    <w:next w:val="Normal"/>
    <w:autoRedefine/>
    <w:semiHidden/>
    <w:rsid w:val="00DB0D4E"/>
    <w:pPr>
      <w:ind w:left="1440" w:hanging="240"/>
    </w:pPr>
  </w:style>
  <w:style w:type="paragraph" w:styleId="Index7">
    <w:name w:val="index 7"/>
    <w:basedOn w:val="Normal"/>
    <w:next w:val="Normal"/>
    <w:autoRedefine/>
    <w:semiHidden/>
    <w:rsid w:val="00DB0D4E"/>
    <w:pPr>
      <w:ind w:left="1680" w:hanging="240"/>
    </w:pPr>
  </w:style>
  <w:style w:type="paragraph" w:styleId="Index8">
    <w:name w:val="index 8"/>
    <w:basedOn w:val="Normal"/>
    <w:next w:val="Normal"/>
    <w:autoRedefine/>
    <w:semiHidden/>
    <w:rsid w:val="00DB0D4E"/>
    <w:pPr>
      <w:ind w:left="1920" w:hanging="240"/>
    </w:pPr>
  </w:style>
  <w:style w:type="paragraph" w:styleId="Index9">
    <w:name w:val="index 9"/>
    <w:basedOn w:val="Normal"/>
    <w:next w:val="Normal"/>
    <w:autoRedefine/>
    <w:semiHidden/>
    <w:rsid w:val="00DB0D4E"/>
    <w:pPr>
      <w:ind w:left="2160" w:hanging="240"/>
    </w:pPr>
  </w:style>
  <w:style w:type="paragraph" w:styleId="IndexHeading">
    <w:name w:val="index heading"/>
    <w:basedOn w:val="Normal"/>
    <w:next w:val="Index1"/>
    <w:semiHidden/>
    <w:rsid w:val="00DB0D4E"/>
    <w:rPr>
      <w:rFonts w:ascii="Arial" w:hAnsi="Arial"/>
      <w:b/>
    </w:rPr>
  </w:style>
  <w:style w:type="paragraph" w:styleId="List">
    <w:name w:val="List"/>
    <w:basedOn w:val="Normal"/>
    <w:rsid w:val="00DB0D4E"/>
    <w:pPr>
      <w:ind w:left="283" w:hanging="283"/>
    </w:pPr>
  </w:style>
  <w:style w:type="paragraph" w:styleId="List2">
    <w:name w:val="List 2"/>
    <w:basedOn w:val="Normal"/>
    <w:rsid w:val="00DB0D4E"/>
    <w:pPr>
      <w:ind w:left="566" w:hanging="283"/>
    </w:pPr>
  </w:style>
  <w:style w:type="paragraph" w:styleId="List3">
    <w:name w:val="List 3"/>
    <w:basedOn w:val="Normal"/>
    <w:rsid w:val="00DB0D4E"/>
    <w:pPr>
      <w:ind w:left="849" w:hanging="283"/>
    </w:pPr>
  </w:style>
  <w:style w:type="paragraph" w:styleId="List4">
    <w:name w:val="List 4"/>
    <w:basedOn w:val="Normal"/>
    <w:rsid w:val="00DB0D4E"/>
    <w:pPr>
      <w:ind w:left="1132" w:hanging="283"/>
    </w:pPr>
  </w:style>
  <w:style w:type="paragraph" w:styleId="List5">
    <w:name w:val="List 5"/>
    <w:basedOn w:val="Normal"/>
    <w:rsid w:val="00DB0D4E"/>
    <w:pPr>
      <w:ind w:left="1415" w:hanging="283"/>
    </w:pPr>
  </w:style>
  <w:style w:type="paragraph" w:styleId="ListBullet">
    <w:name w:val="List Bullet"/>
    <w:basedOn w:val="Normal"/>
    <w:autoRedefine/>
    <w:rsid w:val="00DB0D4E"/>
    <w:pPr>
      <w:tabs>
        <w:tab w:val="num" w:pos="360"/>
      </w:tabs>
      <w:ind w:left="360" w:hanging="360"/>
    </w:pPr>
  </w:style>
  <w:style w:type="paragraph" w:styleId="ListBullet2">
    <w:name w:val="List Bullet 2"/>
    <w:basedOn w:val="Normal"/>
    <w:autoRedefine/>
    <w:rsid w:val="00DB0D4E"/>
    <w:pPr>
      <w:tabs>
        <w:tab w:val="num" w:pos="643"/>
      </w:tabs>
      <w:ind w:left="643" w:hanging="360"/>
    </w:pPr>
  </w:style>
  <w:style w:type="paragraph" w:styleId="ListBullet3">
    <w:name w:val="List Bullet 3"/>
    <w:basedOn w:val="Normal"/>
    <w:autoRedefine/>
    <w:rsid w:val="00DB0D4E"/>
    <w:pPr>
      <w:tabs>
        <w:tab w:val="num" w:pos="926"/>
      </w:tabs>
      <w:ind w:left="926" w:hanging="360"/>
    </w:pPr>
  </w:style>
  <w:style w:type="paragraph" w:styleId="ListBullet4">
    <w:name w:val="List Bullet 4"/>
    <w:basedOn w:val="Normal"/>
    <w:autoRedefine/>
    <w:rsid w:val="00DB0D4E"/>
    <w:pPr>
      <w:ind w:firstLine="0"/>
    </w:pPr>
  </w:style>
  <w:style w:type="paragraph" w:styleId="ListBullet5">
    <w:name w:val="List Bullet 5"/>
    <w:basedOn w:val="Normal"/>
    <w:autoRedefine/>
    <w:rsid w:val="00DB0D4E"/>
    <w:pPr>
      <w:tabs>
        <w:tab w:val="num" w:pos="1492"/>
      </w:tabs>
      <w:ind w:left="1492" w:hanging="360"/>
    </w:pPr>
  </w:style>
  <w:style w:type="paragraph" w:styleId="ListContinue">
    <w:name w:val="List Continue"/>
    <w:basedOn w:val="Normal"/>
    <w:rsid w:val="00DB0D4E"/>
    <w:pPr>
      <w:spacing w:after="120"/>
      <w:ind w:left="283"/>
    </w:pPr>
  </w:style>
  <w:style w:type="paragraph" w:styleId="ListContinue2">
    <w:name w:val="List Continue 2"/>
    <w:basedOn w:val="Normal"/>
    <w:rsid w:val="00DB0D4E"/>
    <w:pPr>
      <w:spacing w:after="120"/>
      <w:ind w:left="566"/>
    </w:pPr>
  </w:style>
  <w:style w:type="paragraph" w:styleId="ListContinue3">
    <w:name w:val="List Continue 3"/>
    <w:basedOn w:val="Normal"/>
    <w:rsid w:val="00DB0D4E"/>
    <w:pPr>
      <w:spacing w:after="120"/>
      <w:ind w:left="849"/>
    </w:pPr>
  </w:style>
  <w:style w:type="paragraph" w:styleId="ListContinue4">
    <w:name w:val="List Continue 4"/>
    <w:basedOn w:val="Normal"/>
    <w:rsid w:val="00DB0D4E"/>
    <w:pPr>
      <w:spacing w:after="120"/>
      <w:ind w:left="1132"/>
    </w:pPr>
  </w:style>
  <w:style w:type="paragraph" w:styleId="ListContinue5">
    <w:name w:val="List Continue 5"/>
    <w:basedOn w:val="Normal"/>
    <w:rsid w:val="00DB0D4E"/>
    <w:pPr>
      <w:spacing w:after="120"/>
      <w:ind w:left="1415"/>
    </w:pPr>
  </w:style>
  <w:style w:type="paragraph" w:styleId="ListNumber">
    <w:name w:val="List Number"/>
    <w:basedOn w:val="Normal"/>
    <w:rsid w:val="00DB0D4E"/>
    <w:pPr>
      <w:tabs>
        <w:tab w:val="num" w:pos="360"/>
      </w:tabs>
      <w:ind w:left="360" w:hanging="360"/>
    </w:pPr>
  </w:style>
  <w:style w:type="paragraph" w:styleId="ListNumber2">
    <w:name w:val="List Number 2"/>
    <w:basedOn w:val="Normal"/>
    <w:rsid w:val="00DB0D4E"/>
    <w:pPr>
      <w:tabs>
        <w:tab w:val="num" w:pos="643"/>
      </w:tabs>
      <w:ind w:left="643" w:hanging="360"/>
    </w:pPr>
  </w:style>
  <w:style w:type="paragraph" w:styleId="ListNumber3">
    <w:name w:val="List Number 3"/>
    <w:basedOn w:val="Normal"/>
    <w:rsid w:val="00DB0D4E"/>
    <w:pPr>
      <w:tabs>
        <w:tab w:val="num" w:pos="926"/>
      </w:tabs>
      <w:ind w:left="926" w:hanging="360"/>
    </w:pPr>
  </w:style>
  <w:style w:type="paragraph" w:styleId="ListNumber4">
    <w:name w:val="List Number 4"/>
    <w:basedOn w:val="Normal"/>
    <w:rsid w:val="00DB0D4E"/>
    <w:pPr>
      <w:tabs>
        <w:tab w:val="num" w:pos="1209"/>
      </w:tabs>
      <w:ind w:left="1209" w:hanging="360"/>
    </w:pPr>
  </w:style>
  <w:style w:type="paragraph" w:styleId="ListNumber5">
    <w:name w:val="List Number 5"/>
    <w:basedOn w:val="Normal"/>
    <w:rsid w:val="00DB0D4E"/>
    <w:pPr>
      <w:tabs>
        <w:tab w:val="num" w:pos="1492"/>
      </w:tabs>
      <w:ind w:left="1492" w:hanging="360"/>
    </w:pPr>
  </w:style>
  <w:style w:type="paragraph" w:styleId="MacroText">
    <w:name w:val="macro"/>
    <w:semiHidden/>
    <w:rsid w:val="00DB0D4E"/>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DB0D4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DB0D4E"/>
    <w:pPr>
      <w:ind w:left="720"/>
    </w:pPr>
  </w:style>
  <w:style w:type="paragraph" w:styleId="NoteHeading">
    <w:name w:val="Note Heading"/>
    <w:basedOn w:val="Normal"/>
    <w:next w:val="Normal"/>
    <w:rsid w:val="00DB0D4E"/>
  </w:style>
  <w:style w:type="paragraph" w:styleId="PlainText">
    <w:name w:val="Plain Text"/>
    <w:basedOn w:val="Normal"/>
    <w:rsid w:val="00DB0D4E"/>
    <w:rPr>
      <w:rFonts w:ascii="Courier New" w:hAnsi="Courier New"/>
      <w:sz w:val="20"/>
    </w:rPr>
  </w:style>
  <w:style w:type="paragraph" w:styleId="Salutation">
    <w:name w:val="Salutation"/>
    <w:basedOn w:val="Normal"/>
    <w:next w:val="Normal"/>
    <w:rsid w:val="00DB0D4E"/>
  </w:style>
  <w:style w:type="paragraph" w:styleId="Signature">
    <w:name w:val="Signature"/>
    <w:basedOn w:val="Normal"/>
    <w:rsid w:val="00DB0D4E"/>
    <w:pPr>
      <w:ind w:left="4252"/>
    </w:pPr>
  </w:style>
  <w:style w:type="paragraph" w:styleId="Subtitle">
    <w:name w:val="Subtitle"/>
    <w:basedOn w:val="Normal"/>
    <w:qFormat/>
    <w:rsid w:val="00DB0D4E"/>
    <w:pPr>
      <w:spacing w:after="60"/>
      <w:jc w:val="center"/>
      <w:outlineLvl w:val="1"/>
    </w:pPr>
    <w:rPr>
      <w:rFonts w:ascii="Arial" w:hAnsi="Arial"/>
    </w:rPr>
  </w:style>
  <w:style w:type="paragraph" w:styleId="TableofAuthorities">
    <w:name w:val="table of authorities"/>
    <w:basedOn w:val="Normal"/>
    <w:next w:val="Normal"/>
    <w:semiHidden/>
    <w:rsid w:val="00DB0D4E"/>
    <w:pPr>
      <w:ind w:left="240" w:hanging="240"/>
    </w:pPr>
  </w:style>
  <w:style w:type="paragraph" w:styleId="TableofFigures">
    <w:name w:val="table of figures"/>
    <w:basedOn w:val="Normal"/>
    <w:next w:val="Normal"/>
    <w:semiHidden/>
    <w:rsid w:val="00DB0D4E"/>
    <w:pPr>
      <w:ind w:left="480" w:hanging="480"/>
    </w:pPr>
  </w:style>
  <w:style w:type="paragraph" w:styleId="Title">
    <w:name w:val="Title"/>
    <w:basedOn w:val="Normal"/>
    <w:qFormat/>
    <w:rsid w:val="00DB0D4E"/>
    <w:pPr>
      <w:spacing w:before="240" w:after="60"/>
      <w:jc w:val="center"/>
      <w:outlineLvl w:val="0"/>
    </w:pPr>
    <w:rPr>
      <w:rFonts w:ascii="Arial" w:hAnsi="Arial"/>
      <w:b/>
      <w:kern w:val="28"/>
      <w:sz w:val="32"/>
    </w:rPr>
  </w:style>
  <w:style w:type="paragraph" w:styleId="TOAHeading">
    <w:name w:val="toa heading"/>
    <w:basedOn w:val="Normal"/>
    <w:next w:val="Normal"/>
    <w:semiHidden/>
    <w:rsid w:val="00DB0D4E"/>
    <w:pPr>
      <w:spacing w:before="120"/>
    </w:pPr>
    <w:rPr>
      <w:rFonts w:ascii="Arial" w:hAnsi="Arial"/>
      <w:b/>
    </w:rPr>
  </w:style>
  <w:style w:type="paragraph" w:styleId="TOC1">
    <w:name w:val="toc 1"/>
    <w:basedOn w:val="Normal"/>
    <w:next w:val="Normal"/>
    <w:autoRedefine/>
    <w:semiHidden/>
    <w:rsid w:val="00DB0D4E"/>
  </w:style>
  <w:style w:type="paragraph" w:styleId="TOC2">
    <w:name w:val="toc 2"/>
    <w:basedOn w:val="Normal"/>
    <w:next w:val="Normal"/>
    <w:autoRedefine/>
    <w:semiHidden/>
    <w:rsid w:val="00DB0D4E"/>
    <w:pPr>
      <w:ind w:left="240"/>
    </w:pPr>
  </w:style>
  <w:style w:type="paragraph" w:styleId="TOC3">
    <w:name w:val="toc 3"/>
    <w:basedOn w:val="Normal"/>
    <w:next w:val="Normal"/>
    <w:autoRedefine/>
    <w:semiHidden/>
    <w:rsid w:val="00DB0D4E"/>
    <w:pPr>
      <w:ind w:left="480"/>
    </w:pPr>
  </w:style>
  <w:style w:type="paragraph" w:styleId="TOC4">
    <w:name w:val="toc 4"/>
    <w:basedOn w:val="Normal"/>
    <w:next w:val="Normal"/>
    <w:autoRedefine/>
    <w:semiHidden/>
    <w:rsid w:val="00DB0D4E"/>
    <w:pPr>
      <w:ind w:left="720"/>
    </w:pPr>
  </w:style>
  <w:style w:type="paragraph" w:styleId="TOC5">
    <w:name w:val="toc 5"/>
    <w:basedOn w:val="Normal"/>
    <w:next w:val="Normal"/>
    <w:autoRedefine/>
    <w:semiHidden/>
    <w:rsid w:val="00DB0D4E"/>
    <w:pPr>
      <w:ind w:left="960"/>
    </w:pPr>
  </w:style>
  <w:style w:type="paragraph" w:styleId="TOC6">
    <w:name w:val="toc 6"/>
    <w:basedOn w:val="Normal"/>
    <w:next w:val="Normal"/>
    <w:autoRedefine/>
    <w:semiHidden/>
    <w:rsid w:val="00DB0D4E"/>
    <w:pPr>
      <w:ind w:left="1200"/>
    </w:pPr>
  </w:style>
  <w:style w:type="paragraph" w:styleId="TOC7">
    <w:name w:val="toc 7"/>
    <w:basedOn w:val="Normal"/>
    <w:next w:val="Normal"/>
    <w:autoRedefine/>
    <w:semiHidden/>
    <w:rsid w:val="00DB0D4E"/>
    <w:pPr>
      <w:ind w:left="1440"/>
    </w:pPr>
  </w:style>
  <w:style w:type="paragraph" w:styleId="TOC8">
    <w:name w:val="toc 8"/>
    <w:basedOn w:val="Normal"/>
    <w:next w:val="Normal"/>
    <w:autoRedefine/>
    <w:semiHidden/>
    <w:rsid w:val="00DB0D4E"/>
    <w:pPr>
      <w:ind w:left="1680"/>
    </w:pPr>
  </w:style>
  <w:style w:type="paragraph" w:styleId="TOC9">
    <w:name w:val="toc 9"/>
    <w:basedOn w:val="Normal"/>
    <w:next w:val="Normal"/>
    <w:autoRedefine/>
    <w:semiHidden/>
    <w:rsid w:val="00DB0D4E"/>
    <w:pPr>
      <w:ind w:left="1920"/>
    </w:pPr>
  </w:style>
  <w:style w:type="paragraph" w:customStyle="1" w:styleId="References">
    <w:name w:val="References"/>
    <w:basedOn w:val="Normal"/>
    <w:rsid w:val="00DB0D4E"/>
    <w:pPr>
      <w:spacing w:before="40" w:line="200" w:lineRule="atLeast"/>
      <w:ind w:left="426" w:hanging="426"/>
    </w:pPr>
    <w:rPr>
      <w:sz w:val="18"/>
    </w:rPr>
  </w:style>
  <w:style w:type="character" w:styleId="CommentReference">
    <w:name w:val="annotation reference"/>
    <w:basedOn w:val="DefaultParagraphFont"/>
    <w:rsid w:val="00DB0D4E"/>
    <w:rPr>
      <w:sz w:val="16"/>
    </w:rPr>
  </w:style>
  <w:style w:type="paragraph" w:customStyle="1" w:styleId="Equation">
    <w:name w:val="Equation"/>
    <w:basedOn w:val="Normal"/>
    <w:next w:val="Normal"/>
    <w:rsid w:val="00DB0D4E"/>
    <w:pPr>
      <w:spacing w:before="120" w:after="120" w:line="260" w:lineRule="atLeast"/>
      <w:ind w:firstLine="0"/>
    </w:pPr>
    <w:rPr>
      <w:sz w:val="22"/>
    </w:rPr>
  </w:style>
  <w:style w:type="paragraph" w:customStyle="1" w:styleId="FigureCaption">
    <w:name w:val="Figure_Caption"/>
    <w:basedOn w:val="Normal"/>
    <w:rsid w:val="00DB0D4E"/>
    <w:pPr>
      <w:spacing w:before="120" w:after="120"/>
      <w:ind w:firstLine="0"/>
      <w:jc w:val="center"/>
    </w:pPr>
    <w:rPr>
      <w:iCs/>
      <w:sz w:val="20"/>
      <w:szCs w:val="24"/>
    </w:rPr>
  </w:style>
  <w:style w:type="paragraph" w:customStyle="1" w:styleId="TableCaption">
    <w:name w:val="Table_Caption"/>
    <w:basedOn w:val="Normal"/>
    <w:rsid w:val="00DB0D4E"/>
    <w:pPr>
      <w:keepNext/>
      <w:spacing w:before="240" w:after="120"/>
      <w:ind w:firstLine="0"/>
      <w:jc w:val="center"/>
    </w:pPr>
    <w:rPr>
      <w:sz w:val="20"/>
      <w:szCs w:val="24"/>
    </w:rPr>
  </w:style>
  <w:style w:type="character" w:customStyle="1" w:styleId="CharChar">
    <w:name w:val="Char Char"/>
    <w:basedOn w:val="DefaultParagraphFont"/>
    <w:rsid w:val="00DB0D4E"/>
    <w:rPr>
      <w:sz w:val="24"/>
      <w:lang w:val="en-US" w:eastAsia="en-US" w:bidi="ar-SA"/>
    </w:rPr>
  </w:style>
  <w:style w:type="character" w:styleId="Emphasis">
    <w:name w:val="Emphasis"/>
    <w:basedOn w:val="DefaultParagraphFont"/>
    <w:qFormat/>
    <w:rsid w:val="0048312F"/>
    <w:rPr>
      <w:b/>
      <w:bCs/>
      <w:i w:val="0"/>
      <w:iCs w:val="0"/>
    </w:rPr>
  </w:style>
  <w:style w:type="paragraph" w:styleId="BalloonText">
    <w:name w:val="Balloon Text"/>
    <w:basedOn w:val="Normal"/>
    <w:link w:val="BalloonTextChar"/>
    <w:uiPriority w:val="99"/>
    <w:rsid w:val="00A93879"/>
    <w:rPr>
      <w:rFonts w:ascii="Tahoma" w:hAnsi="Tahoma" w:cs="Tahoma"/>
      <w:sz w:val="16"/>
      <w:szCs w:val="16"/>
    </w:rPr>
  </w:style>
  <w:style w:type="character" w:customStyle="1" w:styleId="BalloonTextChar">
    <w:name w:val="Balloon Text Char"/>
    <w:basedOn w:val="DefaultParagraphFont"/>
    <w:link w:val="BalloonText"/>
    <w:uiPriority w:val="99"/>
    <w:rsid w:val="00A93879"/>
    <w:rPr>
      <w:rFonts w:ascii="Tahoma" w:hAnsi="Tahoma" w:cs="Tahoma"/>
      <w:sz w:val="16"/>
      <w:szCs w:val="16"/>
      <w:lang w:val="en-GB"/>
    </w:rPr>
  </w:style>
  <w:style w:type="paragraph" w:styleId="CommentSubject">
    <w:name w:val="annotation subject"/>
    <w:basedOn w:val="CommentText"/>
    <w:next w:val="CommentText"/>
    <w:link w:val="CommentSubjectChar"/>
    <w:uiPriority w:val="99"/>
    <w:rsid w:val="008D04CE"/>
    <w:rPr>
      <w:b/>
      <w:bCs/>
    </w:rPr>
  </w:style>
  <w:style w:type="character" w:customStyle="1" w:styleId="CommentSubjectChar">
    <w:name w:val="Comment Subject Char"/>
    <w:basedOn w:val="CommentTextChar"/>
    <w:link w:val="CommentSubject"/>
    <w:uiPriority w:val="99"/>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59"/>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3C3E"/>
    <w:rPr>
      <w:color w:val="808080"/>
    </w:rPr>
  </w:style>
  <w:style w:type="paragraph" w:styleId="ListParagraph">
    <w:name w:val="List Paragraph"/>
    <w:basedOn w:val="Normal"/>
    <w:qFormat/>
    <w:rsid w:val="001424CE"/>
    <w:pPr>
      <w:spacing w:after="200" w:line="276" w:lineRule="auto"/>
      <w:ind w:left="720" w:firstLine="0"/>
      <w:contextualSpacing/>
      <w:jc w:val="left"/>
    </w:pPr>
    <w:rPr>
      <w:rFonts w:ascii="Calibri" w:hAnsi="Calibri" w:cs="Arial"/>
      <w:sz w:val="22"/>
      <w:szCs w:val="22"/>
      <w:lang w:val="en-CA"/>
    </w:rPr>
  </w:style>
  <w:style w:type="paragraph" w:styleId="NormalWeb">
    <w:name w:val="Normal (Web)"/>
    <w:basedOn w:val="Normal"/>
    <w:uiPriority w:val="99"/>
    <w:unhideWhenUsed/>
    <w:rsid w:val="001424CE"/>
    <w:pPr>
      <w:spacing w:before="100" w:beforeAutospacing="1" w:after="100" w:afterAutospacing="1"/>
      <w:ind w:firstLine="0"/>
      <w:jc w:val="left"/>
    </w:pPr>
    <w:rPr>
      <w:szCs w:val="24"/>
      <w:lang w:val="en-US"/>
    </w:rPr>
  </w:style>
  <w:style w:type="character" w:customStyle="1" w:styleId="apple-style-span">
    <w:name w:val="apple-style-span"/>
    <w:basedOn w:val="DefaultParagraphFont"/>
    <w:rsid w:val="001424CE"/>
  </w:style>
  <w:style w:type="character" w:customStyle="1" w:styleId="apple-converted-space">
    <w:name w:val="apple-converted-space"/>
    <w:basedOn w:val="DefaultParagraphFont"/>
    <w:rsid w:val="0014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035145">
      <w:bodyDiv w:val="1"/>
      <w:marLeft w:val="0"/>
      <w:marRight w:val="0"/>
      <w:marTop w:val="0"/>
      <w:marBottom w:val="0"/>
      <w:divBdr>
        <w:top w:val="none" w:sz="0" w:space="0" w:color="auto"/>
        <w:left w:val="none" w:sz="0" w:space="0" w:color="auto"/>
        <w:bottom w:val="none" w:sz="0" w:space="0" w:color="auto"/>
        <w:right w:val="none" w:sz="0" w:space="0" w:color="auto"/>
      </w:divBdr>
    </w:div>
    <w:div w:id="126288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D9927-8BD7-4B7E-8236-93D6CDD97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23</TotalTime>
  <Pages>2</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International ASET Inc.</Company>
  <LinksUpToDate>false</LinksUpToDate>
  <CharactersWithSpaces>6016</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5832734</vt:i4>
      </vt:variant>
      <vt:variant>
        <vt:i4>15</vt:i4>
      </vt:variant>
      <vt:variant>
        <vt:i4>0</vt:i4>
      </vt:variant>
      <vt:variant>
        <vt:i4>5</vt:i4>
      </vt:variant>
      <vt:variant>
        <vt:lpwstr>http://icmem2013.international-aset.com/OpenConf/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International ASET Inc.</dc:creator>
  <cp:lastModifiedBy>International ASET</cp:lastModifiedBy>
  <cp:revision>10</cp:revision>
  <cp:lastPrinted>2006-01-27T22:23:00Z</cp:lastPrinted>
  <dcterms:created xsi:type="dcterms:W3CDTF">2015-08-25T20:58:00Z</dcterms:created>
  <dcterms:modified xsi:type="dcterms:W3CDTF">2015-10-06T16:06:00Z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