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84"/>
          <w:szCs w:val="84"/>
        </w:rPr>
      </w:pPr>
      <w:r>
        <w:rPr>
          <w:rFonts w:hint="eastAsia" w:ascii="华文中宋" w:hAnsi="华文中宋" w:eastAsia="华文中宋" w:cs="华文中宋"/>
          <w:b/>
          <w:bCs/>
          <w:sz w:val="84"/>
          <w:szCs w:val="84"/>
          <w:lang w:val="en-US" w:eastAsia="zh-CN"/>
        </w:rPr>
        <w:t>XXXX</w:t>
      </w:r>
      <w:r>
        <w:rPr>
          <w:rFonts w:hint="eastAsia" w:ascii="华文中宋" w:hAnsi="华文中宋" w:eastAsia="华文中宋" w:cs="华文中宋"/>
          <w:b/>
          <w:bCs/>
          <w:sz w:val="84"/>
          <w:szCs w:val="84"/>
        </w:rPr>
        <w:t xml:space="preserve"> 大 学</w:t>
      </w: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18"/>
          <w:szCs w:val="18"/>
        </w:rPr>
      </w:pPr>
    </w:p>
    <w:p>
      <w:pPr>
        <w:spacing w:line="480" w:lineRule="auto"/>
        <w:jc w:val="center"/>
        <w:rPr>
          <w:rFonts w:ascii="华文中宋" w:hAnsi="华文中宋" w:eastAsia="华文中宋" w:cs="华文中宋"/>
          <w:b/>
          <w:bCs/>
          <w:sz w:val="72"/>
          <w:szCs w:val="72"/>
        </w:rPr>
      </w:pPr>
      <w:r>
        <w:rPr>
          <w:rFonts w:hint="eastAsia" w:ascii="华文中宋" w:hAnsi="华文中宋" w:eastAsia="华文中宋" w:cs="华文中宋"/>
          <w:b/>
          <w:bCs/>
          <w:sz w:val="72"/>
          <w:szCs w:val="72"/>
          <w:u w:val="single"/>
        </w:rPr>
        <w:t xml:space="preserve">计算机与信息 </w:t>
      </w:r>
      <w:r>
        <w:rPr>
          <w:rFonts w:hint="eastAsia" w:ascii="华文中宋" w:hAnsi="华文中宋" w:eastAsia="华文中宋" w:cs="华文中宋"/>
          <w:b/>
          <w:bCs/>
          <w:sz w:val="72"/>
          <w:szCs w:val="72"/>
        </w:rPr>
        <w:t>学院实验报告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XXXXXX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XXX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 算法设计与分析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XXXX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学号姓名：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  <w:lang w:val="en-US" w:eastAsia="zh-CN"/>
        </w:rPr>
        <w:t>XXXXXXX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院：</w:t>
      </w:r>
      <w:r>
        <w:rPr>
          <w:rFonts w:hint="eastAsia"/>
          <w:sz w:val="32"/>
          <w:szCs w:val="32"/>
          <w:u w:val="single"/>
        </w:rPr>
        <w:t xml:space="preserve">       计算机与信息学院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计算机科学与技术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spacing w:line="720" w:lineRule="auto"/>
        <w:ind w:firstLine="838" w:firstLineChars="262"/>
        <w:jc w:val="left"/>
        <w:rPr>
          <w:sz w:val="30"/>
          <w:szCs w:val="30"/>
        </w:rPr>
      </w:pPr>
      <w:r>
        <w:rPr>
          <w:rFonts w:hint="eastAsia"/>
          <w:sz w:val="32"/>
          <w:szCs w:val="32"/>
        </w:rPr>
        <w:t>年级班级：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XXXX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级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XX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 xml:space="preserve">班  </w:t>
      </w:r>
    </w:p>
    <w:p>
      <w:pPr>
        <w:rPr>
          <w:rFonts w:ascii="华文中宋" w:hAnsi="华文中宋" w:eastAsia="华文中宋" w:cs="华文中宋"/>
          <w:sz w:val="44"/>
          <w:szCs w:val="44"/>
        </w:rPr>
        <w:sectPr>
          <w:footerReference r:id="rId3" w:type="default"/>
          <w:pgSz w:w="11906" w:h="16838"/>
          <w:pgMar w:top="1418" w:right="1418" w:bottom="1418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b/>
          <w:bCs/>
          <w:sz w:val="52"/>
          <w:szCs w:val="72"/>
        </w:rPr>
      </w:pPr>
      <w:bookmarkStart w:id="0" w:name="_Toc525813694"/>
      <w:r>
        <w:rPr>
          <w:rFonts w:hint="eastAsia"/>
          <w:b/>
          <w:bCs/>
          <w:sz w:val="52"/>
          <w:szCs w:val="72"/>
        </w:rPr>
        <w:t>学生实验守则</w:t>
      </w:r>
      <w:bookmarkEnd w:id="0"/>
    </w:p>
    <w:p>
      <w:pPr>
        <w:rPr>
          <w:sz w:val="28"/>
          <w:szCs w:val="36"/>
        </w:rPr>
      </w:pP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一、应按照课程教学计划安排，准时上课，不得迟到早退。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二、实验前应认真阅读实验指导书，明确实验目的、原理、步骤，预习有关理论知识。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三、遵守实验室规章制度，不得喧哗和打闹，不准抽烟、随地吐痰和乱丢纸屑等杂物；有净化要求的实验室，进室须换鞋。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四、严格遵守仪器设备操作规程，爱护仪器设备，节约使用材料，服从实验教师和技术人员的指导。未经许可，不得动用与实验无关的仪器设备及其他物品。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五、实验中不得擅自离开操作岗位，应仔细观察，认真记录，不得抄袭他人实验数据。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六、实验时须注意安全，杜绝发生人为安全事故。遇到问题，应及时向指导教师报告。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七、实验完毕，应清理实验现场。经指导教师检查仪器设备和实验记录后，方可离开。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八、实验后应认真完成实验报告，包括数据处理、图表绘制、结果分析等。实验报告应在规定时间内交给指导教师批阅。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九、实验过程中，因不慎造成实验设备损坏，应填写仪器损坏登记表，由指导教师根据情况进行处理。</w:t>
      </w:r>
    </w:p>
    <w:p>
      <w:pPr>
        <w:adjustRightInd w:val="0"/>
        <w:snapToGrid w:val="0"/>
        <w:spacing w:line="500" w:lineRule="exact"/>
        <w:ind w:firstLine="562"/>
        <w:rPr>
          <w:rFonts w:ascii="仿宋_GB2312" w:hAnsi="宋体"/>
          <w:bCs/>
          <w:color w:val="000000"/>
          <w:sz w:val="28"/>
          <w:szCs w:val="28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十、因违反操作规程、擅自动用与实验无关的仪器设备、私自拆卸实验设备等不当行为，造成损失和事故的，须做出书面检查，视情节轻重和认错态度，按规定予以赔偿。</w:t>
      </w:r>
    </w:p>
    <w:p>
      <w:pPr>
        <w:adjustRightInd w:val="0"/>
        <w:snapToGrid w:val="0"/>
        <w:spacing w:line="500" w:lineRule="exact"/>
        <w:ind w:firstLine="562"/>
        <w:rPr>
          <w:rFonts w:ascii="华文中宋" w:hAnsi="华文中宋" w:eastAsia="华文中宋" w:cs="华文中宋"/>
          <w:sz w:val="44"/>
          <w:szCs w:val="44"/>
        </w:rPr>
      </w:pPr>
      <w:r>
        <w:rPr>
          <w:rFonts w:hint="eastAsia" w:ascii="仿宋_GB2312" w:hAnsi="宋体"/>
          <w:bCs/>
          <w:color w:val="000000"/>
          <w:sz w:val="28"/>
          <w:szCs w:val="28"/>
        </w:rPr>
        <w:t>十一、进入开放实验室做实验时，应遵守《</w:t>
      </w:r>
      <w:r>
        <w:rPr>
          <w:rFonts w:hint="eastAsia" w:ascii="仿宋_GB2312" w:hAnsi="宋体"/>
          <w:bCs/>
          <w:color w:val="000000"/>
          <w:sz w:val="28"/>
          <w:szCs w:val="28"/>
          <w:lang w:val="en-US" w:eastAsia="zh-CN"/>
        </w:rPr>
        <w:t>XXXXXXX</w:t>
      </w:r>
      <w:r>
        <w:rPr>
          <w:rFonts w:hint="eastAsia" w:ascii="仿宋_GB2312" w:hAnsi="宋体"/>
          <w:bCs/>
          <w:color w:val="000000"/>
          <w:sz w:val="28"/>
          <w:szCs w:val="28"/>
        </w:rPr>
        <w:t>》（校教字〔2018〕6号）。</w:t>
      </w:r>
    </w:p>
    <w:p>
      <w:pPr>
        <w:spacing w:line="600" w:lineRule="auto"/>
        <w:jc w:val="center"/>
        <w:rPr>
          <w:rFonts w:ascii="华文中宋" w:hAnsi="华文中宋" w:eastAsia="华文中宋" w:cs="华文中宋"/>
          <w:sz w:val="44"/>
          <w:szCs w:val="44"/>
        </w:rPr>
        <w:sectPr>
          <w:footerReference r:id="rId4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  <w:bookmarkStart w:id="6" w:name="_GoBack"/>
      <w:bookmarkEnd w:id="6"/>
    </w:p>
    <w:p>
      <w:pPr>
        <w:pStyle w:val="6"/>
        <w:rPr>
          <w:sz w:val="44"/>
          <w:szCs w:val="44"/>
        </w:rPr>
      </w:pPr>
      <w:r>
        <w:rPr>
          <w:rFonts w:hint="eastAsia"/>
          <w:sz w:val="44"/>
          <w:szCs w:val="44"/>
        </w:rPr>
        <w:t>目 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5398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  号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实验名称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模拟与枚举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2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递归与分治（一）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3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递归与分治（二）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4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贪心算法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5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动态规划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50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6 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搜索算法</w:t>
            </w:r>
          </w:p>
        </w:tc>
        <w:tc>
          <w:tcPr>
            <w:tcW w:w="173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</w:tc>
      </w:tr>
    </w:tbl>
    <w:p>
      <w:pPr>
        <w:jc w:val="left"/>
        <w:rPr>
          <w:b/>
          <w:bCs/>
          <w:sz w:val="32"/>
          <w:szCs w:val="32"/>
        </w:rPr>
        <w:sectPr>
          <w:footerReference r:id="rId5" w:type="default"/>
          <w:pgSz w:w="11906" w:h="16838"/>
          <w:pgMar w:top="1417" w:right="1417" w:bottom="1417" w:left="1417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1" w:name="_Hlk522088372"/>
      <w:bookmarkStart w:id="2" w:name="_Hlk522086119"/>
      <w:r>
        <w:rPr>
          <w:rFonts w:hint="eastAsia"/>
        </w:rPr>
        <w:t>《算法设计与分析》实验报告1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模拟与枚举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2021年3月15日-3月28日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bookmarkEnd w:id="1"/>
    <w:p>
      <w:pPr>
        <w:numPr>
          <w:ilvl w:val="0"/>
          <w:numId w:val="1"/>
        </w:numPr>
        <w:rPr>
          <w:rFonts w:hint="eastAsia"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实验目的</w:t>
      </w:r>
    </w:p>
    <w:bookmarkEnd w:id="2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>
      <w:pPr>
        <w:ind w:left="283" w:hanging="283" w:hangingChars="135"/>
      </w:pPr>
    </w:p>
    <w:p>
      <w:pPr>
        <w:ind w:left="283" w:hanging="283" w:hangingChars="135"/>
        <w:rPr>
          <w:rFonts w:hint="eastAsia"/>
        </w:rPr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/>
    <w:p/>
    <w:p>
      <w:pPr>
        <w:rPr>
          <w:rFonts w:ascii="黑体" w:hAnsi="黑体" w:eastAsia="黑体"/>
          <w:b/>
          <w:sz w:val="28"/>
        </w:rPr>
      </w:pPr>
      <w:bookmarkStart w:id="3" w:name="_Hlk522086469"/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bookmarkEnd w:id="3"/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2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递归与分治（一）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2021年3月26日-4月12日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    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>
        <w:rPr>
          <w:b/>
          <w:sz w:val="28"/>
        </w:rPr>
        <w:t>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/>
    <w:p/>
    <w:p/>
    <w:p/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五、教师评价</w:t>
      </w:r>
    </w:p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3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递归与分治（二）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2021年4月11日-4月30日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28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bookmarkStart w:id="4" w:name="_Hlk522087115"/>
      <w:bookmarkStart w:id="5" w:name="_Hlk522087722"/>
      <w:r>
        <w:rPr>
          <w:rFonts w:hint="eastAsia"/>
          <w:lang w:val="en-US" w:eastAsia="zh-CN"/>
        </w:rPr>
        <w:t>{{content}}</w:t>
      </w:r>
    </w:p>
    <w:p/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ind w:left="283" w:hanging="283" w:hangingChars="13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>
      <w:pPr>
        <w:spacing w:before="156" w:beforeLines="50"/>
        <w:rPr>
          <w:b/>
          <w:bCs/>
        </w:rPr>
      </w:pPr>
    </w:p>
    <w:p/>
    <w:p/>
    <w:p/>
    <w:bookmarkEnd w:id="4"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/>
    <w:p/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bookmarkEnd w:id="5"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/>
    <w:p>
      <w:pPr>
        <w:pStyle w:val="2"/>
      </w:pPr>
      <w:r>
        <w:rPr>
          <w:rFonts w:hint="eastAsia"/>
        </w:rPr>
        <w:t>《算法设计与分析》实验报告</w:t>
      </w:r>
      <w:r>
        <w:t>4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贪心算法 </w:t>
      </w:r>
      <w:r>
        <w:rPr>
          <w:rFonts w:ascii="黑体" w:hAnsi="黑体" w:eastAsia="黑体"/>
          <w:b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2021年5月6日-5月24日</w:t>
      </w:r>
      <w:r>
        <w:rPr>
          <w:rFonts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/>
    <w:p>
      <w:pPr>
        <w:ind w:left="283" w:hanging="283" w:hangingChars="135"/>
      </w:pPr>
    </w:p>
    <w:p>
      <w:pPr>
        <w:ind w:left="283" w:hanging="283" w:hangingChars="135"/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5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动态规划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2021年5月25日-6月15日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r>
        <w:t>1．</w:t>
      </w:r>
    </w:p>
    <w:p>
      <w:r>
        <w:t>2．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283" w:hanging="283" w:hangingChars="135"/>
      </w:pPr>
    </w:p>
    <w:p>
      <w:pPr>
        <w:ind w:left="379" w:hanging="379" w:hangingChars="135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pStyle w:val="2"/>
      </w:pPr>
      <w:r>
        <w:rPr>
          <w:rFonts w:hint="eastAsia"/>
        </w:rPr>
        <w:t>《算法设计与分析》实验报告</w:t>
      </w:r>
      <w:r>
        <w:t>6</w:t>
      </w:r>
    </w:p>
    <w:p>
      <w:pPr>
        <w:spacing w:line="360" w:lineRule="auto"/>
        <w:rPr>
          <w:rFonts w:ascii="黑体" w:hAnsi="黑体" w:eastAsia="黑体"/>
          <w:b/>
          <w:sz w:val="32"/>
          <w:szCs w:val="28"/>
          <w:u w:val="single"/>
        </w:rPr>
      </w:pPr>
      <w:r>
        <w:rPr>
          <w:rFonts w:hint="eastAsia" w:ascii="黑体" w:hAnsi="黑体" w:eastAsia="黑体"/>
          <w:sz w:val="32"/>
          <w:szCs w:val="28"/>
        </w:rPr>
        <w:t xml:space="preserve">实验名称：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28"/>
          <w:u w:val="single"/>
        </w:rPr>
        <w:t xml:space="preserve"> 搜索算法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实验日期：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          </w:t>
      </w:r>
    </w:p>
    <w:p>
      <w:pPr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 xml:space="preserve">实验地点： 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28"/>
          <w:u w:val="single"/>
          <w:lang w:val="en-US" w:eastAsia="zh-CN"/>
        </w:rPr>
        <w:t>A608</w:t>
      </w:r>
      <w:r>
        <w:rPr>
          <w:rFonts w:hint="eastAsia" w:ascii="黑体" w:hAnsi="黑体" w:eastAsia="黑体"/>
          <w:sz w:val="32"/>
          <w:szCs w:val="28"/>
          <w:u w:val="single"/>
        </w:rPr>
        <w:t xml:space="preserve">    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一、实验目的</w:t>
      </w:r>
    </w:p>
    <w:p>
      <w:pPr>
        <w:spacing w:line="400" w:lineRule="exact"/>
      </w:pPr>
      <w:r>
        <w:rPr>
          <w:rFonts w:hint="eastAsia"/>
        </w:rPr>
        <w:t>1．</w:t>
      </w:r>
    </w:p>
    <w:p>
      <w:pPr>
        <w:spacing w:line="400" w:lineRule="exact"/>
      </w:pPr>
      <w:r>
        <w:t>2</w:t>
      </w:r>
      <w:r>
        <w:rPr>
          <w:rFonts w:hint="eastAsia"/>
        </w:rPr>
        <w:t>．</w:t>
      </w:r>
    </w:p>
    <w:p>
      <w:r>
        <w:t>3</w:t>
      </w:r>
      <w:r>
        <w:rPr>
          <w:rFonts w:hint="eastAsia"/>
        </w:rPr>
        <w:t>．</w:t>
      </w: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二、实验内容（编程题）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{{content}}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三、程序代码（可附算法）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{{code}}</w:t>
      </w:r>
    </w:p>
    <w:p/>
    <w:p/>
    <w:p/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四、实验结果（抓上机运行结果图）及心得体会</w:t>
      </w:r>
    </w:p>
    <w:p>
      <w:pPr>
        <w:rPr>
          <w:b/>
          <w:sz w:val="24"/>
        </w:rPr>
      </w:pPr>
      <w:r>
        <w:rPr>
          <w:rFonts w:hint="eastAsia"/>
          <w:b/>
          <w:color w:val="FF0000"/>
          <w:sz w:val="22"/>
        </w:rPr>
        <w:t>要求：运行结果图上的标题包含个人学号姓名信息。</w:t>
      </w:r>
    </w:p>
    <w:p>
      <w:pPr>
        <w:rPr>
          <w:b/>
          <w:sz w:val="24"/>
        </w:rPr>
      </w:pPr>
    </w:p>
    <w:p/>
    <w:p>
      <w:pPr>
        <w:rPr>
          <w:b/>
          <w:sz w:val="24"/>
        </w:rPr>
      </w:pPr>
    </w:p>
    <w:p>
      <w:pPr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五、教师评价</w:t>
      </w:r>
    </w:p>
    <w:p/>
    <w:p/>
    <w:p/>
    <w:p/>
    <w:p/>
    <w:p>
      <w:pPr>
        <w:ind w:firstLine="3373" w:firstLineChars="12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成        绩：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ind w:firstLine="3373" w:firstLineChars="1200"/>
      </w:pPr>
      <w:r>
        <w:rPr>
          <w:rFonts w:hint="eastAsia"/>
          <w:b/>
          <w:bCs/>
          <w:sz w:val="28"/>
          <w:szCs w:val="28"/>
        </w:rPr>
        <w:t>指导教师（签名）：</w:t>
      </w:r>
      <w:r>
        <w:rPr>
          <w:rFonts w:hint="eastAsia"/>
          <w:b/>
          <w:bCs/>
          <w:color w:val="FF0000"/>
          <w:sz w:val="32"/>
          <w:szCs w:val="32"/>
        </w:rPr>
        <w:t>（必填）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（封底页）</w:t>
      </w:r>
    </w:p>
    <w:sectPr>
      <w:footerReference r:id="rId6" w:type="default"/>
      <w:pgSz w:w="11906" w:h="16838"/>
      <w:pgMar w:top="1417" w:right="1417" w:bottom="1417" w:left="141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tZ7AJN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2889250</wp:posOffset>
              </wp:positionH>
              <wp:positionV relativeFrom="paragraph">
                <wp:posOffset>0</wp:posOffset>
              </wp:positionV>
              <wp:extent cx="114935" cy="162560"/>
              <wp:effectExtent l="3175" t="0" r="0" b="0"/>
              <wp:wrapNone/>
              <wp:docPr id="4098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left:227.5pt;margin-top:0pt;height:12.8pt;width:9.05pt;mso-position-horizontal-relative:margin;mso-wrap-style:none;z-index:251659264;mso-width-relative:page;mso-height-relative:page;" filled="f" stroked="f" coordsize="21600,21600" o:gfxdata="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QFVknWAAAABwEAAA8AAAAAAAAAAQAg&#10;AAAAIgAAAGRycy9kb3ducmV2LnhtbFBLAQIUABQAAAAIAIdO4kD+LkJb1wEAAJwDAAAOAAAAAAAA&#10;AAEAIAAAACU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409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4" cy="1625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vert="horz" wrap="none" lIns="0" tIns="0" rIns="0" bIns="0"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2.8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77o+0QAAAAMBAAAPAAAAAAAAAAEAIAAAACIA&#10;AABkcnMvZG93bnJldi54bWxQSwECFAAUAAAACACHTuJAWYA9X9cBAACcAwAADgAAAAAAAAABACAA&#10;AAAg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9A14A"/>
    <w:multiLevelType w:val="singleLevel"/>
    <w:tmpl w:val="FDB9A1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F7"/>
    <w:rsid w:val="002C6D40"/>
    <w:rsid w:val="002D19D4"/>
    <w:rsid w:val="006D67F7"/>
    <w:rsid w:val="008521A1"/>
    <w:rsid w:val="008B24CC"/>
    <w:rsid w:val="00BB2AF3"/>
    <w:rsid w:val="00C01DD4"/>
    <w:rsid w:val="00C11123"/>
    <w:rsid w:val="00CE1B82"/>
    <w:rsid w:val="00CE6432"/>
    <w:rsid w:val="00D82F06"/>
    <w:rsid w:val="00F82AB5"/>
    <w:rsid w:val="016D5891"/>
    <w:rsid w:val="06783F92"/>
    <w:rsid w:val="07F17912"/>
    <w:rsid w:val="0AC07944"/>
    <w:rsid w:val="19433975"/>
    <w:rsid w:val="22197544"/>
    <w:rsid w:val="385641FE"/>
    <w:rsid w:val="422934F8"/>
    <w:rsid w:val="48C12473"/>
    <w:rsid w:val="49253B61"/>
    <w:rsid w:val="4B3F109E"/>
    <w:rsid w:val="4CF97C2E"/>
    <w:rsid w:val="50A544AB"/>
    <w:rsid w:val="5C6D7934"/>
    <w:rsid w:val="73687508"/>
    <w:rsid w:val="78D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adjustRightInd w:val="0"/>
      <w:snapToGrid w:val="0"/>
      <w:jc w:val="center"/>
      <w:outlineLvl w:val="0"/>
    </w:pPr>
    <w:rPr>
      <w:rFonts w:ascii="方正小标宋简体" w:hAnsi="宋体"/>
      <w:b/>
      <w:color w:val="000000"/>
      <w:sz w:val="42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before="50" w:beforeLines="50" w:after="100" w:afterLines="100"/>
      <w:jc w:val="center"/>
      <w:outlineLvl w:val="1"/>
    </w:pPr>
    <w:rPr>
      <w:rFonts w:ascii="Cambria" w:hAnsi="Cambria"/>
      <w:bCs/>
      <w:kern w:val="28"/>
      <w:szCs w:val="32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脚 Char"/>
    <w:link w:val="3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11">
    <w:name w:val="标题 Char"/>
    <w:link w:val="6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372</Words>
  <Characters>2125</Characters>
  <Lines>17</Lines>
  <Paragraphs>4</Paragraphs>
  <TotalTime>0</TotalTime>
  <ScaleCrop>false</ScaleCrop>
  <LinksUpToDate>false</LinksUpToDate>
  <CharactersWithSpaces>2493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2020-10-26T06:03:00Z</dcterms:created>
  <dc:creator>Administrator</dc:creator>
  <cp:lastModifiedBy>芹小圈</cp:lastModifiedBy>
  <cp:lastPrinted>2019-04-11T08:47:00Z</cp:lastPrinted>
  <dcterms:modified xsi:type="dcterms:W3CDTF">2021-06-27T15:33:51Z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0006B15A724345368BDCE4D0F42CB542</vt:lpwstr>
  </property>
</Properties>
</file>