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A368" w14:textId="77777777" w:rsidR="00A95306" w:rsidRPr="00F2799B" w:rsidRDefault="00A95306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Documento de Gestión de Cambios del Proyecto</w:t>
      </w:r>
    </w:p>
    <w:p w14:paraId="71B748BE" w14:textId="63026C91" w:rsidR="008613E0" w:rsidRPr="00F2799B" w:rsidRDefault="00F2799B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sz w:val="20"/>
          <w:szCs w:val="20"/>
        </w:rPr>
        <w:pict w14:anchorId="5BA4F972">
          <v:rect id="_x0000_i1034" style="width:0;height:1.5pt" o:hralign="center" o:hrstd="t" o:hr="t" fillcolor="#a0a0a0" stroked="f"/>
        </w:pict>
      </w:r>
    </w:p>
    <w:p w14:paraId="10F47818" w14:textId="43E75DC5" w:rsidR="00A95306" w:rsidRPr="00F2799B" w:rsidRDefault="00A95306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 xml:space="preserve">Nombre del Proyecto: </w:t>
      </w:r>
      <w:r w:rsidR="002E0A13" w:rsidRPr="002E0A13">
        <w:rPr>
          <w:rFonts w:ascii="Arial" w:hAnsi="Arial" w:cs="Arial"/>
          <w:sz w:val="20"/>
          <w:szCs w:val="20"/>
        </w:rPr>
        <w:t>Proyecto demo implementación</w:t>
      </w:r>
    </w:p>
    <w:p w14:paraId="3717CC30" w14:textId="77777777" w:rsidR="00F80874" w:rsidRDefault="008613E0" w:rsidP="00F80874">
      <w:pPr>
        <w:spacing w:after="0"/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 xml:space="preserve">Código del Proyecto: </w:t>
      </w:r>
      <w:r w:rsidR="00F80874">
        <w:rPr>
          <w:rFonts w:ascii="Arial" w:hAnsi="Arial" w:cs="Arial"/>
          <w:sz w:val="20"/>
          <w:szCs w:val="20"/>
        </w:rPr>
        <w:t>INTCOMEX-AWS-PS</w:t>
      </w:r>
      <w:r w:rsidR="00F80874" w:rsidRPr="005B50C1">
        <w:rPr>
          <w:rFonts w:ascii="Arial" w:hAnsi="Arial" w:cs="Arial"/>
          <w:sz w:val="20"/>
          <w:szCs w:val="20"/>
        </w:rPr>
        <w:t>-01</w:t>
      </w:r>
    </w:p>
    <w:p w14:paraId="713E6C9E" w14:textId="77777777" w:rsidR="00F80874" w:rsidRDefault="00F80874" w:rsidP="00F80874">
      <w:pPr>
        <w:spacing w:after="0"/>
        <w:rPr>
          <w:rFonts w:ascii="Arial" w:hAnsi="Arial" w:cs="Arial"/>
          <w:sz w:val="20"/>
          <w:szCs w:val="20"/>
        </w:rPr>
      </w:pPr>
    </w:p>
    <w:p w14:paraId="13F3539F" w14:textId="27307376" w:rsidR="008613E0" w:rsidRPr="00F80874" w:rsidRDefault="008613E0" w:rsidP="00F80874">
      <w:pPr>
        <w:spacing w:after="0"/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 xml:space="preserve">Fecha: </w:t>
      </w:r>
      <w:r w:rsidRPr="00F2799B">
        <w:rPr>
          <w:rFonts w:ascii="Arial" w:hAnsi="Arial" w:cs="Arial"/>
          <w:sz w:val="20"/>
          <w:szCs w:val="20"/>
        </w:rPr>
        <w:t xml:space="preserve">15 de </w:t>
      </w:r>
      <w:r w:rsidR="00F80874">
        <w:rPr>
          <w:rFonts w:ascii="Arial" w:hAnsi="Arial" w:cs="Arial"/>
          <w:sz w:val="20"/>
          <w:szCs w:val="20"/>
        </w:rPr>
        <w:t>febrero</w:t>
      </w:r>
      <w:r w:rsidRPr="00F2799B">
        <w:rPr>
          <w:rFonts w:ascii="Arial" w:hAnsi="Arial" w:cs="Arial"/>
          <w:sz w:val="20"/>
          <w:szCs w:val="20"/>
        </w:rPr>
        <w:t xml:space="preserve"> de 2025</w:t>
      </w:r>
    </w:p>
    <w:p w14:paraId="15BAEC85" w14:textId="38C02AC6" w:rsidR="008613E0" w:rsidRPr="00F2799B" w:rsidRDefault="00F2799B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sz w:val="20"/>
          <w:szCs w:val="20"/>
        </w:rPr>
        <w:pict w14:anchorId="6F0BF4ED">
          <v:rect id="_x0000_i1035" style="width:0;height:1.5pt" o:hralign="center" o:hrstd="t" o:hr="t" fillcolor="#a0a0a0" stroked="f"/>
        </w:pict>
      </w:r>
    </w:p>
    <w:p w14:paraId="4E0509B5" w14:textId="6F43A3EC" w:rsidR="009A1E76" w:rsidRPr="00F2799B" w:rsidRDefault="009A1E76" w:rsidP="0094079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2799B">
        <w:rPr>
          <w:rFonts w:ascii="Arial" w:hAnsi="Arial" w:cs="Arial"/>
          <w:b/>
          <w:bCs/>
          <w:sz w:val="20"/>
          <w:szCs w:val="20"/>
        </w:rPr>
        <w:t>Proposito</w:t>
      </w:r>
      <w:proofErr w:type="spellEnd"/>
      <w:r w:rsidRPr="00F2799B">
        <w:rPr>
          <w:rFonts w:ascii="Arial" w:hAnsi="Arial" w:cs="Arial"/>
          <w:b/>
          <w:bCs/>
          <w:sz w:val="20"/>
          <w:szCs w:val="20"/>
        </w:rPr>
        <w:t xml:space="preserve"> del documento</w:t>
      </w:r>
    </w:p>
    <w:p w14:paraId="016EBFEB" w14:textId="7AD837D9" w:rsidR="009A1E76" w:rsidRPr="00F2799B" w:rsidRDefault="009A1E76" w:rsidP="0094079F">
      <w:pPr>
        <w:rPr>
          <w:rFonts w:ascii="Arial" w:hAnsi="Arial" w:cs="Arial"/>
          <w:sz w:val="20"/>
          <w:szCs w:val="20"/>
          <w:lang w:val="es-ES_tradnl"/>
        </w:rPr>
      </w:pPr>
      <w:r w:rsidRPr="00F2799B">
        <w:rPr>
          <w:rFonts w:ascii="Arial" w:hAnsi="Arial" w:cs="Arial"/>
          <w:sz w:val="20"/>
          <w:szCs w:val="20"/>
        </w:rPr>
        <w:t>El presente documento tiene como finalidad establecer el procedimiento para la gestión de cambios</w:t>
      </w:r>
      <w:r w:rsidR="00A06804" w:rsidRPr="00F2799B">
        <w:rPr>
          <w:rFonts w:ascii="Arial" w:hAnsi="Arial" w:cs="Arial"/>
          <w:sz w:val="20"/>
          <w:szCs w:val="20"/>
        </w:rPr>
        <w:t xml:space="preserve"> que puedan surgir</w:t>
      </w:r>
      <w:r w:rsidRPr="00F2799B">
        <w:rPr>
          <w:rFonts w:ascii="Arial" w:hAnsi="Arial" w:cs="Arial"/>
          <w:sz w:val="20"/>
          <w:szCs w:val="20"/>
        </w:rPr>
        <w:t xml:space="preserve"> durante el ciclo de vida del proyecto, asegurando que todos los cambios sean identificados, </w:t>
      </w:r>
      <w:r w:rsidR="00A06804" w:rsidRPr="00F2799B">
        <w:rPr>
          <w:rFonts w:ascii="Arial" w:hAnsi="Arial" w:cs="Arial"/>
          <w:sz w:val="20"/>
          <w:szCs w:val="20"/>
        </w:rPr>
        <w:t>evaluados, aprobados o rechazados y documentados de manera formal</w:t>
      </w:r>
    </w:p>
    <w:p w14:paraId="607B97A0" w14:textId="77777777" w:rsidR="0094079F" w:rsidRPr="00F2799B" w:rsidRDefault="00F74D41" w:rsidP="0094079F">
      <w:p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sz w:val="20"/>
          <w:szCs w:val="20"/>
        </w:rPr>
        <w:pict w14:anchorId="59C4D565">
          <v:rect id="_x0000_i1025" style="width:0;height:1.5pt" o:hralign="center" o:hrstd="t" o:hr="t" fillcolor="#a0a0a0" stroked="f"/>
        </w:pict>
      </w:r>
    </w:p>
    <w:p w14:paraId="0074ABF9" w14:textId="7831D1F7" w:rsidR="0094079F" w:rsidRPr="00F2799B" w:rsidRDefault="0094079F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Flujo de Gestión de Cambios</w:t>
      </w:r>
    </w:p>
    <w:p w14:paraId="16F61094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Recepción del cambio</w:t>
      </w:r>
      <w:r w:rsidRPr="00F2799B">
        <w:rPr>
          <w:rFonts w:ascii="Arial" w:hAnsi="Arial" w:cs="Arial"/>
          <w:sz w:val="20"/>
          <w:szCs w:val="20"/>
        </w:rPr>
        <w:t xml:space="preserve"> – Solicitud formal por parte de un interesado (</w:t>
      </w:r>
      <w:proofErr w:type="spellStart"/>
      <w:r w:rsidRPr="00F2799B">
        <w:rPr>
          <w:rFonts w:ascii="Arial" w:hAnsi="Arial" w:cs="Arial"/>
          <w:sz w:val="20"/>
          <w:szCs w:val="20"/>
        </w:rPr>
        <w:t>stakeholder</w:t>
      </w:r>
      <w:proofErr w:type="spellEnd"/>
      <w:r w:rsidRPr="00F2799B">
        <w:rPr>
          <w:rFonts w:ascii="Arial" w:hAnsi="Arial" w:cs="Arial"/>
          <w:sz w:val="20"/>
          <w:szCs w:val="20"/>
        </w:rPr>
        <w:t>).</w:t>
      </w:r>
    </w:p>
    <w:p w14:paraId="78E6BC2E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Registro del cambio</w:t>
      </w:r>
      <w:r w:rsidRPr="00F2799B">
        <w:rPr>
          <w:rFonts w:ascii="Arial" w:hAnsi="Arial" w:cs="Arial"/>
          <w:sz w:val="20"/>
          <w:szCs w:val="20"/>
        </w:rPr>
        <w:t xml:space="preserve"> – Ingreso del cambio en el registro oficial.</w:t>
      </w:r>
    </w:p>
    <w:p w14:paraId="46CE21D1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Evaluación del impacto</w:t>
      </w:r>
      <w:r w:rsidRPr="00F2799B">
        <w:rPr>
          <w:rFonts w:ascii="Arial" w:hAnsi="Arial" w:cs="Arial"/>
          <w:sz w:val="20"/>
          <w:szCs w:val="20"/>
        </w:rPr>
        <w:t xml:space="preserve"> – Análisis de cómo afecta al alcance, tiempo, costo y calidad.</w:t>
      </w:r>
    </w:p>
    <w:p w14:paraId="6CF41CC6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Decisión</w:t>
      </w:r>
      <w:r w:rsidRPr="00F2799B">
        <w:rPr>
          <w:rFonts w:ascii="Arial" w:hAnsi="Arial" w:cs="Arial"/>
          <w:sz w:val="20"/>
          <w:szCs w:val="20"/>
        </w:rPr>
        <w:t xml:space="preserve"> – Aprobación o rechazo por parte del comité de control de cambios o el patrocinador.</w:t>
      </w:r>
    </w:p>
    <w:p w14:paraId="6C00CD91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Implementación</w:t>
      </w:r>
      <w:r w:rsidRPr="00F2799B">
        <w:rPr>
          <w:rFonts w:ascii="Arial" w:hAnsi="Arial" w:cs="Arial"/>
          <w:sz w:val="20"/>
          <w:szCs w:val="20"/>
        </w:rPr>
        <w:t xml:space="preserve"> – Actualización de planes, comunicación e integración.</w:t>
      </w:r>
    </w:p>
    <w:p w14:paraId="75DB1468" w14:textId="77777777" w:rsidR="0094079F" w:rsidRPr="00F2799B" w:rsidRDefault="0094079F" w:rsidP="0094079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Seguimiento y cierre</w:t>
      </w:r>
      <w:r w:rsidRPr="00F2799B">
        <w:rPr>
          <w:rFonts w:ascii="Arial" w:hAnsi="Arial" w:cs="Arial"/>
          <w:sz w:val="20"/>
          <w:szCs w:val="20"/>
        </w:rPr>
        <w:t xml:space="preserve"> – Verificación y documentación final.</w:t>
      </w:r>
    </w:p>
    <w:p w14:paraId="7C51653E" w14:textId="77777777" w:rsidR="004A10EF" w:rsidRDefault="00F74D41" w:rsidP="0094079F">
      <w:p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sz w:val="20"/>
          <w:szCs w:val="20"/>
        </w:rPr>
        <w:pict w14:anchorId="6F3B5AC1">
          <v:rect id="_x0000_i1026" style="width:0;height:1.5pt" o:hralign="center" o:bullet="t" o:hrstd="t" o:hr="t" fillcolor="#a0a0a0" stroked="f"/>
        </w:pict>
      </w:r>
    </w:p>
    <w:p w14:paraId="0AAD1C83" w14:textId="77777777" w:rsidR="006B1BFB" w:rsidRDefault="006B1BF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2998B66" w14:textId="5D185CCD" w:rsidR="0094079F" w:rsidRPr="004A10EF" w:rsidRDefault="0094079F" w:rsidP="0094079F">
      <w:p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lastRenderedPageBreak/>
        <w:t>Formulario de Solicitud de Cambio (Ejemplo)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951"/>
      </w:tblGrid>
      <w:tr w:rsidR="0094079F" w:rsidRPr="00F2799B" w14:paraId="07C00511" w14:textId="77777777" w:rsidTr="008039FC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14:paraId="3785BBAB" w14:textId="77777777" w:rsidR="0094079F" w:rsidRPr="00F2799B" w:rsidRDefault="0094079F" w:rsidP="009407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99B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4906" w:type="dxa"/>
            <w:vAlign w:val="center"/>
            <w:hideMark/>
          </w:tcPr>
          <w:p w14:paraId="207D7361" w14:textId="77777777" w:rsidR="0094079F" w:rsidRPr="00F2799B" w:rsidRDefault="0094079F" w:rsidP="009407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99B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</w:tr>
      <w:tr w:rsidR="0094079F" w:rsidRPr="00F2799B" w14:paraId="5F06E9E6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C8F12D2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ID del cambio</w:t>
            </w:r>
          </w:p>
        </w:tc>
        <w:tc>
          <w:tcPr>
            <w:tcW w:w="4906" w:type="dxa"/>
            <w:vAlign w:val="center"/>
            <w:hideMark/>
          </w:tcPr>
          <w:p w14:paraId="47D20497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CHG-001</w:t>
            </w:r>
          </w:p>
        </w:tc>
      </w:tr>
      <w:tr w:rsidR="0094079F" w:rsidRPr="00F2799B" w14:paraId="5D6CE819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2747FC9D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Fecha de solicitud</w:t>
            </w:r>
          </w:p>
        </w:tc>
        <w:tc>
          <w:tcPr>
            <w:tcW w:w="4906" w:type="dxa"/>
            <w:vAlign w:val="center"/>
            <w:hideMark/>
          </w:tcPr>
          <w:p w14:paraId="0FB2E7A2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15/05/2025</w:t>
            </w:r>
          </w:p>
        </w:tc>
      </w:tr>
      <w:tr w:rsidR="0094079F" w:rsidRPr="00F2799B" w14:paraId="2ABAEDBF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3610F467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4906" w:type="dxa"/>
            <w:vAlign w:val="center"/>
            <w:hideMark/>
          </w:tcPr>
          <w:p w14:paraId="437CEDC8" w14:textId="5EF197AD" w:rsidR="0094079F" w:rsidRPr="00F2799B" w:rsidRDefault="00211C0A" w:rsidP="009407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Rios</w:t>
            </w:r>
            <w:r w:rsidR="0094079F" w:rsidRPr="00F2799B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="0094079F" w:rsidRPr="00F2799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4079F" w:rsidRPr="00F2799B" w14:paraId="246D732A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03F74ED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Descripción del cambio</w:t>
            </w:r>
          </w:p>
        </w:tc>
        <w:tc>
          <w:tcPr>
            <w:tcW w:w="4906" w:type="dxa"/>
            <w:vAlign w:val="center"/>
            <w:hideMark/>
          </w:tcPr>
          <w:p w14:paraId="7D759F4E" w14:textId="6609C07B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 xml:space="preserve">Solicitud de incluir </w:t>
            </w:r>
            <w:r w:rsidR="000A3C05">
              <w:rPr>
                <w:rFonts w:ascii="Arial" w:hAnsi="Arial" w:cs="Arial"/>
                <w:sz w:val="20"/>
                <w:szCs w:val="20"/>
              </w:rPr>
              <w:t>segunda zona de disponibilidad para base de datos en Amazon RDS</w:t>
            </w:r>
          </w:p>
        </w:tc>
      </w:tr>
      <w:tr w:rsidR="0094079F" w:rsidRPr="00F2799B" w14:paraId="0D619011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15E7E79B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Justificación</w:t>
            </w:r>
          </w:p>
        </w:tc>
        <w:tc>
          <w:tcPr>
            <w:tcW w:w="4906" w:type="dxa"/>
            <w:vAlign w:val="center"/>
            <w:hideMark/>
          </w:tcPr>
          <w:p w14:paraId="7CACD483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Necesario para cumplir con normativas internas</w:t>
            </w:r>
          </w:p>
        </w:tc>
      </w:tr>
      <w:tr w:rsidR="0094079F" w:rsidRPr="00F2799B" w14:paraId="3EC09FA7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72E093FF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Impacto estimado</w:t>
            </w:r>
          </w:p>
        </w:tc>
        <w:tc>
          <w:tcPr>
            <w:tcW w:w="4906" w:type="dxa"/>
            <w:vAlign w:val="center"/>
            <w:hideMark/>
          </w:tcPr>
          <w:p w14:paraId="2C9A83D7" w14:textId="552A9163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 xml:space="preserve">+2 </w:t>
            </w:r>
            <w:r w:rsidR="006B1BFB">
              <w:rPr>
                <w:rFonts w:ascii="Arial" w:hAnsi="Arial" w:cs="Arial"/>
                <w:sz w:val="20"/>
                <w:szCs w:val="20"/>
              </w:rPr>
              <w:t>días</w:t>
            </w:r>
            <w:r w:rsidRPr="00F2799B">
              <w:rPr>
                <w:rFonts w:ascii="Arial" w:hAnsi="Arial" w:cs="Arial"/>
                <w:sz w:val="20"/>
                <w:szCs w:val="20"/>
              </w:rPr>
              <w:t xml:space="preserve"> / +$</w:t>
            </w:r>
            <w:r w:rsidR="000A3C05">
              <w:rPr>
                <w:rFonts w:ascii="Arial" w:hAnsi="Arial" w:cs="Arial"/>
                <w:sz w:val="20"/>
                <w:szCs w:val="20"/>
              </w:rPr>
              <w:t>x</w:t>
            </w:r>
            <w:r w:rsidRPr="00F2799B">
              <w:rPr>
                <w:rFonts w:ascii="Arial" w:hAnsi="Arial" w:cs="Arial"/>
                <w:sz w:val="20"/>
                <w:szCs w:val="20"/>
              </w:rPr>
              <w:t xml:space="preserve">,000 / </w:t>
            </w:r>
            <w:r w:rsidR="006B1BFB">
              <w:rPr>
                <w:rFonts w:ascii="Arial" w:hAnsi="Arial" w:cs="Arial"/>
                <w:sz w:val="20"/>
                <w:szCs w:val="20"/>
              </w:rPr>
              <w:t>No a</w:t>
            </w:r>
            <w:r w:rsidRPr="00F2799B">
              <w:rPr>
                <w:rFonts w:ascii="Arial" w:hAnsi="Arial" w:cs="Arial"/>
                <w:sz w:val="20"/>
                <w:szCs w:val="20"/>
              </w:rPr>
              <w:t>fecta alcance original</w:t>
            </w:r>
          </w:p>
        </w:tc>
      </w:tr>
      <w:tr w:rsidR="0094079F" w:rsidRPr="00F2799B" w14:paraId="126CBF43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7EB9AD9E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Evaluación técnica</w:t>
            </w:r>
          </w:p>
        </w:tc>
        <w:tc>
          <w:tcPr>
            <w:tcW w:w="4906" w:type="dxa"/>
            <w:vAlign w:val="center"/>
            <w:hideMark/>
          </w:tcPr>
          <w:p w14:paraId="34469271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Viable con ajustes en cronograma</w:t>
            </w:r>
          </w:p>
        </w:tc>
      </w:tr>
      <w:tr w:rsidR="0094079F" w:rsidRPr="00F2799B" w14:paraId="58E16501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70F22861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Decisión</w:t>
            </w:r>
          </w:p>
        </w:tc>
        <w:tc>
          <w:tcPr>
            <w:tcW w:w="4906" w:type="dxa"/>
            <w:vAlign w:val="center"/>
            <w:hideMark/>
          </w:tcPr>
          <w:p w14:paraId="1504168A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Aprobado</w:t>
            </w:r>
          </w:p>
        </w:tc>
      </w:tr>
      <w:tr w:rsidR="0094079F" w:rsidRPr="00F2799B" w14:paraId="3050883F" w14:textId="77777777" w:rsidTr="008039FC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59ECAC08" w14:textId="77777777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>Responsable de implementación</w:t>
            </w:r>
          </w:p>
        </w:tc>
        <w:tc>
          <w:tcPr>
            <w:tcW w:w="4906" w:type="dxa"/>
            <w:vAlign w:val="center"/>
            <w:hideMark/>
          </w:tcPr>
          <w:p w14:paraId="6790927C" w14:textId="1E5871CE" w:rsidR="0094079F" w:rsidRPr="00F2799B" w:rsidRDefault="0094079F" w:rsidP="0094079F">
            <w:pPr>
              <w:rPr>
                <w:rFonts w:ascii="Arial" w:hAnsi="Arial" w:cs="Arial"/>
                <w:sz w:val="20"/>
                <w:szCs w:val="20"/>
              </w:rPr>
            </w:pPr>
            <w:r w:rsidRPr="00F2799B">
              <w:rPr>
                <w:rFonts w:ascii="Arial" w:hAnsi="Arial" w:cs="Arial"/>
                <w:sz w:val="20"/>
                <w:szCs w:val="20"/>
              </w:rPr>
              <w:t xml:space="preserve">Equipo </w:t>
            </w:r>
            <w:r w:rsidR="00E1313D">
              <w:rPr>
                <w:rFonts w:ascii="Arial" w:hAnsi="Arial" w:cs="Arial"/>
                <w:sz w:val="20"/>
                <w:szCs w:val="20"/>
              </w:rPr>
              <w:t>Técnico</w:t>
            </w:r>
          </w:p>
        </w:tc>
      </w:tr>
    </w:tbl>
    <w:p w14:paraId="0E4C1C08" w14:textId="2A818B50" w:rsidR="008039FC" w:rsidRPr="00CD59FB" w:rsidRDefault="00F74D41" w:rsidP="0094079F">
      <w:pPr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sz w:val="20"/>
          <w:szCs w:val="20"/>
        </w:rPr>
        <w:pict w14:anchorId="5315A0DD">
          <v:rect id="_x0000_i1027" style="width:0;height:1.5pt" o:hralign="center" o:hrstd="t" o:hr="t" fillcolor="#a0a0a0" stroked="f"/>
        </w:pict>
      </w:r>
    </w:p>
    <w:p w14:paraId="1D02D9B1" w14:textId="166B14D0" w:rsidR="0094079F" w:rsidRPr="00F2799B" w:rsidRDefault="0094079F" w:rsidP="0094079F">
      <w:pPr>
        <w:rPr>
          <w:rFonts w:ascii="Arial" w:hAnsi="Arial" w:cs="Arial"/>
          <w:b/>
          <w:bCs/>
          <w:sz w:val="20"/>
          <w:szCs w:val="20"/>
        </w:rPr>
      </w:pPr>
      <w:r w:rsidRPr="00F2799B">
        <w:rPr>
          <w:rFonts w:ascii="Arial" w:hAnsi="Arial" w:cs="Arial"/>
          <w:b/>
          <w:bCs/>
          <w:sz w:val="20"/>
          <w:szCs w:val="20"/>
        </w:rPr>
        <w:t>Registro de Cambios Solicitados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804"/>
        <w:gridCol w:w="1314"/>
        <w:gridCol w:w="1134"/>
        <w:gridCol w:w="1701"/>
      </w:tblGrid>
      <w:tr w:rsidR="00E1313D" w:rsidRPr="00CD59FB" w14:paraId="06E33F9C" w14:textId="77777777" w:rsidTr="00E1313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166299B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962" w:type="dxa"/>
            <w:vAlign w:val="center"/>
            <w:hideMark/>
          </w:tcPr>
          <w:p w14:paraId="1756CBAB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246" w:type="dxa"/>
            <w:vAlign w:val="center"/>
            <w:hideMark/>
          </w:tcPr>
          <w:p w14:paraId="77D026F9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Solicitante</w:t>
            </w:r>
          </w:p>
        </w:tc>
        <w:tc>
          <w:tcPr>
            <w:tcW w:w="1774" w:type="dxa"/>
            <w:vAlign w:val="center"/>
            <w:hideMark/>
          </w:tcPr>
          <w:p w14:paraId="07742615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Descripción Breve</w:t>
            </w:r>
          </w:p>
        </w:tc>
        <w:tc>
          <w:tcPr>
            <w:tcW w:w="1284" w:type="dxa"/>
            <w:vAlign w:val="center"/>
            <w:hideMark/>
          </w:tcPr>
          <w:p w14:paraId="0DE59E6B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Impacto</w:t>
            </w:r>
          </w:p>
        </w:tc>
        <w:tc>
          <w:tcPr>
            <w:tcW w:w="1104" w:type="dxa"/>
            <w:vAlign w:val="center"/>
            <w:hideMark/>
          </w:tcPr>
          <w:p w14:paraId="3CFB177C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656" w:type="dxa"/>
            <w:vAlign w:val="center"/>
            <w:hideMark/>
          </w:tcPr>
          <w:p w14:paraId="07C0B4C3" w14:textId="77777777" w:rsidR="0094079F" w:rsidRPr="00CD59FB" w:rsidRDefault="0094079F" w:rsidP="009407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59FB">
              <w:rPr>
                <w:rFonts w:ascii="Arial" w:hAnsi="Arial" w:cs="Arial"/>
                <w:b/>
                <w:bCs/>
                <w:sz w:val="16"/>
                <w:szCs w:val="16"/>
              </w:rPr>
              <w:t>Responsable</w:t>
            </w:r>
          </w:p>
        </w:tc>
      </w:tr>
      <w:tr w:rsidR="00E1313D" w:rsidRPr="00CD59FB" w14:paraId="0585A0B4" w14:textId="77777777" w:rsidTr="00E1313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70C01F0" w14:textId="77777777" w:rsidR="0094079F" w:rsidRPr="00CD59FB" w:rsidRDefault="0094079F" w:rsidP="0094079F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CHG-001</w:t>
            </w:r>
          </w:p>
        </w:tc>
        <w:tc>
          <w:tcPr>
            <w:tcW w:w="962" w:type="dxa"/>
            <w:vAlign w:val="center"/>
            <w:hideMark/>
          </w:tcPr>
          <w:p w14:paraId="02B32BDC" w14:textId="77777777" w:rsidR="0094079F" w:rsidRPr="00CD59FB" w:rsidRDefault="0094079F" w:rsidP="0094079F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15/05/2025</w:t>
            </w:r>
          </w:p>
        </w:tc>
        <w:tc>
          <w:tcPr>
            <w:tcW w:w="1246" w:type="dxa"/>
            <w:vAlign w:val="center"/>
            <w:hideMark/>
          </w:tcPr>
          <w:p w14:paraId="2EA637F7" w14:textId="74C1870F" w:rsidR="0094079F" w:rsidRPr="00CD59FB" w:rsidRDefault="00E1313D" w:rsidP="009407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Jorge Rios</w:t>
            </w:r>
          </w:p>
        </w:tc>
        <w:tc>
          <w:tcPr>
            <w:tcW w:w="1774" w:type="dxa"/>
            <w:vAlign w:val="center"/>
            <w:hideMark/>
          </w:tcPr>
          <w:p w14:paraId="39BDDC8B" w14:textId="38242E93" w:rsidR="0094079F" w:rsidRPr="00CD59FB" w:rsidRDefault="00E1313D" w:rsidP="009407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Multi-AZ Amazon RDS</w:t>
            </w:r>
          </w:p>
        </w:tc>
        <w:tc>
          <w:tcPr>
            <w:tcW w:w="1284" w:type="dxa"/>
            <w:vAlign w:val="center"/>
            <w:hideMark/>
          </w:tcPr>
          <w:p w14:paraId="43C29ADC" w14:textId="77777777" w:rsidR="0094079F" w:rsidRPr="00CD59FB" w:rsidRDefault="0094079F" w:rsidP="0094079F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Tiempo, Costo</w:t>
            </w:r>
          </w:p>
        </w:tc>
        <w:tc>
          <w:tcPr>
            <w:tcW w:w="1104" w:type="dxa"/>
            <w:vAlign w:val="center"/>
            <w:hideMark/>
          </w:tcPr>
          <w:p w14:paraId="1BBBC603" w14:textId="77777777" w:rsidR="0094079F" w:rsidRPr="00CD59FB" w:rsidRDefault="0094079F" w:rsidP="0094079F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Aprobado</w:t>
            </w:r>
          </w:p>
        </w:tc>
        <w:tc>
          <w:tcPr>
            <w:tcW w:w="1656" w:type="dxa"/>
            <w:vAlign w:val="center"/>
            <w:hideMark/>
          </w:tcPr>
          <w:p w14:paraId="0DA81DA3" w14:textId="3A7FC2AD" w:rsidR="0094079F" w:rsidRPr="00CD59FB" w:rsidRDefault="0094079F" w:rsidP="0094079F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 xml:space="preserve">Equipo </w:t>
            </w:r>
            <w:r w:rsidR="00E1313D">
              <w:rPr>
                <w:rFonts w:ascii="Arial" w:hAnsi="Arial" w:cs="Arial"/>
                <w:sz w:val="16"/>
                <w:szCs w:val="16"/>
              </w:rPr>
              <w:t>técnico</w:t>
            </w:r>
          </w:p>
        </w:tc>
      </w:tr>
      <w:tr w:rsidR="00EB2684" w:rsidRPr="00CD59FB" w14:paraId="66F1C9CC" w14:textId="77777777" w:rsidTr="00E1313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272CC7D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CHG-002</w:t>
            </w:r>
          </w:p>
        </w:tc>
        <w:tc>
          <w:tcPr>
            <w:tcW w:w="962" w:type="dxa"/>
            <w:vAlign w:val="center"/>
            <w:hideMark/>
          </w:tcPr>
          <w:p w14:paraId="391BD2F8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17/05/2025</w:t>
            </w:r>
          </w:p>
        </w:tc>
        <w:tc>
          <w:tcPr>
            <w:tcW w:w="1246" w:type="dxa"/>
            <w:vAlign w:val="center"/>
            <w:hideMark/>
          </w:tcPr>
          <w:p w14:paraId="7B793BCC" w14:textId="477337AD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 xml:space="preserve">María </w:t>
            </w:r>
            <w:r>
              <w:rPr>
                <w:rFonts w:ascii="Arial" w:hAnsi="Arial" w:cs="Arial"/>
                <w:sz w:val="16"/>
                <w:szCs w:val="16"/>
              </w:rPr>
              <w:t>Perez</w:t>
            </w:r>
          </w:p>
        </w:tc>
        <w:tc>
          <w:tcPr>
            <w:tcW w:w="1774" w:type="dxa"/>
            <w:vAlign w:val="center"/>
            <w:hideMark/>
          </w:tcPr>
          <w:p w14:paraId="74F7FACA" w14:textId="4F3DF4BB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Agregar regla en WAF ACL</w:t>
            </w:r>
          </w:p>
        </w:tc>
        <w:tc>
          <w:tcPr>
            <w:tcW w:w="1284" w:type="dxa"/>
            <w:vAlign w:val="center"/>
            <w:hideMark/>
          </w:tcPr>
          <w:p w14:paraId="685D16FC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Bajo</w:t>
            </w:r>
          </w:p>
        </w:tc>
        <w:tc>
          <w:tcPr>
            <w:tcW w:w="1104" w:type="dxa"/>
            <w:vAlign w:val="center"/>
            <w:hideMark/>
          </w:tcPr>
          <w:p w14:paraId="5647A846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En revisión</w:t>
            </w:r>
          </w:p>
        </w:tc>
        <w:tc>
          <w:tcPr>
            <w:tcW w:w="1656" w:type="dxa"/>
            <w:vAlign w:val="center"/>
            <w:hideMark/>
          </w:tcPr>
          <w:p w14:paraId="160F6065" w14:textId="2CB24D33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 xml:space="preserve">Equipo </w:t>
            </w:r>
            <w:r>
              <w:rPr>
                <w:rFonts w:ascii="Arial" w:hAnsi="Arial" w:cs="Arial"/>
                <w:sz w:val="16"/>
                <w:szCs w:val="16"/>
              </w:rPr>
              <w:t>técnico</w:t>
            </w:r>
          </w:p>
        </w:tc>
      </w:tr>
      <w:tr w:rsidR="00EB2684" w:rsidRPr="00CD59FB" w14:paraId="16C8E394" w14:textId="77777777" w:rsidTr="00E1313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4D77F68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CHG-003</w:t>
            </w:r>
          </w:p>
        </w:tc>
        <w:tc>
          <w:tcPr>
            <w:tcW w:w="962" w:type="dxa"/>
            <w:vAlign w:val="center"/>
            <w:hideMark/>
          </w:tcPr>
          <w:p w14:paraId="3A3FB2FD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18/05/2025</w:t>
            </w:r>
          </w:p>
        </w:tc>
        <w:tc>
          <w:tcPr>
            <w:tcW w:w="1246" w:type="dxa"/>
            <w:vAlign w:val="center"/>
            <w:hideMark/>
          </w:tcPr>
          <w:p w14:paraId="38C27791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Laura Sánchez</w:t>
            </w:r>
          </w:p>
        </w:tc>
        <w:tc>
          <w:tcPr>
            <w:tcW w:w="1774" w:type="dxa"/>
            <w:vAlign w:val="center"/>
            <w:hideMark/>
          </w:tcPr>
          <w:p w14:paraId="1771BF7C" w14:textId="265FD965" w:rsidR="00EB2684" w:rsidRPr="00CD59FB" w:rsidRDefault="0003361A" w:rsidP="00EB26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Oracle RAC</w:t>
            </w:r>
          </w:p>
        </w:tc>
        <w:tc>
          <w:tcPr>
            <w:tcW w:w="1284" w:type="dxa"/>
            <w:vAlign w:val="center"/>
            <w:hideMark/>
          </w:tcPr>
          <w:p w14:paraId="01CBA84E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104" w:type="dxa"/>
            <w:vAlign w:val="center"/>
            <w:hideMark/>
          </w:tcPr>
          <w:p w14:paraId="7D046AE9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Rechazado</w:t>
            </w:r>
          </w:p>
        </w:tc>
        <w:tc>
          <w:tcPr>
            <w:tcW w:w="1656" w:type="dxa"/>
            <w:vAlign w:val="center"/>
            <w:hideMark/>
          </w:tcPr>
          <w:p w14:paraId="2D865DCA" w14:textId="77777777" w:rsidR="00EB2684" w:rsidRPr="00CD59FB" w:rsidRDefault="00EB2684" w:rsidP="00EB2684">
            <w:pPr>
              <w:rPr>
                <w:rFonts w:ascii="Arial" w:hAnsi="Arial" w:cs="Arial"/>
                <w:sz w:val="16"/>
                <w:szCs w:val="16"/>
              </w:rPr>
            </w:pPr>
            <w:r w:rsidRPr="00CD59F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14:paraId="3B35FFCF" w14:textId="77777777" w:rsidR="009E5788" w:rsidRDefault="009E5788" w:rsidP="009E5788">
      <w:pPr>
        <w:rPr>
          <w:rFonts w:ascii="Arial" w:hAnsi="Arial" w:cs="Arial"/>
          <w:b/>
          <w:kern w:val="28"/>
          <w:sz w:val="20"/>
          <w:szCs w:val="20"/>
          <w:lang w:val="es-ES"/>
        </w:rPr>
      </w:pPr>
    </w:p>
    <w:p w14:paraId="25515191" w14:textId="5C95FEE7" w:rsidR="0003361A" w:rsidRPr="00F2799B" w:rsidRDefault="0003361A" w:rsidP="009E5788">
      <w:pPr>
        <w:rPr>
          <w:rFonts w:ascii="Arial" w:hAnsi="Arial" w:cs="Arial"/>
          <w:b/>
          <w:kern w:val="28"/>
          <w:sz w:val="20"/>
          <w:szCs w:val="20"/>
          <w:lang w:val="es-ES"/>
        </w:rPr>
      </w:pPr>
      <w:r w:rsidRPr="00F2799B">
        <w:rPr>
          <w:rFonts w:ascii="Arial" w:hAnsi="Arial" w:cs="Arial"/>
          <w:sz w:val="20"/>
          <w:szCs w:val="20"/>
        </w:rPr>
        <w:pict w14:anchorId="3BB2FCB8">
          <v:rect id="_x0000_i1036" style="width:0;height:1.5pt" o:hralign="center" o:hrstd="t" o:hr="t" fillcolor="#a0a0a0" stroked="f"/>
        </w:pict>
      </w:r>
    </w:p>
    <w:p w14:paraId="7B593D4C" w14:textId="77777777" w:rsidR="0094079F" w:rsidRPr="0003361A" w:rsidRDefault="0094079F" w:rsidP="0003361A">
      <w:pPr>
        <w:rPr>
          <w:rFonts w:ascii="Arial" w:hAnsi="Arial" w:cs="Arial"/>
          <w:b/>
          <w:bCs/>
          <w:sz w:val="20"/>
          <w:szCs w:val="20"/>
        </w:rPr>
      </w:pPr>
      <w:r w:rsidRPr="0003361A">
        <w:rPr>
          <w:rFonts w:ascii="Arial" w:hAnsi="Arial" w:cs="Arial"/>
          <w:b/>
          <w:bCs/>
          <w:sz w:val="20"/>
          <w:szCs w:val="20"/>
        </w:rPr>
        <w:t xml:space="preserve">Solicitudes de Cambio </w:t>
      </w:r>
    </w:p>
    <w:p w14:paraId="299189E4" w14:textId="7DBC375E" w:rsidR="0094079F" w:rsidRPr="00F2799B" w:rsidRDefault="0094079F" w:rsidP="00F74D4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F2799B">
        <w:rPr>
          <w:rFonts w:ascii="Arial" w:hAnsi="Arial" w:cs="Arial"/>
          <w:sz w:val="20"/>
          <w:szCs w:val="20"/>
          <w:lang w:val="es-ES_tradnl"/>
        </w:rPr>
        <w:t>En el transcurso del desarrollo del Proyecto, el cliente podrá someter los cambios que</w:t>
      </w:r>
      <w:r w:rsidR="008B271C" w:rsidRPr="00F2799B">
        <w:rPr>
          <w:rFonts w:ascii="Arial" w:hAnsi="Arial" w:cs="Arial"/>
          <w:sz w:val="20"/>
          <w:szCs w:val="20"/>
          <w:lang w:val="es-ES_tradnl"/>
        </w:rPr>
        <w:t xml:space="preserve"> considere </w:t>
      </w:r>
      <w:r w:rsidRPr="00F2799B">
        <w:rPr>
          <w:rFonts w:ascii="Arial" w:hAnsi="Arial" w:cs="Arial"/>
          <w:sz w:val="20"/>
          <w:szCs w:val="20"/>
          <w:lang w:val="es-ES_tradnl"/>
        </w:rPr>
        <w:t xml:space="preserve">necesarios.  Dichas órdenes de cambio deberán ser suministradas por escrito a </w:t>
      </w:r>
      <w:proofErr w:type="spellStart"/>
      <w:r w:rsidRPr="00F2799B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F2799B">
        <w:rPr>
          <w:rFonts w:ascii="Arial" w:hAnsi="Arial" w:cs="Arial"/>
          <w:sz w:val="20"/>
          <w:szCs w:val="20"/>
          <w:lang w:val="es-ES_tradnl"/>
        </w:rPr>
        <w:t xml:space="preserve"> por parte del cliente y por medio del Project Manager. </w:t>
      </w:r>
      <w:proofErr w:type="spellStart"/>
      <w:r w:rsidRPr="00F2799B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F2799B">
        <w:rPr>
          <w:rFonts w:ascii="Arial" w:hAnsi="Arial" w:cs="Arial"/>
          <w:sz w:val="20"/>
          <w:szCs w:val="20"/>
          <w:lang w:val="es-ES_tradnl"/>
        </w:rPr>
        <w:t xml:space="preserve"> evaluará los requerimientos y el impacto de dicha orden en los variables de tiempo, costo y alcance del proyecto. </w:t>
      </w:r>
    </w:p>
    <w:p w14:paraId="12CE3E3A" w14:textId="4F63BE47" w:rsidR="00DD25F2" w:rsidRPr="00F2799B" w:rsidRDefault="0094079F" w:rsidP="00F74D41">
      <w:pPr>
        <w:jc w:val="both"/>
        <w:rPr>
          <w:rFonts w:ascii="Arial" w:hAnsi="Arial" w:cs="Arial"/>
          <w:sz w:val="20"/>
          <w:szCs w:val="20"/>
        </w:rPr>
      </w:pPr>
      <w:r w:rsidRPr="00F2799B">
        <w:rPr>
          <w:rFonts w:ascii="Arial" w:hAnsi="Arial" w:cs="Arial"/>
          <w:sz w:val="20"/>
          <w:szCs w:val="20"/>
          <w:lang w:val="es-ES_tradnl"/>
        </w:rPr>
        <w:t xml:space="preserve">En caso de que la implementación de estas implique alguna alteración en el cronograma, los entregables o el número de horas presupuestado, </w:t>
      </w:r>
      <w:proofErr w:type="spellStart"/>
      <w:r w:rsidRPr="00F2799B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F2799B">
        <w:rPr>
          <w:rFonts w:ascii="Arial" w:hAnsi="Arial" w:cs="Arial"/>
          <w:sz w:val="20"/>
          <w:szCs w:val="20"/>
          <w:lang w:val="es-ES_tradnl"/>
        </w:rPr>
        <w:t xml:space="preserve"> se reunirá con el cliente para discutir dicha alteración y deberá posteriormente entregar al cliente una cotización del valor que conllevará dicha solicitud de cambio, a fin de que sea evaluada y acordada por el cliente. Una vez que </w:t>
      </w:r>
      <w:proofErr w:type="spellStart"/>
      <w:r w:rsidRPr="00F2799B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F2799B">
        <w:rPr>
          <w:rFonts w:ascii="Arial" w:hAnsi="Arial" w:cs="Arial"/>
          <w:sz w:val="20"/>
          <w:szCs w:val="20"/>
          <w:lang w:val="es-ES_tradnl"/>
        </w:rPr>
        <w:t xml:space="preserve"> reciba la solicitud de cambio con la oferta firmada procederá a ejecutar las nuevas actividades</w:t>
      </w:r>
    </w:p>
    <w:sectPr w:rsidR="00DD25F2" w:rsidRPr="00F2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6265"/>
    <w:multiLevelType w:val="multilevel"/>
    <w:tmpl w:val="D724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72C99"/>
    <w:multiLevelType w:val="multilevel"/>
    <w:tmpl w:val="6A9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56C10"/>
    <w:multiLevelType w:val="multilevel"/>
    <w:tmpl w:val="D724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2277">
    <w:abstractNumId w:val="3"/>
  </w:num>
  <w:num w:numId="2" w16cid:durableId="1148404697">
    <w:abstractNumId w:val="1"/>
  </w:num>
  <w:num w:numId="3" w16cid:durableId="215237572">
    <w:abstractNumId w:val="0"/>
  </w:num>
  <w:num w:numId="4" w16cid:durableId="32463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B"/>
    <w:rsid w:val="0003361A"/>
    <w:rsid w:val="000A3C05"/>
    <w:rsid w:val="00211C0A"/>
    <w:rsid w:val="002E0A13"/>
    <w:rsid w:val="004A10EF"/>
    <w:rsid w:val="00505403"/>
    <w:rsid w:val="00551444"/>
    <w:rsid w:val="00602376"/>
    <w:rsid w:val="00626B64"/>
    <w:rsid w:val="006B1BFB"/>
    <w:rsid w:val="0076012F"/>
    <w:rsid w:val="007C4ADB"/>
    <w:rsid w:val="008039FC"/>
    <w:rsid w:val="008613E0"/>
    <w:rsid w:val="008B271C"/>
    <w:rsid w:val="0094079F"/>
    <w:rsid w:val="00952276"/>
    <w:rsid w:val="009A1E76"/>
    <w:rsid w:val="009B7640"/>
    <w:rsid w:val="009E5788"/>
    <w:rsid w:val="009E7E30"/>
    <w:rsid w:val="00A06804"/>
    <w:rsid w:val="00A2421B"/>
    <w:rsid w:val="00A843E0"/>
    <w:rsid w:val="00A95306"/>
    <w:rsid w:val="00B5239C"/>
    <w:rsid w:val="00BA01AB"/>
    <w:rsid w:val="00BF5BDD"/>
    <w:rsid w:val="00C20F2D"/>
    <w:rsid w:val="00C67D01"/>
    <w:rsid w:val="00CC2B66"/>
    <w:rsid w:val="00CD59FB"/>
    <w:rsid w:val="00D03686"/>
    <w:rsid w:val="00DD25F2"/>
    <w:rsid w:val="00DE0233"/>
    <w:rsid w:val="00DF7417"/>
    <w:rsid w:val="00E1313D"/>
    <w:rsid w:val="00EB2684"/>
    <w:rsid w:val="00F2799B"/>
    <w:rsid w:val="00F74D41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1C04055D"/>
  <w15:chartTrackingRefBased/>
  <w15:docId w15:val="{778CF231-B1E9-4AF8-9D72-3E4FDB2E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E0"/>
  </w:style>
  <w:style w:type="paragraph" w:styleId="Ttulo1">
    <w:name w:val="heading 1"/>
    <w:basedOn w:val="Normal"/>
    <w:next w:val="Normal"/>
    <w:link w:val="Ttulo1Car"/>
    <w:uiPriority w:val="9"/>
    <w:qFormat/>
    <w:rsid w:val="00A8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0F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43E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A843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A843E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A843E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A843E0"/>
    <w:rPr>
      <w:rFonts w:eastAsiaTheme="minorEastAsia"/>
      <w:lang w:val="en-US"/>
    </w:rPr>
  </w:style>
  <w:style w:type="table" w:styleId="Tablaconcuadrcula3-nfasis1">
    <w:name w:val="Grid Table 3 Accent 1"/>
    <w:basedOn w:val="Tablanormal"/>
    <w:uiPriority w:val="48"/>
    <w:rsid w:val="00A242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A2421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9E5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9E578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EncabezadoCar">
    <w:name w:val="Encabezado Car"/>
    <w:basedOn w:val="Fuentedeprrafopredeter"/>
    <w:link w:val="Encabezado"/>
    <w:rsid w:val="009E5788"/>
    <w:rPr>
      <w:rFonts w:eastAsiaTheme="minorEastAsia"/>
      <w:lang w:val="en-US"/>
    </w:rPr>
  </w:style>
  <w:style w:type="paragraph" w:customStyle="1" w:styleId="Normal2">
    <w:name w:val="Normal 2"/>
    <w:basedOn w:val="Normal"/>
    <w:rsid w:val="009E5788"/>
    <w:pPr>
      <w:numPr>
        <w:ilvl w:val="12"/>
      </w:numPr>
      <w:spacing w:after="0" w:line="360" w:lineRule="auto"/>
      <w:ind w:left="567"/>
      <w:jc w:val="both"/>
    </w:pPr>
    <w:rPr>
      <w:rFonts w:ascii="Arial" w:eastAsia="Times New Roman" w:hAnsi="Arial" w:cs="Times New Roman"/>
      <w:snapToGrid w:val="0"/>
      <w:sz w:val="20"/>
      <w:szCs w:val="20"/>
      <w:lang w:val="es-MX" w:eastAsia="pt-BR"/>
    </w:rPr>
  </w:style>
  <w:style w:type="paragraph" w:customStyle="1" w:styleId="TableText">
    <w:name w:val="Table Text"/>
    <w:basedOn w:val="Normal"/>
    <w:rsid w:val="009E5788"/>
    <w:p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TableHeading2">
    <w:name w:val="Table Heading 2"/>
    <w:basedOn w:val="Normal"/>
    <w:rsid w:val="009E5788"/>
    <w:pPr>
      <w:keepNext/>
      <w:spacing w:before="120" w:after="40" w:line="240" w:lineRule="auto"/>
    </w:pPr>
    <w:rPr>
      <w:rFonts w:ascii="Arial" w:eastAsia="Times New Roman" w:hAnsi="Arial" w:cs="Times New Roman"/>
      <w:b/>
      <w:sz w:val="1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0F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38</cp:revision>
  <dcterms:created xsi:type="dcterms:W3CDTF">2024-06-03T15:35:00Z</dcterms:created>
  <dcterms:modified xsi:type="dcterms:W3CDTF">2025-05-20T17:14:00Z</dcterms:modified>
</cp:coreProperties>
</file>