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F5B4" w14:textId="4D197110" w:rsidR="00CB45EA" w:rsidRPr="00CB45EA" w:rsidRDefault="00CB45EA" w:rsidP="007971B6">
      <w:pPr>
        <w:rPr>
          <w:b/>
          <w:bCs/>
          <w:lang w:eastAsia="es-GT"/>
        </w:rPr>
      </w:pPr>
      <w:r w:rsidRPr="00CB45EA">
        <w:rPr>
          <w:b/>
          <w:bCs/>
          <w:lang w:eastAsia="es-GT"/>
        </w:rPr>
        <w:t xml:space="preserve">SEC-001 - </w:t>
      </w:r>
      <w:proofErr w:type="spellStart"/>
      <w:r w:rsidRPr="00CB45EA">
        <w:rPr>
          <w:b/>
          <w:bCs/>
          <w:lang w:eastAsia="es-GT"/>
        </w:rPr>
        <w:t>Shared</w:t>
      </w:r>
      <w:proofErr w:type="spellEnd"/>
      <w:r w:rsidRPr="00CB45EA">
        <w:rPr>
          <w:b/>
          <w:bCs/>
          <w:lang w:eastAsia="es-GT"/>
        </w:rPr>
        <w:t xml:space="preserve"> </w:t>
      </w:r>
      <w:proofErr w:type="spellStart"/>
      <w:r w:rsidRPr="00CB45EA">
        <w:rPr>
          <w:b/>
          <w:bCs/>
          <w:lang w:eastAsia="es-GT"/>
        </w:rPr>
        <w:t>Responsibility</w:t>
      </w:r>
      <w:proofErr w:type="spellEnd"/>
      <w:r w:rsidRPr="00CB45EA">
        <w:rPr>
          <w:b/>
          <w:bCs/>
          <w:lang w:eastAsia="es-GT"/>
        </w:rPr>
        <w:t xml:space="preserve"> </w:t>
      </w:r>
      <w:proofErr w:type="spellStart"/>
      <w:r w:rsidRPr="00CB45EA">
        <w:rPr>
          <w:b/>
          <w:bCs/>
          <w:lang w:eastAsia="es-GT"/>
        </w:rPr>
        <w:t>Model</w:t>
      </w:r>
      <w:proofErr w:type="spellEnd"/>
    </w:p>
    <w:p w14:paraId="11C36172" w14:textId="1E60430C" w:rsidR="007971B6" w:rsidRPr="007971B6" w:rsidRDefault="001437FB" w:rsidP="007971B6">
      <w:pPr>
        <w:rPr>
          <w:lang w:eastAsia="es-GT"/>
        </w:rPr>
      </w:pPr>
      <w:r>
        <w:rPr>
          <w:lang w:eastAsia="es-GT"/>
        </w:rPr>
        <w:pict w14:anchorId="709B65F9">
          <v:rect id="_x0000_i1025" style="width:0;height:1.5pt" o:hralign="center" o:hrstd="t" o:hr="t" fillcolor="#a0a0a0" stroked="f"/>
        </w:pict>
      </w:r>
    </w:p>
    <w:p w14:paraId="0F7E03F2" w14:textId="61CF4408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Onboarding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Documentation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Template</w:t>
      </w:r>
      <w:proofErr w:type="spellEnd"/>
    </w:p>
    <w:p w14:paraId="3015BFBC" w14:textId="70EAF87D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Document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Title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Customer </w:t>
      </w:r>
      <w:proofErr w:type="spellStart"/>
      <w:r w:rsidRPr="007971B6">
        <w:rPr>
          <w:lang w:eastAsia="es-GT"/>
        </w:rPr>
        <w:t>Onboarding</w:t>
      </w:r>
      <w:proofErr w:type="spellEnd"/>
      <w:r w:rsidRPr="007971B6">
        <w:rPr>
          <w:lang w:eastAsia="es-GT"/>
        </w:rPr>
        <w:t xml:space="preserve"> Guide – AWS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Services</w:t>
      </w:r>
      <w:proofErr w:type="spellEnd"/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Version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1.0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</w:t>
      </w:r>
      <w:r w:rsidRPr="007971B6">
        <w:rPr>
          <w:lang w:eastAsia="es-GT"/>
        </w:rPr>
        <w:br/>
      </w:r>
    </w:p>
    <w:p w14:paraId="5CC2DA1D" w14:textId="3ACA342A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This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onboarding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document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designed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help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understand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framework</w:t>
      </w:r>
      <w:proofErr w:type="spellEnd"/>
      <w:r w:rsidRPr="007971B6">
        <w:rPr>
          <w:lang w:eastAsia="es-GT"/>
        </w:rPr>
        <w:t xml:space="preserve"> in AWS </w:t>
      </w:r>
      <w:proofErr w:type="spellStart"/>
      <w:r w:rsidRPr="007971B6">
        <w:rPr>
          <w:lang w:eastAsia="es-GT"/>
        </w:rPr>
        <w:t>environments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us</w:t>
      </w:r>
      <w:proofErr w:type="spellEnd"/>
      <w:r w:rsidRPr="007971B6">
        <w:rPr>
          <w:lang w:eastAsia="es-GT"/>
        </w:rPr>
        <w:t xml:space="preserve">. </w:t>
      </w:r>
      <w:proofErr w:type="spellStart"/>
      <w:r w:rsidRPr="007971B6">
        <w:rPr>
          <w:lang w:eastAsia="es-GT"/>
        </w:rPr>
        <w:t>It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ensures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both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parties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operate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securely</w:t>
      </w:r>
      <w:proofErr w:type="spellEnd"/>
      <w:r w:rsidRPr="007971B6">
        <w:rPr>
          <w:lang w:eastAsia="es-GT"/>
        </w:rPr>
        <w:t xml:space="preserve"> and in </w:t>
      </w:r>
      <w:proofErr w:type="spellStart"/>
      <w:r w:rsidRPr="007971B6">
        <w:rPr>
          <w:lang w:eastAsia="es-GT"/>
        </w:rPr>
        <w:t>compliance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best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practices</w:t>
      </w:r>
      <w:proofErr w:type="spellEnd"/>
      <w:r w:rsidRPr="007971B6">
        <w:rPr>
          <w:lang w:eastAsia="es-GT"/>
        </w:rPr>
        <w:t>.</w:t>
      </w:r>
    </w:p>
    <w:p w14:paraId="3A367768" w14:textId="6BC871DE" w:rsidR="007971B6" w:rsidRPr="007971B6" w:rsidRDefault="007971B6" w:rsidP="007971B6">
      <w:pPr>
        <w:rPr>
          <w:lang w:eastAsia="es-GT"/>
        </w:rPr>
      </w:pPr>
    </w:p>
    <w:p w14:paraId="568FA7B2" w14:textId="5EFDA905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AWS </w:t>
      </w:r>
      <w:proofErr w:type="spellStart"/>
      <w:r w:rsidRPr="007971B6">
        <w:rPr>
          <w:b/>
          <w:bCs/>
          <w:lang w:eastAsia="es-GT"/>
        </w:rPr>
        <w:t>Shared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Model</w:t>
      </w:r>
      <w:proofErr w:type="spellEnd"/>
    </w:p>
    <w:p w14:paraId="60214C7A" w14:textId="77777777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Security in AWS </w:t>
      </w:r>
      <w:proofErr w:type="spellStart"/>
      <w:r w:rsidRPr="007971B6">
        <w:rPr>
          <w:lang w:eastAsia="es-GT"/>
        </w:rPr>
        <w:t>is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shared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between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three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parties</w:t>
      </w:r>
      <w:proofErr w:type="spellEnd"/>
      <w:r w:rsidRPr="007971B6">
        <w:rPr>
          <w:lang w:eastAsia="es-GT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778"/>
        <w:gridCol w:w="2178"/>
        <w:gridCol w:w="2205"/>
      </w:tblGrid>
      <w:tr w:rsidR="007971B6" w:rsidRPr="007971B6" w14:paraId="613405A3" w14:textId="77777777" w:rsidTr="00E92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FC4FA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490CC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 xml:space="preserve">AWS </w:t>
            </w:r>
            <w:proofErr w:type="spellStart"/>
            <w:r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3C431" w14:textId="14F2BBAD" w:rsidR="007971B6" w:rsidRPr="007971B6" w:rsidRDefault="00E92B68" w:rsidP="007971B6">
            <w:pPr>
              <w:rPr>
                <w:b/>
                <w:bCs/>
                <w:lang w:eastAsia="es-GT"/>
              </w:rPr>
            </w:pPr>
            <w:proofErr w:type="spellStart"/>
            <w:r>
              <w:rPr>
                <w:b/>
                <w:bCs/>
                <w:lang w:eastAsia="es-GT"/>
              </w:rPr>
              <w:t>Intcomex</w:t>
            </w:r>
            <w:proofErr w:type="spellEnd"/>
            <w:r w:rsidR="007971B6" w:rsidRPr="007971B6">
              <w:rPr>
                <w:b/>
                <w:bCs/>
                <w:lang w:eastAsia="es-GT"/>
              </w:rPr>
              <w:t xml:space="preserve"> </w:t>
            </w:r>
            <w:proofErr w:type="spellStart"/>
            <w:r w:rsidR="007971B6"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A5CB9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 xml:space="preserve">Customer </w:t>
            </w:r>
            <w:proofErr w:type="spellStart"/>
            <w:r w:rsidRPr="007971B6">
              <w:rPr>
                <w:b/>
                <w:bCs/>
                <w:lang w:eastAsia="es-GT"/>
              </w:rPr>
              <w:t>Responsibility</w:t>
            </w:r>
            <w:proofErr w:type="spellEnd"/>
          </w:p>
        </w:tc>
      </w:tr>
      <w:tr w:rsidR="007971B6" w:rsidRPr="007971B6" w14:paraId="531AE2E1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935A7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Physical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Infrastructure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C0FAC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9228AE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2F63F8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12D5E37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BE02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Virtualization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C3EA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0B492D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203475F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4F36FEB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87BF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Operating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System</w:t>
            </w:r>
            <w:proofErr w:type="spellEnd"/>
            <w:r w:rsidRPr="007971B6">
              <w:rPr>
                <w:lang w:eastAsia="es-GT"/>
              </w:rPr>
              <w:t xml:space="preserve"> &amp; </w:t>
            </w:r>
            <w:proofErr w:type="spellStart"/>
            <w:r w:rsidRPr="007971B6">
              <w:rPr>
                <w:lang w:eastAsia="es-GT"/>
              </w:rPr>
              <w:t>Patching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B8379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EFB80A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if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managed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740D82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</w:tr>
      <w:tr w:rsidR="007971B6" w:rsidRPr="007971B6" w14:paraId="0852E2ED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2E5D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lang w:eastAsia="es-GT"/>
              </w:rPr>
              <w:t xml:space="preserve">Network </w:t>
            </w:r>
            <w:proofErr w:type="spellStart"/>
            <w:r w:rsidRPr="007971B6">
              <w:rPr>
                <w:lang w:eastAsia="es-GT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D59A3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24905E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if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managed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C32AF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approval</w:t>
            </w:r>
            <w:proofErr w:type="spellEnd"/>
            <w:r w:rsidRPr="007971B6">
              <w:rPr>
                <w:lang w:eastAsia="es-GT"/>
              </w:rPr>
              <w:t>/input)</w:t>
            </w:r>
          </w:p>
        </w:tc>
      </w:tr>
      <w:tr w:rsidR="007971B6" w:rsidRPr="007971B6" w14:paraId="27D53650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583D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Identity</w:t>
            </w:r>
            <w:proofErr w:type="spellEnd"/>
            <w:r w:rsidRPr="007971B6">
              <w:rPr>
                <w:lang w:eastAsia="es-GT"/>
              </w:rPr>
              <w:t xml:space="preserve"> &amp; Access Management</w:t>
            </w:r>
          </w:p>
        </w:tc>
        <w:tc>
          <w:tcPr>
            <w:tcW w:w="0" w:type="auto"/>
            <w:vAlign w:val="center"/>
            <w:hideMark/>
          </w:tcPr>
          <w:p w14:paraId="7CBE1A90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0DF0A3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initial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configuration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D56D77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(role </w:t>
            </w:r>
            <w:proofErr w:type="spellStart"/>
            <w:r w:rsidRPr="007971B6">
              <w:rPr>
                <w:lang w:eastAsia="es-GT"/>
              </w:rPr>
              <w:t>assignment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</w:tr>
      <w:tr w:rsidR="007971B6" w:rsidRPr="007971B6" w14:paraId="664CF4FD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6ADD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Application</w:t>
            </w:r>
            <w:proofErr w:type="spellEnd"/>
            <w:r w:rsidRPr="007971B6">
              <w:rPr>
                <w:lang w:eastAsia="es-GT"/>
              </w:rPr>
              <w:t xml:space="preserve"> &amp; Data</w:t>
            </w:r>
          </w:p>
        </w:tc>
        <w:tc>
          <w:tcPr>
            <w:tcW w:w="0" w:type="auto"/>
            <w:vAlign w:val="center"/>
            <w:hideMark/>
          </w:tcPr>
          <w:p w14:paraId="1ABD64EC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D573E5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CC00F2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</w:p>
        </w:tc>
      </w:tr>
      <w:tr w:rsidR="007971B6" w:rsidRPr="007971B6" w14:paraId="157A0F94" w14:textId="77777777" w:rsidTr="00E92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8D24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Monitoring</w:t>
            </w:r>
            <w:proofErr w:type="spellEnd"/>
            <w:r w:rsidRPr="007971B6">
              <w:rPr>
                <w:lang w:eastAsia="es-GT"/>
              </w:rPr>
              <w:t xml:space="preserve"> &amp; </w:t>
            </w:r>
            <w:proofErr w:type="spellStart"/>
            <w:r w:rsidRPr="007971B6">
              <w:rPr>
                <w:lang w:eastAsia="es-GT"/>
              </w:rPr>
              <w:t>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661E4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tools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D62A11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monitoring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setup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189788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rFonts w:ascii="Segoe UI Emoji" w:hAnsi="Segoe UI Emoji" w:cs="Segoe UI Emoji"/>
                <w:lang w:eastAsia="es-GT"/>
              </w:rPr>
              <w:t>✅</w:t>
            </w:r>
            <w:r w:rsidRPr="007971B6">
              <w:rPr>
                <w:lang w:eastAsia="es-GT"/>
              </w:rPr>
              <w:t xml:space="preserve"> (</w:t>
            </w:r>
            <w:proofErr w:type="spellStart"/>
            <w:r w:rsidRPr="007971B6">
              <w:rPr>
                <w:lang w:eastAsia="es-GT"/>
              </w:rPr>
              <w:t>alert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review</w:t>
            </w:r>
            <w:proofErr w:type="spellEnd"/>
            <w:r w:rsidRPr="007971B6">
              <w:rPr>
                <w:lang w:eastAsia="es-GT"/>
              </w:rPr>
              <w:t>)</w:t>
            </w:r>
          </w:p>
        </w:tc>
      </w:tr>
    </w:tbl>
    <w:p w14:paraId="630EAC16" w14:textId="77777777" w:rsidR="00E92B68" w:rsidRDefault="00E92B68" w:rsidP="007971B6">
      <w:pPr>
        <w:rPr>
          <w:lang w:eastAsia="es-GT"/>
        </w:rPr>
      </w:pPr>
    </w:p>
    <w:p w14:paraId="06B46C13" w14:textId="3F16A6ED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Reference: </w:t>
      </w:r>
      <w:hyperlink r:id="rId7" w:history="1">
        <w:r w:rsidRPr="007971B6">
          <w:rPr>
            <w:rStyle w:val="Hipervnculo"/>
            <w:lang w:eastAsia="es-GT"/>
          </w:rPr>
          <w:t xml:space="preserve">AWS </w:t>
        </w:r>
        <w:proofErr w:type="spellStart"/>
        <w:r w:rsidRPr="007971B6">
          <w:rPr>
            <w:rStyle w:val="Hipervnculo"/>
            <w:lang w:eastAsia="es-GT"/>
          </w:rPr>
          <w:t>Shared</w:t>
        </w:r>
        <w:proofErr w:type="spellEnd"/>
        <w:r w:rsidRPr="007971B6">
          <w:rPr>
            <w:rStyle w:val="Hipervnculo"/>
            <w:lang w:eastAsia="es-GT"/>
          </w:rPr>
          <w:t xml:space="preserve"> </w:t>
        </w:r>
        <w:proofErr w:type="spellStart"/>
        <w:r w:rsidRPr="007971B6">
          <w:rPr>
            <w:rStyle w:val="Hipervnculo"/>
            <w:lang w:eastAsia="es-GT"/>
          </w:rPr>
          <w:t>Responsibility</w:t>
        </w:r>
        <w:proofErr w:type="spellEnd"/>
        <w:r w:rsidRPr="007971B6">
          <w:rPr>
            <w:rStyle w:val="Hipervnculo"/>
            <w:lang w:eastAsia="es-GT"/>
          </w:rPr>
          <w:t xml:space="preserve"> </w:t>
        </w:r>
        <w:proofErr w:type="spellStart"/>
        <w:r w:rsidRPr="007971B6">
          <w:rPr>
            <w:rStyle w:val="Hipervnculo"/>
            <w:lang w:eastAsia="es-GT"/>
          </w:rPr>
          <w:t>Model</w:t>
        </w:r>
        <w:proofErr w:type="spellEnd"/>
      </w:hyperlink>
    </w:p>
    <w:p w14:paraId="3621E802" w14:textId="77777777" w:rsidR="00E92B68" w:rsidRDefault="00E92B68" w:rsidP="007971B6">
      <w:pPr>
        <w:rPr>
          <w:lang w:eastAsia="es-GT"/>
        </w:rPr>
      </w:pPr>
    </w:p>
    <w:p w14:paraId="7F52B1F0" w14:textId="77777777" w:rsidR="00E92B68" w:rsidRDefault="00E92B68" w:rsidP="007971B6">
      <w:pPr>
        <w:rPr>
          <w:lang w:eastAsia="es-GT"/>
        </w:rPr>
      </w:pPr>
    </w:p>
    <w:p w14:paraId="516661E3" w14:textId="77777777" w:rsidR="00E92B68" w:rsidRDefault="00E92B68" w:rsidP="007971B6">
      <w:pPr>
        <w:rPr>
          <w:lang w:eastAsia="es-GT"/>
        </w:rPr>
      </w:pPr>
    </w:p>
    <w:p w14:paraId="517F0990" w14:textId="77777777" w:rsidR="00E92B68" w:rsidRDefault="00E92B68" w:rsidP="007971B6">
      <w:pPr>
        <w:rPr>
          <w:lang w:eastAsia="es-GT"/>
        </w:rPr>
      </w:pPr>
    </w:p>
    <w:p w14:paraId="475600C9" w14:textId="3932B7B2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lastRenderedPageBreak/>
        <w:t xml:space="preserve">Security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</w:p>
    <w:p w14:paraId="4968F14A" w14:textId="77777777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Your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  <w:r w:rsidRPr="007971B6">
        <w:rPr>
          <w:b/>
          <w:bCs/>
          <w:lang w:eastAsia="es-GT"/>
        </w:rPr>
        <w:t xml:space="preserve"> as a Customer:</w:t>
      </w:r>
    </w:p>
    <w:p w14:paraId="59FD8EA8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Enable</w:t>
      </w:r>
      <w:proofErr w:type="spellEnd"/>
      <w:r w:rsidRPr="007971B6">
        <w:rPr>
          <w:b/>
          <w:bCs/>
          <w:lang w:eastAsia="es-GT"/>
        </w:rPr>
        <w:t xml:space="preserve"> MFA</w:t>
      </w:r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all</w:t>
      </w:r>
      <w:proofErr w:type="spellEnd"/>
      <w:r w:rsidRPr="007971B6">
        <w:rPr>
          <w:lang w:eastAsia="es-GT"/>
        </w:rPr>
        <w:t xml:space="preserve"> IAM </w:t>
      </w:r>
      <w:proofErr w:type="spellStart"/>
      <w:r w:rsidRPr="007971B6">
        <w:rPr>
          <w:lang w:eastAsia="es-GT"/>
        </w:rPr>
        <w:t>users</w:t>
      </w:r>
      <w:proofErr w:type="spellEnd"/>
      <w:r w:rsidRPr="007971B6">
        <w:rPr>
          <w:lang w:eastAsia="es-GT"/>
        </w:rPr>
        <w:t>.</w:t>
      </w:r>
    </w:p>
    <w:p w14:paraId="6F5696A6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r w:rsidRPr="007971B6">
        <w:rPr>
          <w:lang w:eastAsia="es-GT"/>
        </w:rPr>
        <w:t xml:space="preserve">Define </w:t>
      </w:r>
      <w:proofErr w:type="spellStart"/>
      <w:r w:rsidRPr="007971B6">
        <w:rPr>
          <w:lang w:eastAsia="es-GT"/>
        </w:rPr>
        <w:t>internal</w:t>
      </w:r>
      <w:proofErr w:type="spellEnd"/>
      <w:r w:rsidRPr="007971B6">
        <w:rPr>
          <w:lang w:eastAsia="es-GT"/>
        </w:rPr>
        <w:t xml:space="preserve"> </w:t>
      </w:r>
      <w:r w:rsidRPr="007971B6">
        <w:rPr>
          <w:b/>
          <w:bCs/>
          <w:lang w:eastAsia="es-GT"/>
        </w:rPr>
        <w:t xml:space="preserve">data </w:t>
      </w:r>
      <w:proofErr w:type="spellStart"/>
      <w:r w:rsidRPr="007971B6">
        <w:rPr>
          <w:b/>
          <w:bCs/>
          <w:lang w:eastAsia="es-GT"/>
        </w:rPr>
        <w:t>classification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handling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policies</w:t>
      </w:r>
      <w:proofErr w:type="spellEnd"/>
      <w:r w:rsidRPr="007971B6">
        <w:rPr>
          <w:lang w:eastAsia="es-GT"/>
        </w:rPr>
        <w:t>.</w:t>
      </w:r>
    </w:p>
    <w:p w14:paraId="67DE536A" w14:textId="77777777" w:rsidR="007971B6" w:rsidRPr="007971B6" w:rsidRDefault="007971B6" w:rsidP="007971B6">
      <w:pPr>
        <w:numPr>
          <w:ilvl w:val="0"/>
          <w:numId w:val="3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Approve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group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configurations</w:t>
      </w:r>
      <w:proofErr w:type="spellEnd"/>
      <w:r w:rsidRPr="007971B6">
        <w:rPr>
          <w:lang w:eastAsia="es-GT"/>
        </w:rPr>
        <w:t xml:space="preserve"> and </w:t>
      </w:r>
      <w:proofErr w:type="spellStart"/>
      <w:r w:rsidRPr="007971B6">
        <w:rPr>
          <w:lang w:eastAsia="es-GT"/>
        </w:rPr>
        <w:t>network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changes</w:t>
      </w:r>
      <w:proofErr w:type="spellEnd"/>
      <w:r w:rsidRPr="007971B6">
        <w:rPr>
          <w:lang w:eastAsia="es-GT"/>
        </w:rPr>
        <w:t>.</w:t>
      </w:r>
    </w:p>
    <w:p w14:paraId="1AA8B006" w14:textId="75D72C95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Our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Responsibilities</w:t>
      </w:r>
      <w:proofErr w:type="spellEnd"/>
      <w:r w:rsidRPr="007971B6">
        <w:rPr>
          <w:b/>
          <w:bCs/>
          <w:lang w:eastAsia="es-GT"/>
        </w:rPr>
        <w:t xml:space="preserve"> (</w:t>
      </w:r>
      <w:proofErr w:type="spellStart"/>
      <w:r w:rsidR="008D4190">
        <w:rPr>
          <w:b/>
          <w:bCs/>
          <w:lang w:eastAsia="es-GT"/>
        </w:rPr>
        <w:t>Intcomex</w:t>
      </w:r>
      <w:proofErr w:type="spellEnd"/>
      <w:r w:rsidRPr="007971B6">
        <w:rPr>
          <w:b/>
          <w:bCs/>
          <w:lang w:eastAsia="es-GT"/>
        </w:rPr>
        <w:t>):</w:t>
      </w:r>
    </w:p>
    <w:p w14:paraId="5475926C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Configure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baselines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including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VPCs</w:t>
      </w:r>
      <w:proofErr w:type="spellEnd"/>
      <w:r w:rsidRPr="007971B6">
        <w:rPr>
          <w:lang w:eastAsia="es-GT"/>
        </w:rPr>
        <w:t xml:space="preserve">, IAM roles, </w:t>
      </w:r>
      <w:proofErr w:type="spellStart"/>
      <w:r w:rsidRPr="007971B6">
        <w:rPr>
          <w:lang w:eastAsia="es-GT"/>
        </w:rPr>
        <w:t>encryption</w:t>
      </w:r>
      <w:proofErr w:type="spellEnd"/>
      <w:r w:rsidRPr="007971B6">
        <w:rPr>
          <w:lang w:eastAsia="es-GT"/>
        </w:rPr>
        <w:t>.</w:t>
      </w:r>
    </w:p>
    <w:p w14:paraId="3D7F1493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Apply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patches</w:t>
      </w:r>
      <w:proofErr w:type="spellEnd"/>
      <w:r w:rsidRPr="007971B6">
        <w:rPr>
          <w:b/>
          <w:bCs/>
          <w:lang w:eastAsia="es-GT"/>
        </w:rPr>
        <w:t xml:space="preserve"> and OS </w:t>
      </w:r>
      <w:proofErr w:type="spellStart"/>
      <w:r w:rsidRPr="007971B6">
        <w:rPr>
          <w:b/>
          <w:bCs/>
          <w:lang w:eastAsia="es-GT"/>
        </w:rPr>
        <w:t>updates</w:t>
      </w:r>
      <w:proofErr w:type="spellEnd"/>
      <w:r w:rsidRPr="007971B6">
        <w:rPr>
          <w:lang w:eastAsia="es-GT"/>
        </w:rPr>
        <w:t xml:space="preserve"> (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managed</w:t>
      </w:r>
      <w:proofErr w:type="spellEnd"/>
      <w:r w:rsidRPr="007971B6">
        <w:rPr>
          <w:lang w:eastAsia="es-GT"/>
        </w:rPr>
        <w:t xml:space="preserve"> EC2 and </w:t>
      </w:r>
      <w:proofErr w:type="spellStart"/>
      <w:r w:rsidRPr="007971B6">
        <w:rPr>
          <w:lang w:eastAsia="es-GT"/>
        </w:rPr>
        <w:t>services</w:t>
      </w:r>
      <w:proofErr w:type="spellEnd"/>
      <w:r w:rsidRPr="007971B6">
        <w:rPr>
          <w:lang w:eastAsia="es-GT"/>
        </w:rPr>
        <w:t>).</w:t>
      </w:r>
    </w:p>
    <w:p w14:paraId="4F450EFD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Set up </w:t>
      </w:r>
      <w:proofErr w:type="spellStart"/>
      <w:r w:rsidRPr="007971B6">
        <w:rPr>
          <w:b/>
          <w:bCs/>
          <w:lang w:eastAsia="es-GT"/>
        </w:rPr>
        <w:t>CloudTrail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Config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GuardDuty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relevant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monitoring</w:t>
      </w:r>
      <w:proofErr w:type="spellEnd"/>
      <w:r w:rsidRPr="007971B6">
        <w:rPr>
          <w:lang w:eastAsia="es-GT"/>
        </w:rPr>
        <w:t>.</w:t>
      </w:r>
    </w:p>
    <w:p w14:paraId="275CD39B" w14:textId="77777777" w:rsidR="007971B6" w:rsidRPr="007971B6" w:rsidRDefault="007971B6" w:rsidP="007971B6">
      <w:pPr>
        <w:numPr>
          <w:ilvl w:val="0"/>
          <w:numId w:val="4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Provide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Tier</w:t>
      </w:r>
      <w:proofErr w:type="spellEnd"/>
      <w:r w:rsidRPr="007971B6">
        <w:rPr>
          <w:b/>
          <w:bCs/>
          <w:lang w:eastAsia="es-GT"/>
        </w:rPr>
        <w:t xml:space="preserve"> 1 and </w:t>
      </w:r>
      <w:proofErr w:type="spellStart"/>
      <w:r w:rsidRPr="007971B6">
        <w:rPr>
          <w:b/>
          <w:bCs/>
          <w:lang w:eastAsia="es-GT"/>
        </w:rPr>
        <w:t>Tier</w:t>
      </w:r>
      <w:proofErr w:type="spellEnd"/>
      <w:r w:rsidRPr="007971B6">
        <w:rPr>
          <w:b/>
          <w:bCs/>
          <w:lang w:eastAsia="es-GT"/>
        </w:rPr>
        <w:t xml:space="preserve"> 2 </w:t>
      </w:r>
      <w:proofErr w:type="spellStart"/>
      <w:r w:rsidRPr="007971B6">
        <w:rPr>
          <w:b/>
          <w:bCs/>
          <w:lang w:eastAsia="es-GT"/>
        </w:rPr>
        <w:t>security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support</w:t>
      </w:r>
      <w:proofErr w:type="spellEnd"/>
      <w:r w:rsidRPr="007971B6">
        <w:rPr>
          <w:b/>
          <w:bCs/>
          <w:lang w:eastAsia="es-GT"/>
        </w:rPr>
        <w:t>.</w:t>
      </w:r>
    </w:p>
    <w:p w14:paraId="2F2EB707" w14:textId="2C60F12F" w:rsidR="007971B6" w:rsidRPr="007971B6" w:rsidRDefault="007971B6" w:rsidP="007971B6">
      <w:pPr>
        <w:rPr>
          <w:lang w:eastAsia="es-GT"/>
        </w:rPr>
      </w:pPr>
    </w:p>
    <w:p w14:paraId="2E305997" w14:textId="75E67B60" w:rsidR="007971B6" w:rsidRPr="007971B6" w:rsidRDefault="007971B6" w:rsidP="007971B6">
      <w:pPr>
        <w:rPr>
          <w:b/>
          <w:bCs/>
          <w:lang w:eastAsia="es-GT"/>
        </w:rPr>
      </w:pPr>
      <w:proofErr w:type="spellStart"/>
      <w:r w:rsidRPr="007971B6">
        <w:rPr>
          <w:b/>
          <w:bCs/>
          <w:lang w:eastAsia="es-GT"/>
        </w:rPr>
        <w:t>Monitoring</w:t>
      </w:r>
      <w:proofErr w:type="spellEnd"/>
      <w:r w:rsidRPr="007971B6">
        <w:rPr>
          <w:b/>
          <w:bCs/>
          <w:lang w:eastAsia="es-GT"/>
        </w:rPr>
        <w:t xml:space="preserve"> and </w:t>
      </w:r>
      <w:proofErr w:type="spellStart"/>
      <w:r w:rsidRPr="007971B6">
        <w:rPr>
          <w:b/>
          <w:bCs/>
          <w:lang w:eastAsia="es-GT"/>
        </w:rPr>
        <w:t>Incident</w:t>
      </w:r>
      <w:proofErr w:type="spellEnd"/>
      <w:r w:rsidRPr="007971B6">
        <w:rPr>
          <w:b/>
          <w:bCs/>
          <w:lang w:eastAsia="es-GT"/>
        </w:rPr>
        <w:t xml:space="preserve"> Response</w:t>
      </w:r>
    </w:p>
    <w:p w14:paraId="0FE9CBBA" w14:textId="77777777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proactively</w:t>
      </w:r>
      <w:proofErr w:type="spellEnd"/>
      <w:r w:rsidRPr="007971B6">
        <w:rPr>
          <w:lang w:eastAsia="es-GT"/>
        </w:rPr>
        <w:t xml:space="preserve"> monitor </w:t>
      </w:r>
      <w:proofErr w:type="spellStart"/>
      <w:r w:rsidRPr="007971B6">
        <w:rPr>
          <w:lang w:eastAsia="es-GT"/>
        </w:rPr>
        <w:t>environments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threats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using</w:t>
      </w:r>
      <w:proofErr w:type="spellEnd"/>
      <w:r w:rsidRPr="007971B6">
        <w:rPr>
          <w:lang w:eastAsia="es-GT"/>
        </w:rPr>
        <w:t>:</w:t>
      </w:r>
    </w:p>
    <w:p w14:paraId="17395831" w14:textId="0258339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Amazon </w:t>
      </w:r>
      <w:proofErr w:type="spellStart"/>
      <w:r w:rsidRPr="007971B6">
        <w:rPr>
          <w:b/>
          <w:bCs/>
          <w:lang w:eastAsia="es-GT"/>
        </w:rPr>
        <w:t>CloudWatch</w:t>
      </w:r>
      <w:proofErr w:type="spellEnd"/>
    </w:p>
    <w:p w14:paraId="0DF91D6E" w14:textId="7777777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r w:rsidRPr="007971B6">
        <w:rPr>
          <w:b/>
          <w:bCs/>
          <w:lang w:eastAsia="es-GT"/>
        </w:rPr>
        <w:t xml:space="preserve">AWS </w:t>
      </w:r>
      <w:proofErr w:type="spellStart"/>
      <w:r w:rsidRPr="007971B6">
        <w:rPr>
          <w:b/>
          <w:bCs/>
          <w:lang w:eastAsia="es-GT"/>
        </w:rPr>
        <w:t>Config</w:t>
      </w:r>
      <w:proofErr w:type="spellEnd"/>
      <w:r w:rsidRPr="007971B6">
        <w:rPr>
          <w:b/>
          <w:bCs/>
          <w:lang w:eastAsia="es-GT"/>
        </w:rPr>
        <w:t xml:space="preserve"> &amp; Security </w:t>
      </w:r>
      <w:proofErr w:type="gramStart"/>
      <w:r w:rsidRPr="007971B6">
        <w:rPr>
          <w:b/>
          <w:bCs/>
          <w:lang w:eastAsia="es-GT"/>
        </w:rPr>
        <w:t>Hub</w:t>
      </w:r>
      <w:proofErr w:type="gramEnd"/>
    </w:p>
    <w:p w14:paraId="28EABF55" w14:textId="77777777" w:rsidR="007971B6" w:rsidRPr="007971B6" w:rsidRDefault="007971B6" w:rsidP="007971B6">
      <w:pPr>
        <w:numPr>
          <w:ilvl w:val="0"/>
          <w:numId w:val="5"/>
        </w:numPr>
        <w:rPr>
          <w:lang w:eastAsia="es-GT"/>
        </w:rPr>
      </w:pPr>
      <w:proofErr w:type="spellStart"/>
      <w:r w:rsidRPr="007971B6">
        <w:rPr>
          <w:b/>
          <w:bCs/>
          <w:lang w:eastAsia="es-GT"/>
        </w:rPr>
        <w:t>Custom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threat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detection</w:t>
      </w:r>
      <w:proofErr w:type="spellEnd"/>
      <w:r w:rsidRPr="007971B6">
        <w:rPr>
          <w:b/>
          <w:bCs/>
          <w:lang w:eastAsia="es-GT"/>
        </w:rPr>
        <w:t xml:space="preserve"> rules (</w:t>
      </w:r>
      <w:proofErr w:type="spellStart"/>
      <w:r w:rsidRPr="007971B6">
        <w:rPr>
          <w:b/>
          <w:bCs/>
          <w:lang w:eastAsia="es-GT"/>
        </w:rPr>
        <w:t>if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applicable</w:t>
      </w:r>
      <w:proofErr w:type="spellEnd"/>
      <w:r w:rsidRPr="007971B6">
        <w:rPr>
          <w:b/>
          <w:bCs/>
          <w:lang w:eastAsia="es-GT"/>
        </w:rPr>
        <w:t>)</w:t>
      </w:r>
    </w:p>
    <w:p w14:paraId="50BAE676" w14:textId="77777777" w:rsidR="007971B6" w:rsidRPr="007971B6" w:rsidRDefault="007971B6" w:rsidP="007971B6">
      <w:pPr>
        <w:rPr>
          <w:lang w:eastAsia="es-GT"/>
        </w:rPr>
      </w:pPr>
      <w:r w:rsidRPr="007971B6">
        <w:rPr>
          <w:lang w:eastAsia="es-GT"/>
        </w:rPr>
        <w:t xml:space="preserve">In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event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of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incident</w:t>
      </w:r>
      <w:proofErr w:type="spellEnd"/>
      <w:r w:rsidRPr="007971B6">
        <w:rPr>
          <w:lang w:eastAsia="es-GT"/>
        </w:rPr>
        <w:t>:</w:t>
      </w:r>
    </w:p>
    <w:p w14:paraId="2D281AC1" w14:textId="5D4A6533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notify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within</w:t>
      </w:r>
      <w:proofErr w:type="spellEnd"/>
      <w:r w:rsidRPr="007971B6">
        <w:rPr>
          <w:lang w:eastAsia="es-GT"/>
        </w:rPr>
        <w:t xml:space="preserve"> </w:t>
      </w:r>
      <w:r w:rsidR="006646FE">
        <w:rPr>
          <w:b/>
          <w:bCs/>
          <w:lang w:eastAsia="es-GT"/>
        </w:rPr>
        <w:t>8</w:t>
      </w: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hours</w:t>
      </w:r>
      <w:proofErr w:type="spellEnd"/>
      <w:r w:rsidRPr="007971B6">
        <w:rPr>
          <w:lang w:eastAsia="es-GT"/>
        </w:rPr>
        <w:t>.</w:t>
      </w:r>
    </w:p>
    <w:p w14:paraId="76972870" w14:textId="77777777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proofErr w:type="spellStart"/>
      <w:r w:rsidRPr="007971B6">
        <w:rPr>
          <w:lang w:eastAsia="es-GT"/>
        </w:rPr>
        <w:t>We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initiate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triage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analysis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provide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impact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assessments</w:t>
      </w:r>
      <w:proofErr w:type="spellEnd"/>
      <w:r w:rsidRPr="007971B6">
        <w:rPr>
          <w:lang w:eastAsia="es-GT"/>
        </w:rPr>
        <w:t>.</w:t>
      </w:r>
    </w:p>
    <w:p w14:paraId="1FF75816" w14:textId="2CBFD592" w:rsidR="007971B6" w:rsidRPr="007971B6" w:rsidRDefault="007971B6" w:rsidP="007971B6">
      <w:pPr>
        <w:numPr>
          <w:ilvl w:val="0"/>
          <w:numId w:val="6"/>
        </w:numPr>
        <w:rPr>
          <w:lang w:eastAsia="es-GT"/>
        </w:rPr>
      </w:pPr>
      <w:r w:rsidRPr="007971B6">
        <w:rPr>
          <w:lang w:eastAsia="es-GT"/>
        </w:rPr>
        <w:t xml:space="preserve">A </w:t>
      </w:r>
      <w:proofErr w:type="spellStart"/>
      <w:r w:rsidRPr="007971B6">
        <w:rPr>
          <w:lang w:eastAsia="es-GT"/>
        </w:rPr>
        <w:t>post-incident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report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will</w:t>
      </w:r>
      <w:proofErr w:type="spellEnd"/>
      <w:r w:rsidRPr="007971B6">
        <w:rPr>
          <w:lang w:eastAsia="es-GT"/>
        </w:rPr>
        <w:t xml:space="preserve"> be </w:t>
      </w:r>
      <w:proofErr w:type="spellStart"/>
      <w:r w:rsidRPr="007971B6">
        <w:rPr>
          <w:lang w:eastAsia="es-GT"/>
        </w:rPr>
        <w:t>shared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within</w:t>
      </w:r>
      <w:proofErr w:type="spellEnd"/>
      <w:r w:rsidRPr="007971B6">
        <w:rPr>
          <w:lang w:eastAsia="es-GT"/>
        </w:rPr>
        <w:t xml:space="preserve"> </w:t>
      </w:r>
      <w:r w:rsidR="00626E0F">
        <w:rPr>
          <w:b/>
          <w:bCs/>
          <w:lang w:eastAsia="es-GT"/>
        </w:rPr>
        <w:t>10</w:t>
      </w: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business</w:t>
      </w:r>
      <w:proofErr w:type="spellEnd"/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days</w:t>
      </w:r>
      <w:proofErr w:type="spellEnd"/>
      <w:r w:rsidRPr="007971B6">
        <w:rPr>
          <w:lang w:eastAsia="es-GT"/>
        </w:rPr>
        <w:t>.</w:t>
      </w:r>
    </w:p>
    <w:p w14:paraId="50D27E94" w14:textId="77777777" w:rsidR="001437FB" w:rsidRPr="007971B6" w:rsidRDefault="001437FB" w:rsidP="007971B6">
      <w:pPr>
        <w:rPr>
          <w:lang w:eastAsia="es-GT"/>
        </w:rPr>
      </w:pPr>
    </w:p>
    <w:p w14:paraId="6F67739E" w14:textId="77777777" w:rsidR="007971B6" w:rsidRPr="007971B6" w:rsidRDefault="007971B6" w:rsidP="007971B6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Responsibility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</w:t>
      </w:r>
      <w:proofErr w:type="spellEnd"/>
      <w:r w:rsidRPr="007971B6">
        <w:rPr>
          <w:lang w:eastAsia="es-GT"/>
        </w:rPr>
        <w:t xml:space="preserve"> are </w:t>
      </w:r>
      <w:proofErr w:type="spellStart"/>
      <w:r w:rsidRPr="007971B6">
        <w:rPr>
          <w:lang w:eastAsia="es-GT"/>
        </w:rPr>
        <w:t>responsible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for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ensuring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your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specific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compliance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needs</w:t>
      </w:r>
      <w:proofErr w:type="spellEnd"/>
      <w:r w:rsidRPr="007971B6">
        <w:rPr>
          <w:lang w:eastAsia="es-GT"/>
        </w:rPr>
        <w:t xml:space="preserve"> are </w:t>
      </w:r>
      <w:proofErr w:type="spellStart"/>
      <w:r w:rsidRPr="007971B6">
        <w:rPr>
          <w:lang w:eastAsia="es-GT"/>
        </w:rPr>
        <w:t>met</w:t>
      </w:r>
      <w:proofErr w:type="spellEnd"/>
      <w:r w:rsidRPr="007971B6">
        <w:rPr>
          <w:lang w:eastAsia="es-GT"/>
        </w:rPr>
        <w:t xml:space="preserve"> at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application</w:t>
      </w:r>
      <w:proofErr w:type="spellEnd"/>
      <w:r w:rsidRPr="007971B6">
        <w:rPr>
          <w:lang w:eastAsia="es-GT"/>
        </w:rPr>
        <w:t xml:space="preserve"> and data </w:t>
      </w:r>
      <w:proofErr w:type="spellStart"/>
      <w:r w:rsidRPr="007971B6">
        <w:rPr>
          <w:lang w:eastAsia="es-GT"/>
        </w:rPr>
        <w:t>level</w:t>
      </w:r>
      <w:proofErr w:type="spellEnd"/>
      <w:r w:rsidRPr="007971B6">
        <w:rPr>
          <w:lang w:eastAsia="es-GT"/>
        </w:rPr>
        <w:t>.</w:t>
      </w:r>
    </w:p>
    <w:p w14:paraId="421DAB6F" w14:textId="77777777" w:rsidR="00626E0F" w:rsidRDefault="00626E0F" w:rsidP="007971B6">
      <w:pPr>
        <w:rPr>
          <w:lang w:eastAsia="es-GT"/>
        </w:rPr>
      </w:pPr>
    </w:p>
    <w:p w14:paraId="3A1D530B" w14:textId="77777777" w:rsidR="00626E0F" w:rsidRDefault="00626E0F" w:rsidP="007971B6">
      <w:pPr>
        <w:rPr>
          <w:lang w:eastAsia="es-GT"/>
        </w:rPr>
      </w:pPr>
    </w:p>
    <w:p w14:paraId="49FFD845" w14:textId="77777777" w:rsidR="00626E0F" w:rsidRDefault="00626E0F" w:rsidP="007971B6">
      <w:pPr>
        <w:rPr>
          <w:lang w:eastAsia="es-GT"/>
        </w:rPr>
      </w:pPr>
    </w:p>
    <w:p w14:paraId="06401309" w14:textId="77777777" w:rsidR="00626E0F" w:rsidRDefault="00626E0F" w:rsidP="007971B6">
      <w:pPr>
        <w:rPr>
          <w:lang w:eastAsia="es-GT"/>
        </w:rPr>
      </w:pPr>
    </w:p>
    <w:p w14:paraId="6B4196F3" w14:textId="77777777" w:rsidR="00626E0F" w:rsidRDefault="00626E0F" w:rsidP="007971B6">
      <w:pPr>
        <w:rPr>
          <w:lang w:eastAsia="es-GT"/>
        </w:rPr>
      </w:pPr>
    </w:p>
    <w:p w14:paraId="6ECB6324" w14:textId="63D233A3" w:rsidR="007971B6" w:rsidRPr="007971B6" w:rsidRDefault="007971B6" w:rsidP="007971B6">
      <w:pPr>
        <w:rPr>
          <w:lang w:eastAsia="es-GT"/>
        </w:rPr>
      </w:pPr>
    </w:p>
    <w:p w14:paraId="0BA747E7" w14:textId="1F6D64F8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lastRenderedPageBreak/>
        <w:t xml:space="preserve">Key </w:t>
      </w:r>
      <w:proofErr w:type="spellStart"/>
      <w:r w:rsidRPr="007971B6">
        <w:rPr>
          <w:b/>
          <w:bCs/>
          <w:lang w:eastAsia="es-GT"/>
        </w:rPr>
        <w:t>Contacts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Support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402"/>
        <w:gridCol w:w="3119"/>
      </w:tblGrid>
      <w:tr w:rsidR="007971B6" w:rsidRPr="007971B6" w14:paraId="5F7F1950" w14:textId="77777777" w:rsidTr="00DF0750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2B7E2B15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Contact</w:t>
            </w:r>
            <w:proofErr w:type="spellEnd"/>
            <w:r w:rsidRPr="007971B6">
              <w:rPr>
                <w:b/>
                <w:bCs/>
                <w:lang w:eastAsia="es-GT"/>
              </w:rPr>
              <w:t xml:space="preserve"> </w:t>
            </w:r>
            <w:proofErr w:type="spellStart"/>
            <w:r w:rsidRPr="007971B6">
              <w:rPr>
                <w:b/>
                <w:bCs/>
                <w:lang w:eastAsia="es-GT"/>
              </w:rPr>
              <w:t>Type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22478704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r w:rsidRPr="007971B6">
              <w:rPr>
                <w:b/>
                <w:bCs/>
                <w:lang w:eastAsia="es-GT"/>
              </w:rPr>
              <w:t>Email</w:t>
            </w:r>
          </w:p>
        </w:tc>
        <w:tc>
          <w:tcPr>
            <w:tcW w:w="3074" w:type="dxa"/>
            <w:vAlign w:val="center"/>
            <w:hideMark/>
          </w:tcPr>
          <w:p w14:paraId="2D137BBF" w14:textId="77777777" w:rsidR="007971B6" w:rsidRPr="007971B6" w:rsidRDefault="007971B6" w:rsidP="007971B6">
            <w:pPr>
              <w:rPr>
                <w:b/>
                <w:bCs/>
                <w:lang w:eastAsia="es-GT"/>
              </w:rPr>
            </w:pPr>
            <w:proofErr w:type="spellStart"/>
            <w:r w:rsidRPr="007971B6">
              <w:rPr>
                <w:b/>
                <w:bCs/>
                <w:lang w:eastAsia="es-GT"/>
              </w:rPr>
              <w:t>Phone</w:t>
            </w:r>
            <w:proofErr w:type="spellEnd"/>
          </w:p>
        </w:tc>
      </w:tr>
      <w:tr w:rsidR="007971B6" w:rsidRPr="007971B6" w14:paraId="2D8C119F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9FB047B" w14:textId="77777777" w:rsidR="007971B6" w:rsidRPr="007971B6" w:rsidRDefault="007971B6" w:rsidP="007971B6">
            <w:pPr>
              <w:rPr>
                <w:lang w:eastAsia="es-GT"/>
              </w:rPr>
            </w:pPr>
            <w:r w:rsidRPr="007971B6">
              <w:rPr>
                <w:lang w:eastAsia="es-GT"/>
              </w:rPr>
              <w:t xml:space="preserve">Security </w:t>
            </w:r>
            <w:proofErr w:type="spellStart"/>
            <w:r w:rsidRPr="007971B6">
              <w:rPr>
                <w:lang w:eastAsia="es-GT"/>
              </w:rPr>
              <w:t>Operations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1DE7A42C" w14:textId="5547A0C0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cloudsecurity@intcomex.com</w:t>
            </w:r>
          </w:p>
        </w:tc>
        <w:tc>
          <w:tcPr>
            <w:tcW w:w="3074" w:type="dxa"/>
            <w:vAlign w:val="center"/>
            <w:hideMark/>
          </w:tcPr>
          <w:p w14:paraId="5A91FC62" w14:textId="71321B35" w:rsidR="007971B6" w:rsidRPr="007971B6" w:rsidRDefault="007971B6" w:rsidP="007971B6">
            <w:pPr>
              <w:rPr>
                <w:lang w:eastAsia="es-GT"/>
              </w:rPr>
            </w:pPr>
          </w:p>
        </w:tc>
      </w:tr>
      <w:tr w:rsidR="007971B6" w:rsidRPr="007971B6" w14:paraId="58ED1EE0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18CC851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Support</w:t>
            </w:r>
            <w:proofErr w:type="spellEnd"/>
            <w:r w:rsidRPr="007971B6">
              <w:rPr>
                <w:lang w:eastAsia="es-GT"/>
              </w:rPr>
              <w:t xml:space="preserve"> </w:t>
            </w:r>
            <w:proofErr w:type="spellStart"/>
            <w:r w:rsidRPr="007971B6">
              <w:rPr>
                <w:lang w:eastAsia="es-GT"/>
              </w:rPr>
              <w:t>Desk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40EDB72C" w14:textId="4B720F81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cloudsecurity@intcomex.com</w:t>
            </w:r>
          </w:p>
        </w:tc>
        <w:tc>
          <w:tcPr>
            <w:tcW w:w="3074" w:type="dxa"/>
            <w:vAlign w:val="center"/>
            <w:hideMark/>
          </w:tcPr>
          <w:p w14:paraId="7A98F49D" w14:textId="55CE94DF" w:rsidR="007971B6" w:rsidRPr="007971B6" w:rsidRDefault="007971B6" w:rsidP="007971B6">
            <w:pPr>
              <w:rPr>
                <w:lang w:eastAsia="es-GT"/>
              </w:rPr>
            </w:pPr>
          </w:p>
        </w:tc>
      </w:tr>
      <w:tr w:rsidR="007971B6" w:rsidRPr="007971B6" w14:paraId="2567F706" w14:textId="77777777" w:rsidTr="00DF0750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1BC64A53" w14:textId="77777777" w:rsidR="007971B6" w:rsidRPr="007971B6" w:rsidRDefault="007971B6" w:rsidP="007971B6">
            <w:pPr>
              <w:rPr>
                <w:lang w:eastAsia="es-GT"/>
              </w:rPr>
            </w:pPr>
            <w:proofErr w:type="spellStart"/>
            <w:r w:rsidRPr="007971B6">
              <w:rPr>
                <w:lang w:eastAsia="es-GT"/>
              </w:rPr>
              <w:t>Escalation</w:t>
            </w:r>
            <w:proofErr w:type="spellEnd"/>
            <w:r w:rsidRPr="007971B6">
              <w:rPr>
                <w:lang w:eastAsia="es-GT"/>
              </w:rPr>
              <w:t xml:space="preserve"> Manager</w:t>
            </w:r>
          </w:p>
        </w:tc>
        <w:tc>
          <w:tcPr>
            <w:tcW w:w="3372" w:type="dxa"/>
            <w:vAlign w:val="center"/>
            <w:hideMark/>
          </w:tcPr>
          <w:p w14:paraId="211E088D" w14:textId="7FB53F81" w:rsidR="007971B6" w:rsidRPr="007971B6" w:rsidRDefault="00DF0750" w:rsidP="007971B6">
            <w:pPr>
              <w:rPr>
                <w:lang w:eastAsia="es-GT"/>
              </w:rPr>
            </w:pPr>
            <w:r w:rsidRPr="00DF0750">
              <w:rPr>
                <w:lang w:eastAsia="es-GT"/>
              </w:rPr>
              <w:t>operacionescloud@intcomex.com</w:t>
            </w:r>
          </w:p>
        </w:tc>
        <w:tc>
          <w:tcPr>
            <w:tcW w:w="3074" w:type="dxa"/>
            <w:vAlign w:val="center"/>
            <w:hideMark/>
          </w:tcPr>
          <w:p w14:paraId="183ADE1F" w14:textId="13E5111F" w:rsidR="007971B6" w:rsidRPr="007971B6" w:rsidRDefault="007971B6" w:rsidP="007971B6">
            <w:pPr>
              <w:rPr>
                <w:lang w:eastAsia="es-GT"/>
              </w:rPr>
            </w:pPr>
          </w:p>
        </w:tc>
      </w:tr>
    </w:tbl>
    <w:p w14:paraId="6A31C5F7" w14:textId="77777777" w:rsidR="00DF0750" w:rsidRDefault="00DF0750" w:rsidP="007971B6">
      <w:pPr>
        <w:rPr>
          <w:lang w:eastAsia="es-GT"/>
        </w:rPr>
      </w:pPr>
    </w:p>
    <w:p w14:paraId="207C57A8" w14:textId="4ECB5968" w:rsidR="007971B6" w:rsidRPr="007971B6" w:rsidRDefault="001437FB" w:rsidP="007971B6">
      <w:pPr>
        <w:rPr>
          <w:lang w:eastAsia="es-GT"/>
        </w:rPr>
      </w:pPr>
      <w:r>
        <w:rPr>
          <w:lang w:eastAsia="es-GT"/>
        </w:rPr>
        <w:pict w14:anchorId="353B3C15">
          <v:rect id="_x0000_i1039" style="width:0;height:1.5pt" o:hralign="center" o:hrstd="t" o:hr="t" fillcolor="#a0a0a0" stroked="f"/>
        </w:pict>
      </w:r>
    </w:p>
    <w:p w14:paraId="5D3B7D87" w14:textId="0CAFC954" w:rsidR="007971B6" w:rsidRPr="007971B6" w:rsidRDefault="007971B6" w:rsidP="007971B6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4E4B9868" w14:textId="77777777" w:rsidR="007971B6" w:rsidRPr="007971B6" w:rsidRDefault="007971B6" w:rsidP="007971B6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59CF65A0" w14:textId="77777777" w:rsidR="009605AA" w:rsidRDefault="009605AA" w:rsidP="007971B6">
      <w:pPr>
        <w:rPr>
          <w:b/>
          <w:bCs/>
          <w:lang w:eastAsia="es-GT"/>
        </w:rPr>
      </w:pPr>
    </w:p>
    <w:p w14:paraId="4522AAFE" w14:textId="00911B42" w:rsidR="007971B6" w:rsidRPr="007971B6" w:rsidRDefault="007971B6" w:rsidP="007971B6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0B143EBA" w14:textId="264357EE" w:rsidR="007F0980" w:rsidRPr="00F13F42" w:rsidRDefault="007F0980" w:rsidP="007C1E74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es-GT"/>
        </w:rPr>
      </w:pPr>
    </w:p>
    <w:sectPr w:rsidR="007F0980" w:rsidRPr="00F13F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16BC2" w14:textId="77777777" w:rsidR="001437FB" w:rsidRDefault="001437FB" w:rsidP="001437FB">
      <w:pPr>
        <w:spacing w:after="0" w:line="240" w:lineRule="auto"/>
      </w:pPr>
      <w:r>
        <w:separator/>
      </w:r>
    </w:p>
  </w:endnote>
  <w:endnote w:type="continuationSeparator" w:id="0">
    <w:p w14:paraId="5C843A9E" w14:textId="77777777" w:rsidR="001437FB" w:rsidRDefault="001437FB" w:rsidP="0014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F5521" w14:textId="77777777" w:rsidR="001437FB" w:rsidRDefault="001437FB" w:rsidP="001437FB">
      <w:pPr>
        <w:spacing w:after="0" w:line="240" w:lineRule="auto"/>
      </w:pPr>
      <w:r>
        <w:separator/>
      </w:r>
    </w:p>
  </w:footnote>
  <w:footnote w:type="continuationSeparator" w:id="0">
    <w:p w14:paraId="72F8F45D" w14:textId="77777777" w:rsidR="001437FB" w:rsidRDefault="001437FB" w:rsidP="0014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E50C8" w14:textId="1A7E174D" w:rsidR="001437FB" w:rsidRDefault="001437FB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1E7EB89" wp14:editId="72509E37">
          <wp:simplePos x="0" y="0"/>
          <wp:positionH relativeFrom="margin">
            <wp:align>left</wp:align>
          </wp:positionH>
          <wp:positionV relativeFrom="paragraph">
            <wp:posOffset>-73025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376C1068" wp14:editId="3ECFABA4">
          <wp:simplePos x="0" y="0"/>
          <wp:positionH relativeFrom="margin">
            <wp:align>right</wp:align>
          </wp:positionH>
          <wp:positionV relativeFrom="paragraph">
            <wp:posOffset>-38735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04D"/>
    <w:multiLevelType w:val="multilevel"/>
    <w:tmpl w:val="294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C34"/>
    <w:multiLevelType w:val="multilevel"/>
    <w:tmpl w:val="A9A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5E3"/>
    <w:multiLevelType w:val="multilevel"/>
    <w:tmpl w:val="C7B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3AD5"/>
    <w:multiLevelType w:val="multilevel"/>
    <w:tmpl w:val="635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7289"/>
    <w:multiLevelType w:val="multilevel"/>
    <w:tmpl w:val="963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34381"/>
    <w:multiLevelType w:val="hybridMultilevel"/>
    <w:tmpl w:val="C944D19E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B7743E"/>
    <w:multiLevelType w:val="multilevel"/>
    <w:tmpl w:val="928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D760F"/>
    <w:multiLevelType w:val="multilevel"/>
    <w:tmpl w:val="C81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50210">
    <w:abstractNumId w:val="3"/>
  </w:num>
  <w:num w:numId="2" w16cid:durableId="2136749047">
    <w:abstractNumId w:val="5"/>
  </w:num>
  <w:num w:numId="3" w16cid:durableId="1964849307">
    <w:abstractNumId w:val="7"/>
  </w:num>
  <w:num w:numId="4" w16cid:durableId="1435173676">
    <w:abstractNumId w:val="6"/>
  </w:num>
  <w:num w:numId="5" w16cid:durableId="84425005">
    <w:abstractNumId w:val="4"/>
  </w:num>
  <w:num w:numId="6" w16cid:durableId="670790860">
    <w:abstractNumId w:val="2"/>
  </w:num>
  <w:num w:numId="7" w16cid:durableId="1722945844">
    <w:abstractNumId w:val="1"/>
  </w:num>
  <w:num w:numId="8" w16cid:durableId="16192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0"/>
    <w:rsid w:val="001437FB"/>
    <w:rsid w:val="001632F8"/>
    <w:rsid w:val="00437B85"/>
    <w:rsid w:val="005861C3"/>
    <w:rsid w:val="00626E0F"/>
    <w:rsid w:val="006646FE"/>
    <w:rsid w:val="006D33D7"/>
    <w:rsid w:val="007111E8"/>
    <w:rsid w:val="007204ED"/>
    <w:rsid w:val="007971B6"/>
    <w:rsid w:val="007C1E74"/>
    <w:rsid w:val="007F0980"/>
    <w:rsid w:val="008C6D85"/>
    <w:rsid w:val="008D4190"/>
    <w:rsid w:val="008E7A39"/>
    <w:rsid w:val="009605AA"/>
    <w:rsid w:val="009C7D21"/>
    <w:rsid w:val="009E12BA"/>
    <w:rsid w:val="00A067D0"/>
    <w:rsid w:val="00B5239C"/>
    <w:rsid w:val="00B8792D"/>
    <w:rsid w:val="00CB45EA"/>
    <w:rsid w:val="00DA0255"/>
    <w:rsid w:val="00DA5DF2"/>
    <w:rsid w:val="00DF0750"/>
    <w:rsid w:val="00E92B68"/>
    <w:rsid w:val="00F0634F"/>
    <w:rsid w:val="00F1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0DCADCE3"/>
  <w15:chartTrackingRefBased/>
  <w15:docId w15:val="{779A487D-5851-47B5-AC22-D9C84E1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C1E7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7C1E74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797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B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43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7FB"/>
  </w:style>
  <w:style w:type="paragraph" w:styleId="Piedepgina">
    <w:name w:val="footer"/>
    <w:basedOn w:val="Normal"/>
    <w:link w:val="PiedepginaCar"/>
    <w:uiPriority w:val="99"/>
    <w:unhideWhenUsed/>
    <w:rsid w:val="00143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compliance/shared-responsibility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24</cp:revision>
  <dcterms:created xsi:type="dcterms:W3CDTF">2024-06-03T17:40:00Z</dcterms:created>
  <dcterms:modified xsi:type="dcterms:W3CDTF">2025-07-29T20:46:00Z</dcterms:modified>
</cp:coreProperties>
</file>