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DFCBB" w14:textId="447F407F" w:rsidR="00CF5E68" w:rsidRPr="00A2264F" w:rsidRDefault="00CF5E68" w:rsidP="007971B6">
      <w:pPr>
        <w:rPr>
          <w:rFonts w:ascii="Arial" w:hAnsi="Arial" w:cs="Arial"/>
          <w:b/>
          <w:bCs/>
          <w:sz w:val="20"/>
          <w:szCs w:val="20"/>
          <w:lang w:eastAsia="es-GT"/>
        </w:rPr>
      </w:pPr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 xml:space="preserve">SEC-002 -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>Prevention</w:t>
      </w:r>
      <w:proofErr w:type="spellEnd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>of</w:t>
      </w:r>
      <w:proofErr w:type="spellEnd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>Public</w:t>
      </w:r>
      <w:proofErr w:type="spellEnd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 xml:space="preserve"> Access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>of</w:t>
      </w:r>
      <w:proofErr w:type="spellEnd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 xml:space="preserve"> Cloud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  <w:lang w:eastAsia="es-GT"/>
        </w:rPr>
        <w:t>Resources</w:t>
      </w:r>
      <w:proofErr w:type="spellEnd"/>
    </w:p>
    <w:p w14:paraId="11C36172" w14:textId="6A4466DC" w:rsidR="007971B6" w:rsidRPr="00A2264F" w:rsidRDefault="008F5BFE" w:rsidP="007971B6">
      <w:pPr>
        <w:rPr>
          <w:rFonts w:ascii="Arial" w:hAnsi="Arial" w:cs="Arial"/>
          <w:sz w:val="20"/>
          <w:szCs w:val="20"/>
          <w:lang w:eastAsia="es-GT"/>
        </w:rPr>
      </w:pPr>
      <w:r>
        <w:rPr>
          <w:rFonts w:ascii="Arial" w:hAnsi="Arial" w:cs="Arial"/>
          <w:sz w:val="20"/>
          <w:szCs w:val="20"/>
          <w:lang w:eastAsia="es-GT"/>
        </w:rPr>
        <w:pict w14:anchorId="709B65F9">
          <v:rect id="_x0000_i1025" style="width:0;height:1.5pt" o:hralign="center" o:bullet="t" o:hrstd="t" o:hr="t" fillcolor="#a0a0a0" stroked="f"/>
        </w:pict>
      </w:r>
    </w:p>
    <w:p w14:paraId="5A800AB7" w14:textId="77777777" w:rsidR="00B355CB" w:rsidRPr="00A2264F" w:rsidRDefault="00B355CB" w:rsidP="00B355CB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A2264F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A2264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</w:rPr>
        <w:t>root</w:t>
      </w:r>
      <w:proofErr w:type="spellEnd"/>
      <w:r w:rsidRPr="00A2264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</w:rPr>
        <w:t>user</w:t>
      </w:r>
      <w:proofErr w:type="spellEnd"/>
      <w:r w:rsidRPr="00A2264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</w:rPr>
        <w:t>is</w:t>
      </w:r>
      <w:proofErr w:type="spellEnd"/>
      <w:r w:rsidRPr="00A2264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b/>
          <w:bCs/>
          <w:sz w:val="20"/>
          <w:szCs w:val="20"/>
        </w:rPr>
        <w:t>secured</w:t>
      </w:r>
      <w:proofErr w:type="spellEnd"/>
    </w:p>
    <w:p w14:paraId="7D28064A" w14:textId="77777777" w:rsidR="00B355CB" w:rsidRPr="00A2264F" w:rsidRDefault="00B355CB" w:rsidP="00B355CB">
      <w:pPr>
        <w:jc w:val="both"/>
        <w:rPr>
          <w:rFonts w:ascii="Arial" w:hAnsi="Arial" w:cs="Arial"/>
          <w:sz w:val="20"/>
          <w:szCs w:val="20"/>
          <w:lang w:val="es-VE"/>
        </w:rPr>
      </w:pPr>
      <w:proofErr w:type="spellStart"/>
      <w:r w:rsidRPr="00A2264F">
        <w:rPr>
          <w:rFonts w:ascii="Arial" w:hAnsi="Arial" w:cs="Arial"/>
          <w:sz w:val="20"/>
          <w:szCs w:val="20"/>
        </w:rPr>
        <w:t>The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Root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user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has administrative roles, </w:t>
      </w:r>
      <w:proofErr w:type="spellStart"/>
      <w:r w:rsidRPr="00A2264F">
        <w:rPr>
          <w:rFonts w:ascii="Arial" w:hAnsi="Arial" w:cs="Arial"/>
          <w:sz w:val="20"/>
          <w:szCs w:val="20"/>
        </w:rPr>
        <w:t>with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MFA </w:t>
      </w:r>
      <w:proofErr w:type="spellStart"/>
      <w:r w:rsidRPr="00A2264F">
        <w:rPr>
          <w:rFonts w:ascii="Arial" w:hAnsi="Arial" w:cs="Arial"/>
          <w:sz w:val="20"/>
          <w:szCs w:val="20"/>
        </w:rPr>
        <w:t>enabled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2264F">
        <w:rPr>
          <w:rFonts w:ascii="Arial" w:hAnsi="Arial" w:cs="Arial"/>
          <w:sz w:val="20"/>
          <w:szCs w:val="20"/>
        </w:rPr>
        <w:t>Users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with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access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to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the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Customer's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AWS portal </w:t>
      </w:r>
      <w:proofErr w:type="spellStart"/>
      <w:r w:rsidRPr="00A2264F">
        <w:rPr>
          <w:rFonts w:ascii="Arial" w:hAnsi="Arial" w:cs="Arial"/>
          <w:sz w:val="20"/>
          <w:szCs w:val="20"/>
        </w:rPr>
        <w:t>have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minimal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access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roles: </w:t>
      </w:r>
      <w:proofErr w:type="spellStart"/>
      <w:r w:rsidRPr="00A2264F">
        <w:rPr>
          <w:rFonts w:ascii="Arial" w:hAnsi="Arial" w:cs="Arial"/>
          <w:sz w:val="20"/>
          <w:szCs w:val="20"/>
        </w:rPr>
        <w:t>read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only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CloudTrail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application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is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used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to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 xml:space="preserve"> monitor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user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val="es-VE"/>
        </w:rPr>
        <w:t>activity</w:t>
      </w:r>
      <w:proofErr w:type="spellEnd"/>
      <w:r w:rsidRPr="00A2264F">
        <w:rPr>
          <w:rFonts w:ascii="Arial" w:hAnsi="Arial" w:cs="Arial"/>
          <w:sz w:val="20"/>
          <w:szCs w:val="20"/>
          <w:lang w:val="es-VE"/>
        </w:rPr>
        <w:t>.</w:t>
      </w:r>
    </w:p>
    <w:p w14:paraId="03862FBC" w14:textId="712B2418" w:rsidR="00B355CB" w:rsidRPr="00A2264F" w:rsidRDefault="00564509" w:rsidP="00B355CB">
      <w:pPr>
        <w:jc w:val="both"/>
        <w:rPr>
          <w:rFonts w:ascii="Arial" w:hAnsi="Arial" w:cs="Arial"/>
          <w:sz w:val="20"/>
          <w:szCs w:val="20"/>
          <w:lang w:val="es-VE"/>
        </w:rPr>
      </w:pPr>
      <w:r w:rsidRPr="00564509">
        <w:rPr>
          <w:rFonts w:ascii="Arial" w:hAnsi="Arial" w:cs="Arial"/>
          <w:noProof/>
          <w:sz w:val="20"/>
          <w:szCs w:val="20"/>
          <w:lang w:val="es-VE"/>
        </w:rPr>
        <w:drawing>
          <wp:inline distT="0" distB="0" distL="0" distR="0" wp14:anchorId="1F4A685D" wp14:editId="74CA01F1">
            <wp:extent cx="5612130" cy="1343660"/>
            <wp:effectExtent l="0" t="0" r="7620" b="8890"/>
            <wp:docPr id="459654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A8B7" w14:textId="310813A5" w:rsidR="00CF5E68" w:rsidRPr="00A2264F" w:rsidRDefault="00CF5E68" w:rsidP="007971B6">
      <w:pPr>
        <w:rPr>
          <w:rFonts w:ascii="Arial" w:hAnsi="Arial" w:cs="Arial"/>
          <w:sz w:val="20"/>
          <w:szCs w:val="20"/>
          <w:lang w:eastAsia="es-GT"/>
        </w:rPr>
      </w:pPr>
    </w:p>
    <w:p w14:paraId="7E780944" w14:textId="77777777" w:rsidR="00B03BA9" w:rsidRPr="00A2264F" w:rsidRDefault="00B03BA9" w:rsidP="00B03BA9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A2264F">
        <w:rPr>
          <w:rFonts w:ascii="Arial" w:hAnsi="Arial" w:cs="Arial"/>
          <w:sz w:val="20"/>
          <w:szCs w:val="20"/>
        </w:rPr>
        <w:t>Using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CloudTrail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for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user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event</w:t>
      </w:r>
      <w:proofErr w:type="spellEnd"/>
      <w:r w:rsidRPr="00A226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</w:rPr>
        <w:t>logging</w:t>
      </w:r>
      <w:proofErr w:type="spellEnd"/>
      <w:r w:rsidRPr="00A2264F">
        <w:rPr>
          <w:rFonts w:ascii="Arial" w:hAnsi="Arial" w:cs="Arial"/>
          <w:sz w:val="20"/>
          <w:szCs w:val="20"/>
        </w:rPr>
        <w:t>:</w:t>
      </w:r>
    </w:p>
    <w:p w14:paraId="5E086C3D" w14:textId="2DE209E5" w:rsidR="00B03BA9" w:rsidRPr="00A2264F" w:rsidRDefault="00564509" w:rsidP="00B03BA9">
      <w:pPr>
        <w:jc w:val="both"/>
        <w:rPr>
          <w:rFonts w:ascii="Arial" w:hAnsi="Arial" w:cs="Arial"/>
          <w:sz w:val="20"/>
          <w:szCs w:val="20"/>
          <w:lang w:val="es-VE"/>
        </w:rPr>
      </w:pPr>
      <w:r w:rsidRPr="00564509">
        <w:rPr>
          <w:rFonts w:ascii="Arial" w:hAnsi="Arial" w:cs="Arial"/>
          <w:noProof/>
          <w:sz w:val="20"/>
          <w:szCs w:val="20"/>
          <w:lang w:val="es-VE"/>
        </w:rPr>
        <w:drawing>
          <wp:inline distT="0" distB="0" distL="0" distR="0" wp14:anchorId="48365B56" wp14:editId="7F617A55">
            <wp:extent cx="5612130" cy="2310130"/>
            <wp:effectExtent l="0" t="0" r="7620" b="0"/>
            <wp:docPr id="8115089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20EB" w14:textId="2C9A2848" w:rsidR="00B03BA9" w:rsidRPr="00A2264F" w:rsidRDefault="00B03BA9" w:rsidP="00B03BA9">
      <w:pPr>
        <w:jc w:val="both"/>
        <w:rPr>
          <w:rFonts w:ascii="Arial" w:hAnsi="Arial" w:cs="Arial"/>
          <w:sz w:val="20"/>
          <w:szCs w:val="20"/>
          <w:lang w:val="es-VE"/>
        </w:rPr>
      </w:pPr>
    </w:p>
    <w:p w14:paraId="47ED879A" w14:textId="3320C472" w:rsidR="00B03BA9" w:rsidRPr="00A2264F" w:rsidRDefault="00910BAE" w:rsidP="007971B6">
      <w:pPr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Depending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on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user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access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permission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configuration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,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we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present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best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practices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for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maintaining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user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identity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security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.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We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maintain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minimum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required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roles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or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permissions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,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setting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temporary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credentials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where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applicable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for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accessing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IAM roles.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Each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Partner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administrator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user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must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have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dedicated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A2264F">
        <w:rPr>
          <w:rFonts w:ascii="Arial" w:hAnsi="Arial" w:cs="Arial"/>
          <w:sz w:val="20"/>
          <w:szCs w:val="20"/>
          <w:lang w:eastAsia="es-GT"/>
        </w:rPr>
        <w:t>credentials</w:t>
      </w:r>
      <w:proofErr w:type="spellEnd"/>
      <w:r w:rsidRPr="00A2264F">
        <w:rPr>
          <w:rFonts w:ascii="Arial" w:hAnsi="Arial" w:cs="Arial"/>
          <w:sz w:val="20"/>
          <w:szCs w:val="20"/>
          <w:lang w:eastAsia="es-GT"/>
        </w:rPr>
        <w:t>.</w:t>
      </w:r>
    </w:p>
    <w:p w14:paraId="04F41BC6" w14:textId="23DA37EC" w:rsidR="00D16458" w:rsidRPr="00A2264F" w:rsidRDefault="00D16458" w:rsidP="007971B6">
      <w:pPr>
        <w:rPr>
          <w:rFonts w:ascii="Arial" w:hAnsi="Arial" w:cs="Arial"/>
          <w:sz w:val="20"/>
          <w:szCs w:val="20"/>
          <w:lang w:eastAsia="es-GT"/>
        </w:rPr>
      </w:pPr>
      <w:r w:rsidRPr="00A2264F"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05A02D08" wp14:editId="76C11F93">
            <wp:extent cx="5612130" cy="2593212"/>
            <wp:effectExtent l="0" t="0" r="7620" b="0"/>
            <wp:docPr id="1871709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095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BDC0" w14:textId="1DE67158" w:rsidR="00F40347" w:rsidRPr="00A2264F" w:rsidRDefault="00F40347" w:rsidP="007971B6">
      <w:pPr>
        <w:rPr>
          <w:rFonts w:ascii="Arial" w:hAnsi="Arial" w:cs="Arial"/>
          <w:sz w:val="20"/>
          <w:szCs w:val="20"/>
          <w:lang w:eastAsia="es-GT"/>
        </w:rPr>
      </w:pPr>
    </w:p>
    <w:p w14:paraId="15E9DB0F" w14:textId="77777777" w:rsidR="00A2264F" w:rsidRPr="00A2264F" w:rsidRDefault="00A2264F" w:rsidP="00A2264F">
      <w:pPr>
        <w:rPr>
          <w:rFonts w:ascii="Arial" w:hAnsi="Arial" w:cs="Arial"/>
          <w:sz w:val="20"/>
          <w:szCs w:val="20"/>
        </w:rPr>
      </w:pPr>
    </w:p>
    <w:p w14:paraId="47858B37" w14:textId="77777777" w:rsidR="00A2264F" w:rsidRPr="00A2264F" w:rsidRDefault="00A2264F" w:rsidP="00A2264F">
      <w:pPr>
        <w:rPr>
          <w:rFonts w:ascii="Arial" w:hAnsi="Arial" w:cs="Arial"/>
          <w:sz w:val="20"/>
          <w:szCs w:val="20"/>
        </w:rPr>
      </w:pPr>
    </w:p>
    <w:p w14:paraId="260781C6" w14:textId="77777777" w:rsidR="00925B8D" w:rsidRPr="00A2264F" w:rsidRDefault="00925B8D" w:rsidP="00CF48F6">
      <w:pPr>
        <w:rPr>
          <w:rFonts w:ascii="Arial" w:hAnsi="Arial" w:cs="Arial"/>
          <w:sz w:val="20"/>
          <w:szCs w:val="20"/>
          <w:lang w:eastAsia="es-GT"/>
        </w:rPr>
      </w:pPr>
    </w:p>
    <w:p w14:paraId="61B78094" w14:textId="77777777" w:rsidR="00CA11DD" w:rsidRPr="00A2264F" w:rsidRDefault="00CA11DD" w:rsidP="00CE09CA">
      <w:pPr>
        <w:rPr>
          <w:rFonts w:ascii="Arial" w:hAnsi="Arial" w:cs="Arial"/>
          <w:sz w:val="20"/>
          <w:szCs w:val="20"/>
          <w:lang w:eastAsia="es-GT"/>
        </w:rPr>
      </w:pPr>
    </w:p>
    <w:sectPr w:rsidR="00CA11DD" w:rsidRPr="00A2264F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14076" w14:textId="77777777" w:rsidR="008F5BFE" w:rsidRDefault="008F5BFE" w:rsidP="008F5BFE">
      <w:pPr>
        <w:spacing w:after="0" w:line="240" w:lineRule="auto"/>
      </w:pPr>
      <w:r>
        <w:separator/>
      </w:r>
    </w:p>
  </w:endnote>
  <w:endnote w:type="continuationSeparator" w:id="0">
    <w:p w14:paraId="361F53E9" w14:textId="77777777" w:rsidR="008F5BFE" w:rsidRDefault="008F5BFE" w:rsidP="008F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F52AC" w14:textId="77777777" w:rsidR="008F5BFE" w:rsidRDefault="008F5BFE" w:rsidP="008F5BFE">
      <w:pPr>
        <w:spacing w:after="0" w:line="240" w:lineRule="auto"/>
      </w:pPr>
      <w:r>
        <w:separator/>
      </w:r>
    </w:p>
  </w:footnote>
  <w:footnote w:type="continuationSeparator" w:id="0">
    <w:p w14:paraId="47B3C4D4" w14:textId="77777777" w:rsidR="008F5BFE" w:rsidRDefault="008F5BFE" w:rsidP="008F5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5C4A8" w14:textId="4DEC450F" w:rsidR="008F5BFE" w:rsidRDefault="008F5BFE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24DD6557" wp14:editId="7C2232FA">
          <wp:simplePos x="0" y="0"/>
          <wp:positionH relativeFrom="margin">
            <wp:align>left</wp:align>
          </wp:positionH>
          <wp:positionV relativeFrom="paragraph">
            <wp:posOffset>-41275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084411A1" wp14:editId="2E7CAC7B">
          <wp:simplePos x="0" y="0"/>
          <wp:positionH relativeFrom="margin">
            <wp:align>right</wp:align>
          </wp:positionH>
          <wp:positionV relativeFrom="paragraph">
            <wp:posOffset>-45085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9704D"/>
    <w:multiLevelType w:val="multilevel"/>
    <w:tmpl w:val="294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80C34"/>
    <w:multiLevelType w:val="multilevel"/>
    <w:tmpl w:val="A9A2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815E3"/>
    <w:multiLevelType w:val="multilevel"/>
    <w:tmpl w:val="C7BC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D3AD5"/>
    <w:multiLevelType w:val="multilevel"/>
    <w:tmpl w:val="6352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C7289"/>
    <w:multiLevelType w:val="multilevel"/>
    <w:tmpl w:val="9634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34381"/>
    <w:multiLevelType w:val="hybridMultilevel"/>
    <w:tmpl w:val="C944D19E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DB7743E"/>
    <w:multiLevelType w:val="multilevel"/>
    <w:tmpl w:val="928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D760F"/>
    <w:multiLevelType w:val="multilevel"/>
    <w:tmpl w:val="C81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550210">
    <w:abstractNumId w:val="3"/>
  </w:num>
  <w:num w:numId="2" w16cid:durableId="2136749047">
    <w:abstractNumId w:val="5"/>
  </w:num>
  <w:num w:numId="3" w16cid:durableId="1964849307">
    <w:abstractNumId w:val="7"/>
  </w:num>
  <w:num w:numId="4" w16cid:durableId="1435173676">
    <w:abstractNumId w:val="6"/>
  </w:num>
  <w:num w:numId="5" w16cid:durableId="84425005">
    <w:abstractNumId w:val="4"/>
  </w:num>
  <w:num w:numId="6" w16cid:durableId="670790860">
    <w:abstractNumId w:val="2"/>
  </w:num>
  <w:num w:numId="7" w16cid:durableId="1722945844">
    <w:abstractNumId w:val="1"/>
  </w:num>
  <w:num w:numId="8" w16cid:durableId="161921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D0"/>
    <w:rsid w:val="001632F8"/>
    <w:rsid w:val="00437B85"/>
    <w:rsid w:val="00564509"/>
    <w:rsid w:val="005861C3"/>
    <w:rsid w:val="00626E0F"/>
    <w:rsid w:val="006646FE"/>
    <w:rsid w:val="006D33D7"/>
    <w:rsid w:val="007111E8"/>
    <w:rsid w:val="007204ED"/>
    <w:rsid w:val="007971B6"/>
    <w:rsid w:val="007C1E74"/>
    <w:rsid w:val="007F0980"/>
    <w:rsid w:val="008C6D85"/>
    <w:rsid w:val="008D4190"/>
    <w:rsid w:val="008E7A39"/>
    <w:rsid w:val="008F5BFE"/>
    <w:rsid w:val="00910BAE"/>
    <w:rsid w:val="00925B8D"/>
    <w:rsid w:val="009605AA"/>
    <w:rsid w:val="009C7D21"/>
    <w:rsid w:val="009E12BA"/>
    <w:rsid w:val="00A067D0"/>
    <w:rsid w:val="00A2264F"/>
    <w:rsid w:val="00A90124"/>
    <w:rsid w:val="00B03BA9"/>
    <w:rsid w:val="00B328CF"/>
    <w:rsid w:val="00B355CB"/>
    <w:rsid w:val="00B5239C"/>
    <w:rsid w:val="00B8792D"/>
    <w:rsid w:val="00CA11DD"/>
    <w:rsid w:val="00CE09CA"/>
    <w:rsid w:val="00CF48F6"/>
    <w:rsid w:val="00CF5E68"/>
    <w:rsid w:val="00D16458"/>
    <w:rsid w:val="00DA0255"/>
    <w:rsid w:val="00DA5DF2"/>
    <w:rsid w:val="00DF0750"/>
    <w:rsid w:val="00E92B68"/>
    <w:rsid w:val="00F0634F"/>
    <w:rsid w:val="00F13F42"/>
    <w:rsid w:val="00F4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0DCADCE3"/>
  <w15:chartTrackingRefBased/>
  <w15:docId w15:val="{779A487D-5851-47B5-AC22-D9C84E18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E74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55C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7C1E74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PrrafodelistaCar">
    <w:name w:val="Párrafo de lista Car"/>
    <w:link w:val="Prrafodelista"/>
    <w:uiPriority w:val="34"/>
    <w:locked/>
    <w:rsid w:val="007C1E74"/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unhideWhenUsed/>
    <w:rsid w:val="007971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71B6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B355CB"/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Encabezado">
    <w:name w:val="header"/>
    <w:basedOn w:val="Normal"/>
    <w:link w:val="EncabezadoCar"/>
    <w:uiPriority w:val="99"/>
    <w:unhideWhenUsed/>
    <w:rsid w:val="008F5B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BFE"/>
  </w:style>
  <w:style w:type="paragraph" w:styleId="Piedepgina">
    <w:name w:val="footer"/>
    <w:basedOn w:val="Normal"/>
    <w:link w:val="PiedepginaCar"/>
    <w:uiPriority w:val="99"/>
    <w:unhideWhenUsed/>
    <w:rsid w:val="008F5B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Privilege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36</cp:revision>
  <dcterms:created xsi:type="dcterms:W3CDTF">2024-06-03T17:40:00Z</dcterms:created>
  <dcterms:modified xsi:type="dcterms:W3CDTF">2025-07-29T20:48:00Z</dcterms:modified>
</cp:coreProperties>
</file>