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FCB04" w14:textId="641235B4" w:rsidR="007A6A1E" w:rsidRPr="007A6A1E" w:rsidRDefault="007A6A1E" w:rsidP="007A6A1E">
      <w:pPr>
        <w:rPr>
          <w:rFonts w:ascii="Arial" w:hAnsi="Arial" w:cs="Arial"/>
          <w:sz w:val="20"/>
          <w:szCs w:val="20"/>
        </w:rPr>
      </w:pPr>
    </w:p>
    <w:p w14:paraId="48F98832" w14:textId="78E85767" w:rsidR="007A6A1E" w:rsidRDefault="007A18EA" w:rsidP="007A6A1E">
      <w:pPr>
        <w:rPr>
          <w:rFonts w:ascii="Arial" w:hAnsi="Arial" w:cs="Arial"/>
          <w:b/>
          <w:bCs/>
          <w:sz w:val="20"/>
          <w:szCs w:val="20"/>
        </w:rPr>
      </w:pPr>
      <w:r w:rsidRPr="007A18EA">
        <w:rPr>
          <w:rFonts w:ascii="Arial" w:hAnsi="Arial" w:cs="Arial"/>
          <w:b/>
          <w:bCs/>
          <w:sz w:val="20"/>
          <w:szCs w:val="20"/>
        </w:rPr>
        <w:t xml:space="preserve">SMBCTEX-001 - </w:t>
      </w:r>
      <w:proofErr w:type="spellStart"/>
      <w:r w:rsidRPr="007A18EA">
        <w:rPr>
          <w:rFonts w:ascii="Arial" w:hAnsi="Arial" w:cs="Arial"/>
          <w:b/>
          <w:bCs/>
          <w:sz w:val="20"/>
          <w:szCs w:val="20"/>
        </w:rPr>
        <w:t>Design</w:t>
      </w:r>
      <w:proofErr w:type="spellEnd"/>
      <w:r w:rsidRPr="007A18EA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A18EA">
        <w:rPr>
          <w:rFonts w:ascii="Arial" w:hAnsi="Arial" w:cs="Arial"/>
          <w:b/>
          <w:bCs/>
          <w:sz w:val="20"/>
          <w:szCs w:val="20"/>
        </w:rPr>
        <w:t>Document</w:t>
      </w:r>
      <w:proofErr w:type="spellEnd"/>
      <w:r w:rsidR="003D3619">
        <w:rPr>
          <w:rFonts w:ascii="Arial" w:hAnsi="Arial" w:cs="Arial"/>
          <w:sz w:val="20"/>
          <w:szCs w:val="20"/>
        </w:rPr>
        <w:pict w14:anchorId="27EAC207">
          <v:rect id="_x0000_i1025" style="width:0;height:1.5pt" o:hralign="center" o:hrstd="t" o:hr="t" fillcolor="#a0a0a0" stroked="f"/>
        </w:pict>
      </w:r>
    </w:p>
    <w:p w14:paraId="4994A0D0" w14:textId="334A6B0C" w:rsidR="007A6A1E" w:rsidRPr="007A6A1E" w:rsidRDefault="007A6A1E" w:rsidP="007A6A1E">
      <w:pPr>
        <w:rPr>
          <w:rFonts w:ascii="Arial" w:hAnsi="Arial" w:cs="Arial"/>
          <w:b/>
          <w:bCs/>
          <w:sz w:val="20"/>
          <w:szCs w:val="20"/>
        </w:rPr>
      </w:pPr>
      <w:r w:rsidRPr="007A6A1E">
        <w:rPr>
          <w:rFonts w:ascii="Arial" w:hAnsi="Arial" w:cs="Arial"/>
          <w:b/>
          <w:bCs/>
          <w:sz w:val="20"/>
          <w:szCs w:val="20"/>
        </w:rPr>
        <w:t xml:space="preserve">Project </w:t>
      </w: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Overview</w:t>
      </w:r>
      <w:proofErr w:type="spellEnd"/>
    </w:p>
    <w:p w14:paraId="01E49DF2" w14:textId="77777777" w:rsidR="003350A0" w:rsidRDefault="007A6A1E" w:rsidP="007A6A1E">
      <w:pPr>
        <w:rPr>
          <w:rFonts w:ascii="Arial" w:hAnsi="Arial" w:cs="Arial"/>
          <w:sz w:val="20"/>
          <w:szCs w:val="20"/>
        </w:rPr>
      </w:pPr>
      <w:r w:rsidRPr="007A6A1E">
        <w:rPr>
          <w:rFonts w:ascii="Arial" w:hAnsi="Arial" w:cs="Arial"/>
          <w:b/>
          <w:bCs/>
          <w:sz w:val="20"/>
          <w:szCs w:val="20"/>
        </w:rPr>
        <w:t xml:space="preserve">Project </w:t>
      </w: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Name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>:</w:t>
      </w:r>
      <w:r w:rsidRPr="007A6A1E">
        <w:rPr>
          <w:rFonts w:ascii="Arial" w:hAnsi="Arial" w:cs="Arial"/>
          <w:sz w:val="20"/>
          <w:szCs w:val="20"/>
        </w:rPr>
        <w:t xml:space="preserve"> </w:t>
      </w:r>
      <w:r w:rsidR="003350A0" w:rsidRPr="003350A0">
        <w:rPr>
          <w:rFonts w:ascii="Arial" w:hAnsi="Arial" w:cs="Arial"/>
          <w:sz w:val="20"/>
          <w:szCs w:val="20"/>
        </w:rPr>
        <w:t>IX-RD-PS-Autohall-01</w:t>
      </w:r>
      <w:r w:rsidR="003350A0" w:rsidRPr="003350A0">
        <w:rPr>
          <w:rFonts w:ascii="Arial" w:hAnsi="Arial" w:cs="Arial"/>
          <w:sz w:val="20"/>
          <w:szCs w:val="20"/>
        </w:rPr>
        <w:tab/>
        <w:t>Implementación acceso seguro y bitácora de compra</w:t>
      </w:r>
    </w:p>
    <w:p w14:paraId="65EA16F0" w14:textId="6E6DB5CE" w:rsidR="007A6A1E" w:rsidRPr="007A6A1E" w:rsidRDefault="007A6A1E" w:rsidP="007A6A1E">
      <w:pPr>
        <w:rPr>
          <w:rFonts w:ascii="Arial" w:hAnsi="Arial" w:cs="Arial"/>
          <w:sz w:val="20"/>
          <w:szCs w:val="20"/>
        </w:rPr>
      </w:pPr>
      <w:r w:rsidRPr="007A6A1E">
        <w:rPr>
          <w:rFonts w:ascii="Arial" w:hAnsi="Arial" w:cs="Arial"/>
          <w:b/>
          <w:bCs/>
          <w:sz w:val="20"/>
          <w:szCs w:val="20"/>
        </w:rPr>
        <w:t xml:space="preserve">AWS </w:t>
      </w: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Partner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>:</w:t>
      </w:r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Intcomex</w:t>
      </w:r>
      <w:proofErr w:type="spellEnd"/>
      <w:r>
        <w:rPr>
          <w:rFonts w:ascii="Arial" w:hAnsi="Arial" w:cs="Arial"/>
          <w:sz w:val="20"/>
          <w:szCs w:val="20"/>
        </w:rPr>
        <w:t xml:space="preserve"> Cloud</w:t>
      </w:r>
      <w:r w:rsidRPr="007A6A1E">
        <w:rPr>
          <w:rFonts w:ascii="Arial" w:hAnsi="Arial" w:cs="Arial"/>
          <w:sz w:val="20"/>
          <w:szCs w:val="20"/>
        </w:rPr>
        <w:br/>
      </w: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Region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>:</w:t>
      </w:r>
      <w:r w:rsidRPr="007A6A1E">
        <w:rPr>
          <w:rFonts w:ascii="Arial" w:hAnsi="Arial" w:cs="Arial"/>
          <w:sz w:val="20"/>
          <w:szCs w:val="20"/>
        </w:rPr>
        <w:t xml:space="preserve"> US-EAST (N. Virginia)</w:t>
      </w:r>
    </w:p>
    <w:p w14:paraId="607EEB0C" w14:textId="003005FA" w:rsidR="007A6A1E" w:rsidRPr="007A6A1E" w:rsidRDefault="007A6A1E" w:rsidP="007A6A1E">
      <w:pPr>
        <w:rPr>
          <w:rFonts w:ascii="Arial" w:hAnsi="Arial" w:cs="Arial"/>
          <w:sz w:val="20"/>
          <w:szCs w:val="20"/>
        </w:rPr>
      </w:pPr>
      <w:proofErr w:type="spellStart"/>
      <w:r w:rsidRPr="007A6A1E">
        <w:rPr>
          <w:rFonts w:ascii="Arial" w:hAnsi="Arial" w:cs="Arial"/>
          <w:sz w:val="20"/>
          <w:szCs w:val="20"/>
        </w:rPr>
        <w:t>This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document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outlines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the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architecture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A6A1E">
        <w:rPr>
          <w:rFonts w:ascii="Arial" w:hAnsi="Arial" w:cs="Arial"/>
          <w:sz w:val="20"/>
          <w:szCs w:val="20"/>
        </w:rPr>
        <w:t>components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A6A1E">
        <w:rPr>
          <w:rFonts w:ascii="Arial" w:hAnsi="Arial" w:cs="Arial"/>
          <w:sz w:val="20"/>
          <w:szCs w:val="20"/>
        </w:rPr>
        <w:t>operational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strategies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7A6A1E">
        <w:rPr>
          <w:rFonts w:ascii="Arial" w:hAnsi="Arial" w:cs="Arial"/>
          <w:sz w:val="20"/>
          <w:szCs w:val="20"/>
        </w:rPr>
        <w:t>best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practices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used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7A6A1E">
        <w:rPr>
          <w:rFonts w:ascii="Arial" w:hAnsi="Arial" w:cs="Arial"/>
          <w:sz w:val="20"/>
          <w:szCs w:val="20"/>
        </w:rPr>
        <w:t>deploying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7A6A1E">
        <w:rPr>
          <w:rFonts w:ascii="Arial" w:hAnsi="Arial" w:cs="Arial"/>
          <w:sz w:val="20"/>
          <w:szCs w:val="20"/>
        </w:rPr>
        <w:t>secure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A6A1E">
        <w:rPr>
          <w:rFonts w:ascii="Arial" w:hAnsi="Arial" w:cs="Arial"/>
          <w:sz w:val="20"/>
          <w:szCs w:val="20"/>
        </w:rPr>
        <w:t>scalable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7A6A1E">
        <w:rPr>
          <w:rFonts w:ascii="Arial" w:hAnsi="Arial" w:cs="Arial"/>
          <w:sz w:val="20"/>
          <w:szCs w:val="20"/>
        </w:rPr>
        <w:t>cost-optimized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cloud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infrastructure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for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727AF8">
        <w:rPr>
          <w:rFonts w:ascii="Arial" w:hAnsi="Arial" w:cs="Arial"/>
          <w:sz w:val="20"/>
          <w:szCs w:val="20"/>
        </w:rPr>
        <w:t>Autohall</w:t>
      </w:r>
      <w:proofErr w:type="spellEnd"/>
      <w:r w:rsidR="00727AF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using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Amazon Web </w:t>
      </w:r>
      <w:proofErr w:type="spellStart"/>
      <w:r w:rsidRPr="007A6A1E">
        <w:rPr>
          <w:rFonts w:ascii="Arial" w:hAnsi="Arial" w:cs="Arial"/>
          <w:sz w:val="20"/>
          <w:szCs w:val="20"/>
        </w:rPr>
        <w:t>Services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(AWS).</w:t>
      </w:r>
    </w:p>
    <w:p w14:paraId="000C20DA" w14:textId="1DBB41F8" w:rsidR="007A6A1E" w:rsidRPr="007A6A1E" w:rsidRDefault="007A6A1E" w:rsidP="007A6A1E">
      <w:pPr>
        <w:rPr>
          <w:rFonts w:ascii="Arial" w:hAnsi="Arial" w:cs="Arial"/>
          <w:sz w:val="20"/>
          <w:szCs w:val="20"/>
        </w:rPr>
      </w:pPr>
    </w:p>
    <w:p w14:paraId="6C54F77A" w14:textId="4699CB79" w:rsidR="007A6A1E" w:rsidRPr="007A6A1E" w:rsidRDefault="007A6A1E" w:rsidP="007A6A1E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Objectives</w:t>
      </w:r>
      <w:proofErr w:type="spellEnd"/>
    </w:p>
    <w:p w14:paraId="106F01EC" w14:textId="77777777" w:rsidR="00FA6AD0" w:rsidRPr="00FA6AD0" w:rsidRDefault="00FA6AD0" w:rsidP="00FA6AD0">
      <w:pPr>
        <w:pStyle w:val="Prrafodelista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proofErr w:type="spellStart"/>
      <w:r w:rsidRPr="00FA6AD0">
        <w:rPr>
          <w:rFonts w:ascii="Arial" w:hAnsi="Arial" w:cs="Arial"/>
          <w:sz w:val="20"/>
          <w:szCs w:val="20"/>
        </w:rPr>
        <w:t>Provide</w:t>
      </w:r>
      <w:proofErr w:type="spellEnd"/>
      <w:r w:rsidRPr="00FA6AD0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FA6AD0">
        <w:rPr>
          <w:rFonts w:ascii="Arial" w:hAnsi="Arial" w:cs="Arial"/>
          <w:sz w:val="20"/>
          <w:szCs w:val="20"/>
        </w:rPr>
        <w:t>tool</w:t>
      </w:r>
      <w:proofErr w:type="spellEnd"/>
      <w:r w:rsidRPr="00FA6A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6AD0">
        <w:rPr>
          <w:rFonts w:ascii="Arial" w:hAnsi="Arial" w:cs="Arial"/>
          <w:sz w:val="20"/>
          <w:szCs w:val="20"/>
        </w:rPr>
        <w:t>for</w:t>
      </w:r>
      <w:proofErr w:type="spellEnd"/>
      <w:r w:rsidRPr="00FA6A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6AD0">
        <w:rPr>
          <w:rFonts w:ascii="Arial" w:hAnsi="Arial" w:cs="Arial"/>
          <w:sz w:val="20"/>
          <w:szCs w:val="20"/>
        </w:rPr>
        <w:t>access</w:t>
      </w:r>
      <w:proofErr w:type="spellEnd"/>
      <w:r w:rsidRPr="00FA6A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6AD0">
        <w:rPr>
          <w:rFonts w:ascii="Arial" w:hAnsi="Arial" w:cs="Arial"/>
          <w:sz w:val="20"/>
          <w:szCs w:val="20"/>
        </w:rPr>
        <w:t>to</w:t>
      </w:r>
      <w:proofErr w:type="spellEnd"/>
      <w:r w:rsidRPr="00FA6A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6AD0">
        <w:rPr>
          <w:rFonts w:ascii="Arial" w:hAnsi="Arial" w:cs="Arial"/>
          <w:sz w:val="20"/>
          <w:szCs w:val="20"/>
        </w:rPr>
        <w:t>different</w:t>
      </w:r>
      <w:proofErr w:type="spellEnd"/>
      <w:r w:rsidRPr="00FA6A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6AD0">
        <w:rPr>
          <w:rFonts w:ascii="Arial" w:hAnsi="Arial" w:cs="Arial"/>
          <w:sz w:val="20"/>
          <w:szCs w:val="20"/>
        </w:rPr>
        <w:t>auction</w:t>
      </w:r>
      <w:proofErr w:type="spellEnd"/>
      <w:r w:rsidRPr="00FA6A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6AD0">
        <w:rPr>
          <w:rFonts w:ascii="Arial" w:hAnsi="Arial" w:cs="Arial"/>
          <w:sz w:val="20"/>
          <w:szCs w:val="20"/>
        </w:rPr>
        <w:t>platforms</w:t>
      </w:r>
      <w:proofErr w:type="spellEnd"/>
    </w:p>
    <w:p w14:paraId="0DA974BB" w14:textId="77777777" w:rsidR="00FA6AD0" w:rsidRPr="00FA6AD0" w:rsidRDefault="00FA6AD0" w:rsidP="00FA6AD0">
      <w:pPr>
        <w:pStyle w:val="Prrafodelista"/>
        <w:numPr>
          <w:ilvl w:val="0"/>
          <w:numId w:val="11"/>
        </w:numPr>
        <w:rPr>
          <w:rFonts w:ascii="Arial" w:hAnsi="Arial" w:cs="Arial"/>
          <w:sz w:val="20"/>
          <w:szCs w:val="20"/>
        </w:rPr>
      </w:pPr>
      <w:proofErr w:type="spellStart"/>
      <w:r w:rsidRPr="00FA6AD0">
        <w:rPr>
          <w:rFonts w:ascii="Arial" w:hAnsi="Arial" w:cs="Arial"/>
          <w:sz w:val="20"/>
          <w:szCs w:val="20"/>
        </w:rPr>
        <w:t>Have</w:t>
      </w:r>
      <w:proofErr w:type="spellEnd"/>
      <w:r w:rsidRPr="00FA6AD0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FA6AD0">
        <w:rPr>
          <w:rFonts w:ascii="Arial" w:hAnsi="Arial" w:cs="Arial"/>
          <w:sz w:val="20"/>
          <w:szCs w:val="20"/>
        </w:rPr>
        <w:t>record</w:t>
      </w:r>
      <w:proofErr w:type="spellEnd"/>
      <w:r w:rsidRPr="00FA6A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6AD0">
        <w:rPr>
          <w:rFonts w:ascii="Arial" w:hAnsi="Arial" w:cs="Arial"/>
          <w:sz w:val="20"/>
          <w:szCs w:val="20"/>
        </w:rPr>
        <w:t>of</w:t>
      </w:r>
      <w:proofErr w:type="spellEnd"/>
      <w:r w:rsidRPr="00FA6A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6AD0">
        <w:rPr>
          <w:rFonts w:ascii="Arial" w:hAnsi="Arial" w:cs="Arial"/>
          <w:sz w:val="20"/>
          <w:szCs w:val="20"/>
        </w:rPr>
        <w:t>who</w:t>
      </w:r>
      <w:proofErr w:type="spellEnd"/>
      <w:r w:rsidRPr="00FA6A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6AD0">
        <w:rPr>
          <w:rFonts w:ascii="Arial" w:hAnsi="Arial" w:cs="Arial"/>
          <w:sz w:val="20"/>
          <w:szCs w:val="20"/>
        </w:rPr>
        <w:t>makes</w:t>
      </w:r>
      <w:proofErr w:type="spellEnd"/>
      <w:r w:rsidRPr="00FA6AD0">
        <w:rPr>
          <w:rFonts w:ascii="Arial" w:hAnsi="Arial" w:cs="Arial"/>
          <w:sz w:val="20"/>
          <w:szCs w:val="20"/>
        </w:rPr>
        <w:t xml:space="preserve"> a </w:t>
      </w:r>
      <w:proofErr w:type="spellStart"/>
      <w:r w:rsidRPr="00FA6AD0">
        <w:rPr>
          <w:rFonts w:ascii="Arial" w:hAnsi="Arial" w:cs="Arial"/>
          <w:sz w:val="20"/>
          <w:szCs w:val="20"/>
        </w:rPr>
        <w:t>purchase</w:t>
      </w:r>
      <w:proofErr w:type="spellEnd"/>
      <w:r w:rsidRPr="00FA6AD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A6AD0">
        <w:rPr>
          <w:rFonts w:ascii="Arial" w:hAnsi="Arial" w:cs="Arial"/>
          <w:sz w:val="20"/>
          <w:szCs w:val="20"/>
        </w:rPr>
        <w:t>transaction</w:t>
      </w:r>
      <w:proofErr w:type="spellEnd"/>
    </w:p>
    <w:p w14:paraId="2881D635" w14:textId="77777777" w:rsidR="007A6A1E" w:rsidRPr="007A6A1E" w:rsidRDefault="007A6A1E" w:rsidP="007A6A1E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7A6A1E">
        <w:rPr>
          <w:rFonts w:ascii="Arial" w:hAnsi="Arial" w:cs="Arial"/>
          <w:sz w:val="20"/>
          <w:szCs w:val="20"/>
        </w:rPr>
        <w:t>Improve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infrastructure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scalability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A6A1E">
        <w:rPr>
          <w:rFonts w:ascii="Arial" w:hAnsi="Arial" w:cs="Arial"/>
          <w:sz w:val="20"/>
          <w:szCs w:val="20"/>
        </w:rPr>
        <w:t>reliability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, and </w:t>
      </w:r>
      <w:proofErr w:type="spellStart"/>
      <w:r w:rsidRPr="007A6A1E">
        <w:rPr>
          <w:rFonts w:ascii="Arial" w:hAnsi="Arial" w:cs="Arial"/>
          <w:sz w:val="20"/>
          <w:szCs w:val="20"/>
        </w:rPr>
        <w:t>security</w:t>
      </w:r>
      <w:proofErr w:type="spellEnd"/>
    </w:p>
    <w:p w14:paraId="180369B3" w14:textId="77777777" w:rsidR="007A6A1E" w:rsidRPr="007A6A1E" w:rsidRDefault="007A6A1E" w:rsidP="007A6A1E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7A6A1E">
        <w:rPr>
          <w:rFonts w:ascii="Arial" w:hAnsi="Arial" w:cs="Arial"/>
          <w:sz w:val="20"/>
          <w:szCs w:val="20"/>
        </w:rPr>
        <w:t xml:space="preserve">Reduce </w:t>
      </w:r>
      <w:proofErr w:type="spellStart"/>
      <w:r w:rsidRPr="007A6A1E">
        <w:rPr>
          <w:rFonts w:ascii="Arial" w:hAnsi="Arial" w:cs="Arial"/>
          <w:sz w:val="20"/>
          <w:szCs w:val="20"/>
        </w:rPr>
        <w:t>operational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costs</w:t>
      </w:r>
      <w:proofErr w:type="spellEnd"/>
    </w:p>
    <w:p w14:paraId="55FAC594" w14:textId="77777777" w:rsidR="007A6A1E" w:rsidRPr="007A6A1E" w:rsidRDefault="007A6A1E" w:rsidP="007A6A1E">
      <w:pPr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 w:rsidRPr="007A6A1E">
        <w:rPr>
          <w:rFonts w:ascii="Arial" w:hAnsi="Arial" w:cs="Arial"/>
          <w:sz w:val="20"/>
          <w:szCs w:val="20"/>
        </w:rPr>
        <w:t>Modernize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legacy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systems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7A6A1E">
        <w:rPr>
          <w:rFonts w:ascii="Arial" w:hAnsi="Arial" w:cs="Arial"/>
          <w:sz w:val="20"/>
          <w:szCs w:val="20"/>
        </w:rPr>
        <w:t>enable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future DevOps </w:t>
      </w:r>
      <w:proofErr w:type="spellStart"/>
      <w:r w:rsidRPr="007A6A1E">
        <w:rPr>
          <w:rFonts w:ascii="Arial" w:hAnsi="Arial" w:cs="Arial"/>
          <w:sz w:val="20"/>
          <w:szCs w:val="20"/>
        </w:rPr>
        <w:t>practices</w:t>
      </w:r>
      <w:proofErr w:type="spellEnd"/>
    </w:p>
    <w:p w14:paraId="107A9888" w14:textId="33DE7699" w:rsidR="007A6A1E" w:rsidRPr="007A6A1E" w:rsidRDefault="007A6A1E" w:rsidP="007A6A1E">
      <w:pPr>
        <w:rPr>
          <w:rFonts w:ascii="Arial" w:hAnsi="Arial" w:cs="Arial"/>
          <w:sz w:val="20"/>
          <w:szCs w:val="20"/>
        </w:rPr>
      </w:pPr>
    </w:p>
    <w:p w14:paraId="4A3A641C" w14:textId="4AA66CAB" w:rsidR="007A6A1E" w:rsidRPr="007A6A1E" w:rsidRDefault="007A6A1E" w:rsidP="007A6A1E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Architecture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Overview</w:t>
      </w:r>
      <w:proofErr w:type="spellEnd"/>
    </w:p>
    <w:p w14:paraId="3D1F63AF" w14:textId="77777777" w:rsidR="007A6A1E" w:rsidRPr="007A6A1E" w:rsidRDefault="007A6A1E" w:rsidP="007A6A1E">
      <w:pPr>
        <w:rPr>
          <w:rFonts w:ascii="Arial" w:hAnsi="Arial" w:cs="Arial"/>
          <w:sz w:val="20"/>
          <w:szCs w:val="20"/>
        </w:rPr>
      </w:pPr>
      <w:r w:rsidRPr="007A6A1E">
        <w:rPr>
          <w:rFonts w:ascii="Arial" w:hAnsi="Arial" w:cs="Arial"/>
          <w:b/>
          <w:bCs/>
          <w:sz w:val="20"/>
          <w:szCs w:val="20"/>
        </w:rPr>
        <w:t xml:space="preserve">Key </w:t>
      </w: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Components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>:</w:t>
      </w:r>
    </w:p>
    <w:p w14:paraId="783FFE6C" w14:textId="66BD7528" w:rsidR="007A6A1E" w:rsidRPr="007A6A1E" w:rsidRDefault="007A6A1E" w:rsidP="007A6A1E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7A6A1E">
        <w:rPr>
          <w:rFonts w:ascii="Arial" w:hAnsi="Arial" w:cs="Arial"/>
          <w:b/>
          <w:bCs/>
          <w:sz w:val="20"/>
          <w:szCs w:val="20"/>
        </w:rPr>
        <w:t>Compute:</w:t>
      </w:r>
      <w:r w:rsidRPr="007A6A1E">
        <w:rPr>
          <w:rFonts w:ascii="Arial" w:hAnsi="Arial" w:cs="Arial"/>
          <w:sz w:val="20"/>
          <w:szCs w:val="20"/>
        </w:rPr>
        <w:t xml:space="preserve"> Amazon </w:t>
      </w:r>
      <w:proofErr w:type="spellStart"/>
      <w:r w:rsidR="00D442C4">
        <w:rPr>
          <w:rFonts w:ascii="Arial" w:hAnsi="Arial" w:cs="Arial"/>
          <w:sz w:val="20"/>
          <w:szCs w:val="20"/>
        </w:rPr>
        <w:t>Appstream</w:t>
      </w:r>
      <w:proofErr w:type="spellEnd"/>
    </w:p>
    <w:p w14:paraId="72E0CDBE" w14:textId="152E8C09" w:rsidR="007A6A1E" w:rsidRPr="007A6A1E" w:rsidRDefault="007A6A1E" w:rsidP="007A6A1E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7A6A1E">
        <w:rPr>
          <w:rFonts w:ascii="Arial" w:hAnsi="Arial" w:cs="Arial"/>
          <w:b/>
          <w:bCs/>
          <w:sz w:val="20"/>
          <w:szCs w:val="20"/>
        </w:rPr>
        <w:t>Storage:</w:t>
      </w:r>
      <w:r w:rsidRPr="007A6A1E">
        <w:rPr>
          <w:rFonts w:ascii="Arial" w:hAnsi="Arial" w:cs="Arial"/>
          <w:sz w:val="20"/>
          <w:szCs w:val="20"/>
        </w:rPr>
        <w:t xml:space="preserve"> Amazon </w:t>
      </w:r>
      <w:r w:rsidR="00D442C4">
        <w:rPr>
          <w:rFonts w:ascii="Arial" w:hAnsi="Arial" w:cs="Arial"/>
          <w:sz w:val="20"/>
          <w:szCs w:val="20"/>
        </w:rPr>
        <w:t>S3</w:t>
      </w:r>
    </w:p>
    <w:p w14:paraId="3541DEF8" w14:textId="62BB36C0" w:rsidR="007A6A1E" w:rsidRPr="007A6A1E" w:rsidRDefault="007A6A1E" w:rsidP="007A6A1E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Directory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Services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>:</w:t>
      </w:r>
      <w:r w:rsidRPr="007A6A1E">
        <w:rPr>
          <w:rFonts w:ascii="Arial" w:hAnsi="Arial" w:cs="Arial"/>
          <w:sz w:val="20"/>
          <w:szCs w:val="20"/>
        </w:rPr>
        <w:t xml:space="preserve"> AWS </w:t>
      </w:r>
      <w:proofErr w:type="spellStart"/>
      <w:r w:rsidR="00D442C4">
        <w:rPr>
          <w:rFonts w:ascii="Arial" w:hAnsi="Arial" w:cs="Arial"/>
          <w:sz w:val="20"/>
          <w:szCs w:val="20"/>
        </w:rPr>
        <w:t>Cognito</w:t>
      </w:r>
      <w:proofErr w:type="spellEnd"/>
    </w:p>
    <w:p w14:paraId="3B13AE21" w14:textId="453A0A35" w:rsidR="007A6A1E" w:rsidRPr="007A6A1E" w:rsidRDefault="007A6A1E" w:rsidP="007A6A1E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7A6A1E">
        <w:rPr>
          <w:rFonts w:ascii="Arial" w:hAnsi="Arial" w:cs="Arial"/>
          <w:b/>
          <w:bCs/>
          <w:sz w:val="20"/>
          <w:szCs w:val="20"/>
        </w:rPr>
        <w:t xml:space="preserve">Web </w:t>
      </w: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Services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>:</w:t>
      </w:r>
      <w:r w:rsidRPr="007A6A1E">
        <w:rPr>
          <w:rFonts w:ascii="Arial" w:hAnsi="Arial" w:cs="Arial"/>
          <w:sz w:val="20"/>
          <w:szCs w:val="20"/>
        </w:rPr>
        <w:t xml:space="preserve"> </w:t>
      </w:r>
      <w:r w:rsidR="00D442C4">
        <w:rPr>
          <w:rFonts w:ascii="Arial" w:hAnsi="Arial" w:cs="Arial"/>
          <w:sz w:val="20"/>
          <w:szCs w:val="20"/>
        </w:rPr>
        <w:t>API Gateway</w:t>
      </w:r>
    </w:p>
    <w:p w14:paraId="7D0C0040" w14:textId="23038E58" w:rsidR="007A6A1E" w:rsidRPr="007A6A1E" w:rsidRDefault="007A6A1E" w:rsidP="007A6A1E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7A6A1E">
        <w:rPr>
          <w:rFonts w:ascii="Arial" w:hAnsi="Arial" w:cs="Arial"/>
          <w:b/>
          <w:bCs/>
          <w:sz w:val="20"/>
          <w:szCs w:val="20"/>
        </w:rPr>
        <w:t xml:space="preserve">DNS &amp; Load </w:t>
      </w: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Balancing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>:</w:t>
      </w:r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Route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53, </w:t>
      </w:r>
      <w:proofErr w:type="spellStart"/>
      <w:r w:rsidR="002C07CB">
        <w:rPr>
          <w:rFonts w:ascii="Arial" w:hAnsi="Arial" w:cs="Arial"/>
          <w:sz w:val="20"/>
          <w:szCs w:val="20"/>
        </w:rPr>
        <w:t>Cloudfront</w:t>
      </w:r>
      <w:proofErr w:type="spellEnd"/>
    </w:p>
    <w:p w14:paraId="50729667" w14:textId="77777777" w:rsidR="007A6A1E" w:rsidRPr="007A6A1E" w:rsidRDefault="007A6A1E" w:rsidP="007A6A1E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7A6A1E">
        <w:rPr>
          <w:rFonts w:ascii="Arial" w:hAnsi="Arial" w:cs="Arial"/>
          <w:b/>
          <w:bCs/>
          <w:sz w:val="20"/>
          <w:szCs w:val="20"/>
        </w:rPr>
        <w:t>Security:</w:t>
      </w:r>
      <w:r w:rsidRPr="007A6A1E">
        <w:rPr>
          <w:rFonts w:ascii="Arial" w:hAnsi="Arial" w:cs="Arial"/>
          <w:sz w:val="20"/>
          <w:szCs w:val="20"/>
        </w:rPr>
        <w:t xml:space="preserve"> AWS WAF, Security </w:t>
      </w:r>
      <w:proofErr w:type="spellStart"/>
      <w:r w:rsidRPr="007A6A1E">
        <w:rPr>
          <w:rFonts w:ascii="Arial" w:hAnsi="Arial" w:cs="Arial"/>
          <w:sz w:val="20"/>
          <w:szCs w:val="20"/>
        </w:rPr>
        <w:t>Groups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, AWS </w:t>
      </w:r>
      <w:proofErr w:type="spellStart"/>
      <w:r w:rsidRPr="007A6A1E">
        <w:rPr>
          <w:rFonts w:ascii="Arial" w:hAnsi="Arial" w:cs="Arial"/>
          <w:sz w:val="20"/>
          <w:szCs w:val="20"/>
        </w:rPr>
        <w:t>Certificate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Manager</w:t>
      </w:r>
    </w:p>
    <w:p w14:paraId="5700D0B2" w14:textId="063E9DDD" w:rsidR="007A6A1E" w:rsidRPr="007A6A1E" w:rsidRDefault="007A6A1E" w:rsidP="007A6A1E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Monitoring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 xml:space="preserve"> &amp; Management:</w:t>
      </w:r>
      <w:r w:rsidRPr="007A6A1E">
        <w:rPr>
          <w:rFonts w:ascii="Arial" w:hAnsi="Arial" w:cs="Arial"/>
          <w:sz w:val="20"/>
          <w:szCs w:val="20"/>
        </w:rPr>
        <w:t xml:space="preserve"> AWS </w:t>
      </w:r>
      <w:proofErr w:type="spellStart"/>
      <w:r w:rsidRPr="007A6A1E">
        <w:rPr>
          <w:rFonts w:ascii="Arial" w:hAnsi="Arial" w:cs="Arial"/>
          <w:sz w:val="20"/>
          <w:szCs w:val="20"/>
        </w:rPr>
        <w:t>CloudWatch</w:t>
      </w:r>
      <w:proofErr w:type="spellEnd"/>
    </w:p>
    <w:p w14:paraId="5553305A" w14:textId="77777777" w:rsidR="007A6A1E" w:rsidRDefault="007A6A1E" w:rsidP="007A6A1E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Networking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>:</w:t>
      </w:r>
      <w:r w:rsidRPr="007A6A1E">
        <w:rPr>
          <w:rFonts w:ascii="Arial" w:hAnsi="Arial" w:cs="Arial"/>
          <w:sz w:val="20"/>
          <w:szCs w:val="20"/>
        </w:rPr>
        <w:t xml:space="preserve"> VPC, </w:t>
      </w:r>
      <w:proofErr w:type="spellStart"/>
      <w:r w:rsidRPr="007A6A1E">
        <w:rPr>
          <w:rFonts w:ascii="Arial" w:hAnsi="Arial" w:cs="Arial"/>
          <w:sz w:val="20"/>
          <w:szCs w:val="20"/>
        </w:rPr>
        <w:t>Subnets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, Security </w:t>
      </w:r>
      <w:proofErr w:type="spellStart"/>
      <w:r w:rsidRPr="007A6A1E">
        <w:rPr>
          <w:rFonts w:ascii="Arial" w:hAnsi="Arial" w:cs="Arial"/>
          <w:sz w:val="20"/>
          <w:szCs w:val="20"/>
        </w:rPr>
        <w:t>Groups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A6A1E">
        <w:rPr>
          <w:rFonts w:ascii="Arial" w:hAnsi="Arial" w:cs="Arial"/>
          <w:sz w:val="20"/>
          <w:szCs w:val="20"/>
        </w:rPr>
        <w:t>Landing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Zone</w:t>
      </w:r>
      <w:proofErr w:type="spellEnd"/>
    </w:p>
    <w:p w14:paraId="08D0209B" w14:textId="77777777" w:rsidR="007A6A1E" w:rsidRDefault="007A6A1E" w:rsidP="007A6A1E">
      <w:pPr>
        <w:rPr>
          <w:rFonts w:ascii="Arial" w:hAnsi="Arial" w:cs="Arial"/>
          <w:sz w:val="20"/>
          <w:szCs w:val="20"/>
        </w:rPr>
      </w:pPr>
    </w:p>
    <w:p w14:paraId="424C28B7" w14:textId="77777777" w:rsidR="007A6A1E" w:rsidRDefault="007A6A1E" w:rsidP="007A6A1E">
      <w:pPr>
        <w:rPr>
          <w:rFonts w:ascii="Arial" w:hAnsi="Arial" w:cs="Arial"/>
          <w:sz w:val="20"/>
          <w:szCs w:val="20"/>
        </w:rPr>
      </w:pPr>
    </w:p>
    <w:p w14:paraId="101EEC3C" w14:textId="77777777" w:rsidR="007A6A1E" w:rsidRDefault="007A6A1E" w:rsidP="007A6A1E">
      <w:pPr>
        <w:rPr>
          <w:rFonts w:ascii="Arial" w:hAnsi="Arial" w:cs="Arial"/>
          <w:sz w:val="20"/>
          <w:szCs w:val="20"/>
        </w:rPr>
      </w:pPr>
    </w:p>
    <w:p w14:paraId="3C0F591A" w14:textId="7878AB90" w:rsidR="007A6A1E" w:rsidRPr="007A6A1E" w:rsidRDefault="007A6A1E" w:rsidP="007A6A1E">
      <w:pPr>
        <w:rPr>
          <w:rFonts w:ascii="Arial" w:hAnsi="Arial" w:cs="Arial"/>
          <w:sz w:val="20"/>
          <w:szCs w:val="20"/>
        </w:rPr>
      </w:pPr>
    </w:p>
    <w:p w14:paraId="7372D7EA" w14:textId="77777777" w:rsidR="007A6A1E" w:rsidRPr="007A6A1E" w:rsidRDefault="007A6A1E" w:rsidP="007A6A1E">
      <w:pPr>
        <w:rPr>
          <w:rFonts w:ascii="Arial" w:hAnsi="Arial" w:cs="Arial"/>
          <w:sz w:val="20"/>
          <w:szCs w:val="20"/>
        </w:rPr>
      </w:pP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lastRenderedPageBreak/>
        <w:t>Scalability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 xml:space="preserve"> &amp; </w:t>
      </w: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Availability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>:</w:t>
      </w:r>
      <w:r w:rsidRPr="007A6A1E">
        <w:rPr>
          <w:rFonts w:ascii="Arial" w:hAnsi="Arial" w:cs="Arial"/>
          <w:sz w:val="20"/>
          <w:szCs w:val="20"/>
        </w:rPr>
        <w:br/>
      </w:r>
      <w:proofErr w:type="spellStart"/>
      <w:r w:rsidRPr="007A6A1E">
        <w:rPr>
          <w:rFonts w:ascii="Arial" w:hAnsi="Arial" w:cs="Arial"/>
          <w:sz w:val="20"/>
          <w:szCs w:val="20"/>
        </w:rPr>
        <w:t>The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infrastructure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is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deployed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in </w:t>
      </w:r>
      <w:proofErr w:type="spellStart"/>
      <w:r w:rsidRPr="007A6A1E">
        <w:rPr>
          <w:rFonts w:ascii="Arial" w:hAnsi="Arial" w:cs="Arial"/>
          <w:sz w:val="20"/>
          <w:szCs w:val="20"/>
        </w:rPr>
        <w:t>one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Availability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Zone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but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is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designed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to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scale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across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two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AZs</w:t>
      </w:r>
      <w:proofErr w:type="spellEnd"/>
      <w:r w:rsidRPr="007A6A1E">
        <w:rPr>
          <w:rFonts w:ascii="Arial" w:hAnsi="Arial" w:cs="Arial"/>
          <w:sz w:val="20"/>
          <w:szCs w:val="20"/>
        </w:rPr>
        <w:t>.</w:t>
      </w:r>
    </w:p>
    <w:p w14:paraId="17D22971" w14:textId="485AA74D" w:rsidR="007A6A1E" w:rsidRPr="007A6A1E" w:rsidRDefault="007A6A1E" w:rsidP="007A6A1E">
      <w:pPr>
        <w:rPr>
          <w:rFonts w:ascii="Arial" w:hAnsi="Arial" w:cs="Arial"/>
          <w:sz w:val="20"/>
          <w:szCs w:val="20"/>
        </w:rPr>
      </w:pPr>
    </w:p>
    <w:p w14:paraId="748C8A39" w14:textId="751CA5FF" w:rsidR="007A6A1E" w:rsidRPr="007A6A1E" w:rsidRDefault="007A6A1E" w:rsidP="007A6A1E">
      <w:pPr>
        <w:rPr>
          <w:rFonts w:ascii="Arial" w:hAnsi="Arial" w:cs="Arial"/>
          <w:b/>
          <w:bCs/>
          <w:sz w:val="20"/>
          <w:szCs w:val="20"/>
        </w:rPr>
      </w:pPr>
      <w:r w:rsidRPr="007A6A1E">
        <w:rPr>
          <w:rFonts w:ascii="Arial" w:hAnsi="Arial" w:cs="Arial"/>
          <w:b/>
          <w:bCs/>
          <w:sz w:val="20"/>
          <w:szCs w:val="20"/>
        </w:rPr>
        <w:t xml:space="preserve">Security and </w:t>
      </w: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Compliance</w:t>
      </w:r>
      <w:proofErr w:type="spellEnd"/>
    </w:p>
    <w:p w14:paraId="4E9F930F" w14:textId="77777777" w:rsidR="007A6A1E" w:rsidRPr="007A6A1E" w:rsidRDefault="007A6A1E" w:rsidP="007A6A1E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7A6A1E">
        <w:rPr>
          <w:rFonts w:ascii="Arial" w:hAnsi="Arial" w:cs="Arial"/>
          <w:b/>
          <w:bCs/>
          <w:sz w:val="20"/>
          <w:szCs w:val="20"/>
        </w:rPr>
        <w:t xml:space="preserve">IAM </w:t>
      </w: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Policies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>:</w:t>
      </w:r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Least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privilege</w:t>
      </w:r>
      <w:proofErr w:type="spellEnd"/>
      <w:r w:rsidRPr="007A6A1E">
        <w:rPr>
          <w:rFonts w:ascii="Arial" w:hAnsi="Arial" w:cs="Arial"/>
          <w:sz w:val="20"/>
          <w:szCs w:val="20"/>
        </w:rPr>
        <w:t>, role-</w:t>
      </w:r>
      <w:proofErr w:type="spellStart"/>
      <w:r w:rsidRPr="007A6A1E">
        <w:rPr>
          <w:rFonts w:ascii="Arial" w:hAnsi="Arial" w:cs="Arial"/>
          <w:sz w:val="20"/>
          <w:szCs w:val="20"/>
        </w:rPr>
        <w:t>based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access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A6A1E">
        <w:rPr>
          <w:rFonts w:ascii="Arial" w:hAnsi="Arial" w:cs="Arial"/>
          <w:sz w:val="20"/>
          <w:szCs w:val="20"/>
        </w:rPr>
        <w:t>temporary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credentials</w:t>
      </w:r>
      <w:proofErr w:type="spellEnd"/>
    </w:p>
    <w:p w14:paraId="5AD98515" w14:textId="77777777" w:rsidR="007A6A1E" w:rsidRPr="007A6A1E" w:rsidRDefault="007A6A1E" w:rsidP="007A6A1E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Root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User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>:</w:t>
      </w:r>
      <w:r w:rsidRPr="007A6A1E">
        <w:rPr>
          <w:rFonts w:ascii="Arial" w:hAnsi="Arial" w:cs="Arial"/>
          <w:sz w:val="20"/>
          <w:szCs w:val="20"/>
        </w:rPr>
        <w:t xml:space="preserve"> MFA </w:t>
      </w:r>
      <w:proofErr w:type="spellStart"/>
      <w:r w:rsidRPr="007A6A1E">
        <w:rPr>
          <w:rFonts w:ascii="Arial" w:hAnsi="Arial" w:cs="Arial"/>
          <w:sz w:val="20"/>
          <w:szCs w:val="20"/>
        </w:rPr>
        <w:t>enabled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A6A1E">
        <w:rPr>
          <w:rFonts w:ascii="Arial" w:hAnsi="Arial" w:cs="Arial"/>
          <w:sz w:val="20"/>
          <w:szCs w:val="20"/>
        </w:rPr>
        <w:t>secured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roles</w:t>
      </w:r>
    </w:p>
    <w:p w14:paraId="65D36047" w14:textId="77777777" w:rsidR="007A6A1E" w:rsidRPr="007A6A1E" w:rsidRDefault="007A6A1E" w:rsidP="007A6A1E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Encryption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>:</w:t>
      </w:r>
      <w:r w:rsidRPr="007A6A1E">
        <w:rPr>
          <w:rFonts w:ascii="Arial" w:hAnsi="Arial" w:cs="Arial"/>
          <w:sz w:val="20"/>
          <w:szCs w:val="20"/>
        </w:rPr>
        <w:t xml:space="preserve"> Data at </w:t>
      </w:r>
      <w:proofErr w:type="spellStart"/>
      <w:r w:rsidRPr="007A6A1E">
        <w:rPr>
          <w:rFonts w:ascii="Arial" w:hAnsi="Arial" w:cs="Arial"/>
          <w:sz w:val="20"/>
          <w:szCs w:val="20"/>
        </w:rPr>
        <w:t>rest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and in </w:t>
      </w:r>
      <w:proofErr w:type="spellStart"/>
      <w:r w:rsidRPr="007A6A1E">
        <w:rPr>
          <w:rFonts w:ascii="Arial" w:hAnsi="Arial" w:cs="Arial"/>
          <w:sz w:val="20"/>
          <w:szCs w:val="20"/>
        </w:rPr>
        <w:t>transit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using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KMS and </w:t>
      </w:r>
      <w:proofErr w:type="spellStart"/>
      <w:r w:rsidRPr="007A6A1E">
        <w:rPr>
          <w:rFonts w:ascii="Arial" w:hAnsi="Arial" w:cs="Arial"/>
          <w:sz w:val="20"/>
          <w:szCs w:val="20"/>
        </w:rPr>
        <w:t>Certificate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Manager</w:t>
      </w:r>
    </w:p>
    <w:p w14:paraId="792161FA" w14:textId="77777777" w:rsidR="007A6A1E" w:rsidRPr="007A6A1E" w:rsidRDefault="007A6A1E" w:rsidP="007A6A1E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7A6A1E">
        <w:rPr>
          <w:rFonts w:ascii="Arial" w:hAnsi="Arial" w:cs="Arial"/>
          <w:b/>
          <w:bCs/>
          <w:sz w:val="20"/>
          <w:szCs w:val="20"/>
        </w:rPr>
        <w:t>Network Security:</w:t>
      </w:r>
      <w:r w:rsidRPr="007A6A1E">
        <w:rPr>
          <w:rFonts w:ascii="Arial" w:hAnsi="Arial" w:cs="Arial"/>
          <w:sz w:val="20"/>
          <w:szCs w:val="20"/>
        </w:rPr>
        <w:t xml:space="preserve"> Fine-</w:t>
      </w:r>
      <w:proofErr w:type="spellStart"/>
      <w:r w:rsidRPr="007A6A1E">
        <w:rPr>
          <w:rFonts w:ascii="Arial" w:hAnsi="Arial" w:cs="Arial"/>
          <w:sz w:val="20"/>
          <w:szCs w:val="20"/>
        </w:rPr>
        <w:t>grained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security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groups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A6A1E">
        <w:rPr>
          <w:rFonts w:ascii="Arial" w:hAnsi="Arial" w:cs="Arial"/>
          <w:sz w:val="20"/>
          <w:szCs w:val="20"/>
        </w:rPr>
        <w:t>private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subnets</w:t>
      </w:r>
      <w:proofErr w:type="spellEnd"/>
    </w:p>
    <w:p w14:paraId="10B89A07" w14:textId="58D115B4" w:rsidR="007A6A1E" w:rsidRPr="007A6A1E" w:rsidRDefault="007A6A1E" w:rsidP="007A6A1E">
      <w:pPr>
        <w:rPr>
          <w:rFonts w:ascii="Arial" w:hAnsi="Arial" w:cs="Arial"/>
          <w:sz w:val="20"/>
          <w:szCs w:val="20"/>
        </w:rPr>
      </w:pPr>
    </w:p>
    <w:p w14:paraId="14F9A8BB" w14:textId="47C4E701" w:rsidR="007A6A1E" w:rsidRPr="007A6A1E" w:rsidRDefault="007A6A1E" w:rsidP="007A6A1E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Operations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 xml:space="preserve"> &amp; </w:t>
      </w: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Monitoring</w:t>
      </w:r>
      <w:proofErr w:type="spellEnd"/>
    </w:p>
    <w:p w14:paraId="48CACB86" w14:textId="2B3AE6D3" w:rsidR="007A6A1E" w:rsidRPr="007A6A1E" w:rsidRDefault="007A6A1E" w:rsidP="007A6A1E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Monitoring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 xml:space="preserve"> Tools:</w:t>
      </w:r>
      <w:r w:rsidRPr="007A6A1E">
        <w:rPr>
          <w:rFonts w:ascii="Arial" w:hAnsi="Arial" w:cs="Arial"/>
          <w:sz w:val="20"/>
          <w:szCs w:val="20"/>
        </w:rPr>
        <w:t xml:space="preserve"> Amazon </w:t>
      </w:r>
      <w:proofErr w:type="spellStart"/>
      <w:r w:rsidRPr="007A6A1E">
        <w:rPr>
          <w:rFonts w:ascii="Arial" w:hAnsi="Arial" w:cs="Arial"/>
          <w:sz w:val="20"/>
          <w:szCs w:val="20"/>
        </w:rPr>
        <w:t>CloudWatch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</w:p>
    <w:p w14:paraId="26EEB95C" w14:textId="4E54FEE2" w:rsidR="007A6A1E" w:rsidRPr="007A6A1E" w:rsidRDefault="007A6A1E" w:rsidP="007A6A1E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Logging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>:</w:t>
      </w:r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CloudTrail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for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auditing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A6A1E">
        <w:rPr>
          <w:rFonts w:ascii="Arial" w:hAnsi="Arial" w:cs="Arial"/>
          <w:sz w:val="20"/>
          <w:szCs w:val="20"/>
        </w:rPr>
        <w:t>CloudWatch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Logs</w:t>
      </w:r>
    </w:p>
    <w:p w14:paraId="2F49C48E" w14:textId="26A0BBCA" w:rsidR="007A6A1E" w:rsidRPr="007A6A1E" w:rsidRDefault="007A6A1E" w:rsidP="007A6A1E">
      <w:pPr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Alarms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>:</w:t>
      </w:r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Threshold-based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alerts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D75C40">
        <w:rPr>
          <w:rFonts w:ascii="Arial" w:hAnsi="Arial" w:cs="Arial"/>
          <w:sz w:val="20"/>
          <w:szCs w:val="20"/>
        </w:rPr>
        <w:t>Appstream</w:t>
      </w:r>
      <w:proofErr w:type="spellEnd"/>
      <w:r w:rsidR="00D75C4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75C40">
        <w:rPr>
          <w:rFonts w:ascii="Arial" w:hAnsi="Arial" w:cs="Arial"/>
          <w:sz w:val="20"/>
          <w:szCs w:val="20"/>
        </w:rPr>
        <w:t>metrics</w:t>
      </w:r>
      <w:proofErr w:type="spellEnd"/>
      <w:r w:rsidR="00D75C40">
        <w:rPr>
          <w:rFonts w:ascii="Arial" w:hAnsi="Arial" w:cs="Arial"/>
          <w:sz w:val="20"/>
          <w:szCs w:val="20"/>
        </w:rPr>
        <w:t>)</w:t>
      </w:r>
    </w:p>
    <w:p w14:paraId="3C065606" w14:textId="683A8756" w:rsidR="007A6A1E" w:rsidRPr="007A6A1E" w:rsidRDefault="007A6A1E" w:rsidP="007A6A1E">
      <w:pPr>
        <w:rPr>
          <w:rFonts w:ascii="Arial" w:hAnsi="Arial" w:cs="Arial"/>
          <w:sz w:val="20"/>
          <w:szCs w:val="20"/>
        </w:rPr>
      </w:pPr>
    </w:p>
    <w:p w14:paraId="5A1F073C" w14:textId="4E24C44B" w:rsidR="007A6A1E" w:rsidRPr="007A6A1E" w:rsidRDefault="007A6A1E" w:rsidP="007A6A1E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Maintenance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 xml:space="preserve"> &amp; </w:t>
      </w: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Support</w:t>
      </w:r>
      <w:proofErr w:type="spellEnd"/>
    </w:p>
    <w:p w14:paraId="73656794" w14:textId="623142AC" w:rsidR="007A6A1E" w:rsidRPr="007A6A1E" w:rsidRDefault="007A6A1E" w:rsidP="007A6A1E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Patch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 xml:space="preserve"> Management:</w:t>
      </w:r>
      <w:r w:rsidRPr="007A6A1E">
        <w:rPr>
          <w:rFonts w:ascii="Arial" w:hAnsi="Arial" w:cs="Arial"/>
          <w:sz w:val="20"/>
          <w:szCs w:val="20"/>
        </w:rPr>
        <w:t xml:space="preserve"> manual </w:t>
      </w:r>
      <w:proofErr w:type="spellStart"/>
      <w:r w:rsidRPr="007A6A1E">
        <w:rPr>
          <w:rFonts w:ascii="Arial" w:hAnsi="Arial" w:cs="Arial"/>
          <w:sz w:val="20"/>
          <w:szCs w:val="20"/>
        </w:rPr>
        <w:t>patching</w:t>
      </w:r>
      <w:proofErr w:type="spellEnd"/>
    </w:p>
    <w:p w14:paraId="1443905B" w14:textId="5937BB55" w:rsidR="007A6A1E" w:rsidRPr="007A6A1E" w:rsidRDefault="007A6A1E" w:rsidP="007A6A1E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Backup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 xml:space="preserve"> &amp; </w:t>
      </w: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Recovery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>:</w:t>
      </w:r>
      <w:r w:rsidRPr="007A6A1E">
        <w:rPr>
          <w:rFonts w:ascii="Arial" w:hAnsi="Arial" w:cs="Arial"/>
          <w:sz w:val="20"/>
          <w:szCs w:val="20"/>
        </w:rPr>
        <w:t xml:space="preserve"> AWS </w:t>
      </w:r>
      <w:r w:rsidR="00D75C40">
        <w:rPr>
          <w:rFonts w:ascii="Arial" w:hAnsi="Arial" w:cs="Arial"/>
          <w:sz w:val="20"/>
          <w:szCs w:val="20"/>
        </w:rPr>
        <w:t xml:space="preserve">S3 </w:t>
      </w:r>
      <w:proofErr w:type="spellStart"/>
      <w:r w:rsidR="00D75C40">
        <w:rPr>
          <w:rFonts w:ascii="Arial" w:hAnsi="Arial" w:cs="Arial"/>
          <w:sz w:val="20"/>
          <w:szCs w:val="20"/>
        </w:rPr>
        <w:t>Versioning</w:t>
      </w:r>
      <w:proofErr w:type="spellEnd"/>
    </w:p>
    <w:p w14:paraId="4420F147" w14:textId="77777777" w:rsidR="007A6A1E" w:rsidRPr="007A6A1E" w:rsidRDefault="007A6A1E" w:rsidP="007A6A1E">
      <w:pPr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Operational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Playbooks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>:</w:t>
      </w:r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Documented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procedures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, training </w:t>
      </w:r>
      <w:proofErr w:type="spellStart"/>
      <w:r w:rsidRPr="007A6A1E">
        <w:rPr>
          <w:rFonts w:ascii="Arial" w:hAnsi="Arial" w:cs="Arial"/>
          <w:sz w:val="20"/>
          <w:szCs w:val="20"/>
        </w:rPr>
        <w:t>sessions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conducted</w:t>
      </w:r>
      <w:proofErr w:type="spellEnd"/>
    </w:p>
    <w:p w14:paraId="3ED4F979" w14:textId="2866CC21" w:rsidR="007A6A1E" w:rsidRPr="007A6A1E" w:rsidRDefault="007A6A1E" w:rsidP="007A6A1E">
      <w:pPr>
        <w:rPr>
          <w:rFonts w:ascii="Arial" w:hAnsi="Arial" w:cs="Arial"/>
          <w:sz w:val="20"/>
          <w:szCs w:val="20"/>
        </w:rPr>
      </w:pPr>
    </w:p>
    <w:p w14:paraId="0B737824" w14:textId="40BC9A1A" w:rsidR="007A6A1E" w:rsidRPr="007A6A1E" w:rsidRDefault="007A6A1E" w:rsidP="007A6A1E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Cost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Optimization</w:t>
      </w:r>
      <w:proofErr w:type="spellEnd"/>
    </w:p>
    <w:p w14:paraId="67D4C71B" w14:textId="77777777" w:rsidR="007A6A1E" w:rsidRPr="007A6A1E" w:rsidRDefault="007A6A1E" w:rsidP="007A6A1E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Initial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Cost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Estimate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>:</w:t>
      </w:r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Provided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using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AWS </w:t>
      </w:r>
      <w:proofErr w:type="spellStart"/>
      <w:r w:rsidRPr="007A6A1E">
        <w:rPr>
          <w:rFonts w:ascii="Arial" w:hAnsi="Arial" w:cs="Arial"/>
          <w:sz w:val="20"/>
          <w:szCs w:val="20"/>
        </w:rPr>
        <w:t>Calculator</w:t>
      </w:r>
      <w:proofErr w:type="spellEnd"/>
    </w:p>
    <w:p w14:paraId="68E74254" w14:textId="4FBED7A3" w:rsidR="007A6A1E" w:rsidRPr="007A6A1E" w:rsidRDefault="007A6A1E" w:rsidP="007A6A1E">
      <w:pPr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Cost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Controls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>:</w:t>
      </w:r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Auto-scaling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7A6A1E">
        <w:rPr>
          <w:rFonts w:ascii="Arial" w:hAnsi="Arial" w:cs="Arial"/>
          <w:sz w:val="20"/>
          <w:szCs w:val="20"/>
        </w:rPr>
        <w:t>right-sizing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of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resources</w:t>
      </w:r>
      <w:proofErr w:type="spellEnd"/>
    </w:p>
    <w:p w14:paraId="0AE88376" w14:textId="0AB1D852" w:rsidR="007A6A1E" w:rsidRPr="007A6A1E" w:rsidRDefault="007A6A1E" w:rsidP="007A6A1E">
      <w:pPr>
        <w:rPr>
          <w:rFonts w:ascii="Arial" w:hAnsi="Arial" w:cs="Arial"/>
          <w:sz w:val="20"/>
          <w:szCs w:val="20"/>
        </w:rPr>
      </w:pPr>
    </w:p>
    <w:p w14:paraId="1507EB69" w14:textId="214C4CDF" w:rsidR="007A6A1E" w:rsidRPr="007A6A1E" w:rsidRDefault="007A6A1E" w:rsidP="007A6A1E">
      <w:pPr>
        <w:rPr>
          <w:rFonts w:ascii="Arial" w:hAnsi="Arial" w:cs="Arial"/>
          <w:b/>
          <w:bCs/>
          <w:sz w:val="20"/>
          <w:szCs w:val="20"/>
        </w:rPr>
      </w:pPr>
      <w:r w:rsidRPr="007A6A1E">
        <w:rPr>
          <w:rFonts w:ascii="Arial" w:hAnsi="Arial" w:cs="Arial"/>
          <w:b/>
          <w:bCs/>
          <w:sz w:val="20"/>
          <w:szCs w:val="20"/>
        </w:rPr>
        <w:t xml:space="preserve">Dev/Test </w:t>
      </w: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Recommendations</w:t>
      </w:r>
      <w:proofErr w:type="spellEnd"/>
    </w:p>
    <w:p w14:paraId="6BDECEB1" w14:textId="77777777" w:rsidR="007A6A1E" w:rsidRPr="007A6A1E" w:rsidRDefault="007A6A1E" w:rsidP="007A6A1E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proofErr w:type="spellStart"/>
      <w:r w:rsidRPr="007A6A1E">
        <w:rPr>
          <w:rFonts w:ascii="Arial" w:hAnsi="Arial" w:cs="Arial"/>
          <w:sz w:val="20"/>
          <w:szCs w:val="20"/>
        </w:rPr>
        <w:t>Separate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Dev and Test </w:t>
      </w:r>
      <w:proofErr w:type="spellStart"/>
      <w:r w:rsidRPr="007A6A1E">
        <w:rPr>
          <w:rFonts w:ascii="Arial" w:hAnsi="Arial" w:cs="Arial"/>
          <w:sz w:val="20"/>
          <w:szCs w:val="20"/>
        </w:rPr>
        <w:t>environments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recommended</w:t>
      </w:r>
      <w:proofErr w:type="spellEnd"/>
    </w:p>
    <w:p w14:paraId="5DAC5B4E" w14:textId="77777777" w:rsidR="007A6A1E" w:rsidRPr="007A6A1E" w:rsidRDefault="007A6A1E" w:rsidP="007A6A1E">
      <w:pPr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proofErr w:type="spellStart"/>
      <w:r w:rsidRPr="007A6A1E">
        <w:rPr>
          <w:rFonts w:ascii="Arial" w:hAnsi="Arial" w:cs="Arial"/>
          <w:sz w:val="20"/>
          <w:szCs w:val="20"/>
        </w:rPr>
        <w:t>Staging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environment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under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consideration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for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future </w:t>
      </w:r>
      <w:proofErr w:type="spellStart"/>
      <w:r w:rsidRPr="007A6A1E">
        <w:rPr>
          <w:rFonts w:ascii="Arial" w:hAnsi="Arial" w:cs="Arial"/>
          <w:sz w:val="20"/>
          <w:szCs w:val="20"/>
        </w:rPr>
        <w:t>rollouts</w:t>
      </w:r>
      <w:proofErr w:type="spellEnd"/>
    </w:p>
    <w:p w14:paraId="383794AE" w14:textId="63C47C75" w:rsidR="007A6A1E" w:rsidRPr="007A6A1E" w:rsidRDefault="007A6A1E" w:rsidP="007A6A1E">
      <w:pPr>
        <w:rPr>
          <w:rFonts w:ascii="Arial" w:hAnsi="Arial" w:cs="Arial"/>
          <w:sz w:val="20"/>
          <w:szCs w:val="20"/>
        </w:rPr>
      </w:pPr>
    </w:p>
    <w:p w14:paraId="474FACC7" w14:textId="7C64A857" w:rsidR="007A6A1E" w:rsidRPr="007A6A1E" w:rsidRDefault="007A6A1E" w:rsidP="007A6A1E">
      <w:pPr>
        <w:rPr>
          <w:rFonts w:ascii="Arial" w:hAnsi="Arial" w:cs="Arial"/>
          <w:b/>
          <w:bCs/>
          <w:sz w:val="20"/>
          <w:szCs w:val="20"/>
        </w:rPr>
      </w:pP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Diagrams</w:t>
      </w:r>
      <w:proofErr w:type="spellEnd"/>
      <w:r w:rsidRPr="007A6A1E">
        <w:rPr>
          <w:rFonts w:ascii="Arial" w:hAnsi="Arial" w:cs="Arial"/>
          <w:b/>
          <w:bCs/>
          <w:sz w:val="20"/>
          <w:szCs w:val="20"/>
        </w:rPr>
        <w:t xml:space="preserve"> &amp; </w:t>
      </w:r>
      <w:proofErr w:type="spellStart"/>
      <w:r w:rsidRPr="007A6A1E">
        <w:rPr>
          <w:rFonts w:ascii="Arial" w:hAnsi="Arial" w:cs="Arial"/>
          <w:b/>
          <w:bCs/>
          <w:sz w:val="20"/>
          <w:szCs w:val="20"/>
        </w:rPr>
        <w:t>Documentation</w:t>
      </w:r>
      <w:proofErr w:type="spellEnd"/>
    </w:p>
    <w:p w14:paraId="56A438C4" w14:textId="30A3E5EA" w:rsidR="007A6A1E" w:rsidRDefault="007A6A1E" w:rsidP="007A6A1E">
      <w:pPr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proofErr w:type="spellStart"/>
      <w:r w:rsidRPr="007A6A1E">
        <w:rPr>
          <w:rFonts w:ascii="Arial" w:hAnsi="Arial" w:cs="Arial"/>
          <w:sz w:val="20"/>
          <w:szCs w:val="20"/>
        </w:rPr>
        <w:t>Architectural</w:t>
      </w:r>
      <w:proofErr w:type="spellEnd"/>
      <w:r w:rsidRPr="007A6A1E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A6A1E">
        <w:rPr>
          <w:rFonts w:ascii="Arial" w:hAnsi="Arial" w:cs="Arial"/>
          <w:sz w:val="20"/>
          <w:szCs w:val="20"/>
        </w:rPr>
        <w:t>diagram</w:t>
      </w:r>
      <w:proofErr w:type="spellEnd"/>
    </w:p>
    <w:p w14:paraId="26915446" w14:textId="39FD08CB" w:rsidR="007A6A1E" w:rsidRPr="007A6A1E" w:rsidRDefault="00FC680C" w:rsidP="007A6A1E">
      <w:pPr>
        <w:ind w:left="720"/>
        <w:rPr>
          <w:rFonts w:ascii="Arial" w:hAnsi="Arial" w:cs="Arial"/>
          <w:sz w:val="20"/>
          <w:szCs w:val="20"/>
        </w:rPr>
      </w:pPr>
      <w:r w:rsidRPr="00FC680C"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7D9EBE14" wp14:editId="625C7A75">
            <wp:extent cx="5612130" cy="3691255"/>
            <wp:effectExtent l="0" t="0" r="7620" b="4445"/>
            <wp:docPr id="11658832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6FD4C" w14:textId="3504D51F" w:rsidR="007A6A1E" w:rsidRPr="007A6A1E" w:rsidRDefault="007A6A1E" w:rsidP="007A6A1E">
      <w:pPr>
        <w:rPr>
          <w:rFonts w:ascii="Arial" w:hAnsi="Arial" w:cs="Arial"/>
          <w:sz w:val="20"/>
          <w:szCs w:val="20"/>
        </w:rPr>
      </w:pPr>
    </w:p>
    <w:p w14:paraId="1D69BE3F" w14:textId="77777777" w:rsidR="0089173A" w:rsidRPr="007A6A1E" w:rsidRDefault="0089173A">
      <w:pPr>
        <w:rPr>
          <w:rFonts w:ascii="Arial" w:hAnsi="Arial" w:cs="Arial"/>
          <w:sz w:val="20"/>
          <w:szCs w:val="20"/>
        </w:rPr>
      </w:pPr>
    </w:p>
    <w:sectPr w:rsidR="0089173A" w:rsidRPr="007A6A1E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55A37E" w14:textId="77777777" w:rsidR="003350A0" w:rsidRDefault="003350A0" w:rsidP="003350A0">
      <w:pPr>
        <w:spacing w:after="0" w:line="240" w:lineRule="auto"/>
      </w:pPr>
      <w:r>
        <w:separator/>
      </w:r>
    </w:p>
  </w:endnote>
  <w:endnote w:type="continuationSeparator" w:id="0">
    <w:p w14:paraId="22F11E25" w14:textId="77777777" w:rsidR="003350A0" w:rsidRDefault="003350A0" w:rsidP="00335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5603E7" w14:textId="77777777" w:rsidR="003350A0" w:rsidRDefault="003350A0" w:rsidP="003350A0">
      <w:pPr>
        <w:spacing w:after="0" w:line="240" w:lineRule="auto"/>
      </w:pPr>
      <w:r>
        <w:separator/>
      </w:r>
    </w:p>
  </w:footnote>
  <w:footnote w:type="continuationSeparator" w:id="0">
    <w:p w14:paraId="1E0605A7" w14:textId="77777777" w:rsidR="003350A0" w:rsidRDefault="003350A0" w:rsidP="00335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679BBB" w14:textId="36371399" w:rsidR="003350A0" w:rsidRDefault="003350A0">
    <w:pPr>
      <w:pStyle w:val="Encabezado"/>
    </w:pPr>
    <w:r w:rsidRPr="00B30E2F">
      <w:rPr>
        <w:noProof/>
      </w:rPr>
      <w:drawing>
        <wp:anchor distT="0" distB="0" distL="114300" distR="114300" simplePos="0" relativeHeight="251659264" behindDoc="0" locked="0" layoutInCell="1" allowOverlap="1" wp14:anchorId="5F7B3A2B" wp14:editId="79F7B4C9">
          <wp:simplePos x="0" y="0"/>
          <wp:positionH relativeFrom="margin">
            <wp:align>left</wp:align>
          </wp:positionH>
          <wp:positionV relativeFrom="paragraph">
            <wp:posOffset>-116205</wp:posOffset>
          </wp:positionV>
          <wp:extent cx="447675" cy="267638"/>
          <wp:effectExtent l="0" t="0" r="0" b="0"/>
          <wp:wrapNone/>
          <wp:docPr id="35" name="Picture 4" descr="See the source image">
            <a:extLst xmlns:a="http://schemas.openxmlformats.org/drawingml/2006/main">
              <a:ext uri="{FF2B5EF4-FFF2-40B4-BE49-F238E27FC236}">
                <a16:creationId xmlns:a16="http://schemas.microsoft.com/office/drawing/2014/main" id="{F4493C40-22E8-E95A-51CC-5F8051A7A1E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4" descr="See the source image">
                    <a:extLst>
                      <a:ext uri="{FF2B5EF4-FFF2-40B4-BE49-F238E27FC236}">
                        <a16:creationId xmlns:a16="http://schemas.microsoft.com/office/drawing/2014/main" id="{F4493C40-22E8-E95A-51CC-5F8051A7A1E1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75" cy="26763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0E2F">
      <w:rPr>
        <w:noProof/>
      </w:rPr>
      <w:drawing>
        <wp:anchor distT="0" distB="0" distL="114300" distR="114300" simplePos="0" relativeHeight="251660288" behindDoc="0" locked="0" layoutInCell="1" allowOverlap="1" wp14:anchorId="0A9252F8" wp14:editId="1E7F14CD">
          <wp:simplePos x="0" y="0"/>
          <wp:positionH relativeFrom="margin">
            <wp:align>right</wp:align>
          </wp:positionH>
          <wp:positionV relativeFrom="paragraph">
            <wp:posOffset>-89535</wp:posOffset>
          </wp:positionV>
          <wp:extent cx="1084580" cy="277495"/>
          <wp:effectExtent l="0" t="0" r="1270" b="8255"/>
          <wp:wrapSquare wrapText="bothSides"/>
          <wp:docPr id="1445860685" name="Picture 22" descr="Logotipo&#10;&#10;Descripción generada automáticamente">
            <a:extLst xmlns:a="http://schemas.openxmlformats.org/drawingml/2006/main">
              <a:ext uri="{FF2B5EF4-FFF2-40B4-BE49-F238E27FC236}">
                <a16:creationId xmlns:a16="http://schemas.microsoft.com/office/drawing/2014/main" id="{21C11682-56DB-910A-F546-F81541EF1F3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5860685" name="Picture 22" descr="Logotipo&#10;&#10;Descripción generada automáticamente">
                    <a:extLst>
                      <a:ext uri="{FF2B5EF4-FFF2-40B4-BE49-F238E27FC236}">
                        <a16:creationId xmlns:a16="http://schemas.microsoft.com/office/drawing/2014/main" id="{21C11682-56DB-910A-F546-F81541EF1F3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4580" cy="277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DC7A54"/>
    <w:multiLevelType w:val="multilevel"/>
    <w:tmpl w:val="54501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CB7BB0"/>
    <w:multiLevelType w:val="multilevel"/>
    <w:tmpl w:val="9F5A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8228E1"/>
    <w:multiLevelType w:val="multilevel"/>
    <w:tmpl w:val="1A7C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32779E"/>
    <w:multiLevelType w:val="multilevel"/>
    <w:tmpl w:val="6338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8635B1"/>
    <w:multiLevelType w:val="multilevel"/>
    <w:tmpl w:val="0882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5F654C"/>
    <w:multiLevelType w:val="multilevel"/>
    <w:tmpl w:val="C4AEC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947509"/>
    <w:multiLevelType w:val="multilevel"/>
    <w:tmpl w:val="6338C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51305E"/>
    <w:multiLevelType w:val="multilevel"/>
    <w:tmpl w:val="FB929C8E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2148"/>
        </w:tabs>
        <w:ind w:left="2148" w:hanging="720"/>
      </w:p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72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720"/>
      </w:p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720"/>
      </w:p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72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720"/>
      </w:p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720"/>
      </w:p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720"/>
      </w:pPr>
    </w:lvl>
  </w:abstractNum>
  <w:abstractNum w:abstractNumId="8" w15:restartNumberingAfterBreak="0">
    <w:nsid w:val="6FEF069A"/>
    <w:multiLevelType w:val="multilevel"/>
    <w:tmpl w:val="F23C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4B0649"/>
    <w:multiLevelType w:val="multilevel"/>
    <w:tmpl w:val="7A269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F217019"/>
    <w:multiLevelType w:val="multilevel"/>
    <w:tmpl w:val="66E4B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2601048">
    <w:abstractNumId w:val="3"/>
  </w:num>
  <w:num w:numId="2" w16cid:durableId="72356568">
    <w:abstractNumId w:val="10"/>
  </w:num>
  <w:num w:numId="3" w16cid:durableId="867521799">
    <w:abstractNumId w:val="0"/>
  </w:num>
  <w:num w:numId="4" w16cid:durableId="882406473">
    <w:abstractNumId w:val="2"/>
  </w:num>
  <w:num w:numId="5" w16cid:durableId="599803063">
    <w:abstractNumId w:val="5"/>
  </w:num>
  <w:num w:numId="6" w16cid:durableId="43413991">
    <w:abstractNumId w:val="4"/>
  </w:num>
  <w:num w:numId="7" w16cid:durableId="962156347">
    <w:abstractNumId w:val="8"/>
  </w:num>
  <w:num w:numId="8" w16cid:durableId="1316836716">
    <w:abstractNumId w:val="1"/>
  </w:num>
  <w:num w:numId="9" w16cid:durableId="1203862954">
    <w:abstractNumId w:val="9"/>
  </w:num>
  <w:num w:numId="10" w16cid:durableId="1317300397">
    <w:abstractNumId w:val="7"/>
  </w:num>
  <w:num w:numId="11" w16cid:durableId="16355288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A1E"/>
    <w:rsid w:val="002C07CB"/>
    <w:rsid w:val="003350A0"/>
    <w:rsid w:val="00361875"/>
    <w:rsid w:val="003D3619"/>
    <w:rsid w:val="00462336"/>
    <w:rsid w:val="006431CA"/>
    <w:rsid w:val="00727AF8"/>
    <w:rsid w:val="00767F33"/>
    <w:rsid w:val="007A18EA"/>
    <w:rsid w:val="007A6A1E"/>
    <w:rsid w:val="0089173A"/>
    <w:rsid w:val="008E7A39"/>
    <w:rsid w:val="00A90124"/>
    <w:rsid w:val="00CC4CD0"/>
    <w:rsid w:val="00D442C4"/>
    <w:rsid w:val="00D75C40"/>
    <w:rsid w:val="00FA6AD0"/>
    <w:rsid w:val="00FC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;"/>
  <w14:docId w14:val="71659830"/>
  <w15:chartTrackingRefBased/>
  <w15:docId w15:val="{5490E6D5-1034-4283-BF10-A4168FF03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6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6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6A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6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6A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6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6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6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6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6A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6A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6A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6A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6A1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6A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6A1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6A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6A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A6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6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6A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6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A6A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A6A1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A6A1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A6A1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6A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6A1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A6A1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350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50A0"/>
  </w:style>
  <w:style w:type="paragraph" w:styleId="Piedepgina">
    <w:name w:val="footer"/>
    <w:basedOn w:val="Normal"/>
    <w:link w:val="PiedepginaCar"/>
    <w:uiPriority w:val="99"/>
    <w:unhideWhenUsed/>
    <w:rsid w:val="003350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5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16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35773e-15a9-434b-b2f6-713c305209d6}" enabled="1" method="Standard" siteId="{abf5c440-3f92-43e8-899f-5544d4d68ff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317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Roberto Diaz Coronado</dc:creator>
  <cp:keywords/>
  <dc:description/>
  <cp:lastModifiedBy>Julio Roberto Diaz Coronado</cp:lastModifiedBy>
  <cp:revision>12</cp:revision>
  <dcterms:created xsi:type="dcterms:W3CDTF">2025-06-03T17:55:00Z</dcterms:created>
  <dcterms:modified xsi:type="dcterms:W3CDTF">2025-07-29T22:25:00Z</dcterms:modified>
</cp:coreProperties>
</file>