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B1" w:rsidRDefault="00023F5D" w:rsidP="00023F5D">
      <w:pPr>
        <w:pStyle w:val="Titre"/>
      </w:pPr>
      <w:r>
        <w:t xml:space="preserve">Prix </w:t>
      </w:r>
    </w:p>
    <w:p w:rsidR="00023F5D" w:rsidRDefault="00023F5D" w:rsidP="00525C43">
      <w:pPr>
        <w:pStyle w:val="Paragraphedeliste"/>
        <w:numPr>
          <w:ilvl w:val="0"/>
          <w:numId w:val="1"/>
        </w:numPr>
      </w:pPr>
      <w:r>
        <w:t xml:space="preserve">Prix licence : </w:t>
      </w:r>
    </w:p>
    <w:p w:rsidR="00023F5D" w:rsidRDefault="00023F5D" w:rsidP="00525C43">
      <w:pPr>
        <w:pStyle w:val="Paragraphedeliste"/>
      </w:pPr>
    </w:p>
    <w:p w:rsidR="00023F5D" w:rsidRDefault="00023F5D" w:rsidP="00525C43">
      <w:pPr>
        <w:spacing w:after="0"/>
      </w:pPr>
      <w:r>
        <w:t>Les licences s’achètent à l’année, pour un nombre de jeux et d’heures d’utilisation illimité</w:t>
      </w:r>
      <w:r w:rsidR="00525C43">
        <w:t>e</w:t>
      </w:r>
      <w:r>
        <w:t xml:space="preserve">s. Pour commercialiser un jeu créé avec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3D, obligation d’acheter la licence. </w:t>
      </w:r>
    </w:p>
    <w:p w:rsidR="00023F5D" w:rsidRDefault="00023F5D" w:rsidP="00525C43">
      <w:pPr>
        <w:spacing w:after="0"/>
      </w:pPr>
    </w:p>
    <w:p w:rsidR="00023F5D" w:rsidRDefault="00023F5D" w:rsidP="00525C43">
      <w:pPr>
        <w:spacing w:after="0"/>
      </w:pPr>
      <w:r>
        <w:t xml:space="preserve">Une fois la V1 sortie, des royalties seront touchées sur tous les jeux générant plus de 10 000$ de recette. </w:t>
      </w:r>
    </w:p>
    <w:p w:rsidR="00023F5D" w:rsidRDefault="00023F5D" w:rsidP="00525C43">
      <w:pPr>
        <w:spacing w:after="0"/>
      </w:pPr>
    </w:p>
    <w:p w:rsidR="00023F5D" w:rsidRDefault="00023F5D" w:rsidP="00525C43">
      <w:pPr>
        <w:spacing w:after="0"/>
      </w:pPr>
      <w:r>
        <w:t>V1 : licence gratuite simple</w:t>
      </w:r>
    </w:p>
    <w:p w:rsidR="00023F5D" w:rsidRDefault="00023F5D" w:rsidP="00525C43">
      <w:pPr>
        <w:spacing w:after="0"/>
      </w:pPr>
      <w:r>
        <w:t>180€ licence commerciale</w:t>
      </w:r>
    </w:p>
    <w:p w:rsidR="00023F5D" w:rsidRDefault="00023F5D" w:rsidP="00525C43">
      <w:pPr>
        <w:spacing w:after="0"/>
      </w:pPr>
      <w:r>
        <w:t xml:space="preserve">Dans le cas ou la licence gratuite simple est utilisée à des fins commerciales, l’utilisateur se verra dans l’obligation de payer le prix de la licence de la version utilisée. </w:t>
      </w:r>
    </w:p>
    <w:p w:rsidR="00023F5D" w:rsidRDefault="00023F5D" w:rsidP="00525C43">
      <w:pPr>
        <w:spacing w:after="0"/>
      </w:pPr>
    </w:p>
    <w:p w:rsidR="00023F5D" w:rsidRDefault="00023F5D" w:rsidP="00525C43">
      <w:pPr>
        <w:spacing w:after="0"/>
      </w:pPr>
      <w:r>
        <w:t>V2 : licence gratuite simple</w:t>
      </w:r>
    </w:p>
    <w:p w:rsidR="00023F5D" w:rsidRDefault="00023F5D" w:rsidP="00525C43">
      <w:pPr>
        <w:spacing w:after="0"/>
      </w:pPr>
      <w:r>
        <w:t>180€ licence commerciale V1</w:t>
      </w:r>
    </w:p>
    <w:p w:rsidR="00023F5D" w:rsidRDefault="00023F5D" w:rsidP="00525C43">
      <w:pPr>
        <w:spacing w:after="0"/>
      </w:pPr>
      <w:r>
        <w:t>250€ licence commerciale V2</w:t>
      </w:r>
    </w:p>
    <w:p w:rsidR="00023F5D" w:rsidRDefault="00023F5D" w:rsidP="00525C43">
      <w:pPr>
        <w:spacing w:after="0"/>
      </w:pPr>
    </w:p>
    <w:p w:rsidR="00023F5D" w:rsidRDefault="00023F5D" w:rsidP="00525C43">
      <w:pPr>
        <w:spacing w:after="0"/>
      </w:pPr>
      <w:r>
        <w:t xml:space="preserve">Les personnes ayant payées 180€ et souhaitant passer au forfait 250€, ne payeront que la différence, à un prix avantageux, soit 30€ de plus. </w:t>
      </w:r>
    </w:p>
    <w:p w:rsidR="00023F5D" w:rsidRDefault="00023F5D" w:rsidP="00525C43">
      <w:pPr>
        <w:spacing w:after="0"/>
      </w:pPr>
    </w:p>
    <w:p w:rsidR="00023F5D" w:rsidRDefault="00023F5D" w:rsidP="00525C43">
      <w:pPr>
        <w:spacing w:after="0"/>
      </w:pPr>
      <w:r>
        <w:t xml:space="preserve">Une fois la V1 sortie, des royalties seront touchées sur tous les jeux générant plus de 10 000$ de recette. </w:t>
      </w:r>
    </w:p>
    <w:p w:rsidR="00023F5D" w:rsidRDefault="00023F5D" w:rsidP="00525C43">
      <w:pPr>
        <w:spacing w:after="0"/>
      </w:pPr>
    </w:p>
    <w:p w:rsidR="00023F5D" w:rsidRDefault="00023F5D" w:rsidP="00525C43">
      <w:pPr>
        <w:spacing w:after="0"/>
      </w:pPr>
      <w:r>
        <w:t xml:space="preserve">Possibilité une fois que la V1 est sortie de mettre des pubs spécialisées sur le site internet. Publicités non intrusives (pas bloquées par adobe, pas de </w:t>
      </w:r>
      <w:proofErr w:type="spellStart"/>
      <w:r>
        <w:t>popup</w:t>
      </w:r>
      <w:proofErr w:type="spellEnd"/>
      <w:r>
        <w:t xml:space="preserve">), qui respecte les normes </w:t>
      </w:r>
      <w:proofErr w:type="spellStart"/>
      <w:r>
        <w:t>adbock</w:t>
      </w:r>
      <w:proofErr w:type="spellEnd"/>
      <w:r>
        <w:t xml:space="preserve">.  </w:t>
      </w:r>
    </w:p>
    <w:p w:rsidR="00023F5D" w:rsidRDefault="00023F5D" w:rsidP="00525C43">
      <w:pPr>
        <w:spacing w:after="0"/>
      </w:pPr>
    </w:p>
    <w:p w:rsidR="00023F5D" w:rsidRDefault="00023F5D" w:rsidP="00525C43">
      <w:pPr>
        <w:spacing w:after="0"/>
      </w:pPr>
      <w:r>
        <w:t>Comment fixer les prix ?</w:t>
      </w:r>
    </w:p>
    <w:p w:rsidR="00023F5D" w:rsidRDefault="00023F5D" w:rsidP="00525C43">
      <w:pPr>
        <w:spacing w:after="0"/>
      </w:pPr>
    </w:p>
    <w:p w:rsidR="00023F5D" w:rsidRDefault="00023F5D" w:rsidP="00525C43">
      <w:pPr>
        <w:spacing w:after="0"/>
      </w:pPr>
      <w:r w:rsidRPr="00592E62">
        <w:t xml:space="preserve">Un développeur confirmé </w:t>
      </w:r>
      <w:r w:rsidR="007A51D2">
        <w:t>voulant créer</w:t>
      </w:r>
      <w:r w:rsidRPr="00592E62">
        <w:t xml:space="preserve"> un petit jeu vidéo n'aura pas besoin d'un éditeur complet. Il utilisera pour compléter ses lacunes ou éviter la perte de temps des logiciels spécifiques pour un traitement spécifique (ex : Créer, éditer et exporter un terrain, ou animer un personnage), ce qui lui revient à moins de 200$ finalement.</w:t>
      </w:r>
    </w:p>
    <w:p w:rsidR="00023F5D" w:rsidRDefault="00023F5D" w:rsidP="00525C43">
      <w:pPr>
        <w:spacing w:after="0"/>
      </w:pPr>
    </w:p>
    <w:p w:rsidR="00023F5D" w:rsidRPr="00023F5D" w:rsidRDefault="00023F5D" w:rsidP="00525C43">
      <w:pPr>
        <w:spacing w:after="0"/>
      </w:pPr>
    </w:p>
    <w:sectPr w:rsidR="00023F5D" w:rsidRPr="00023F5D" w:rsidSect="0004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C3753"/>
    <w:multiLevelType w:val="hybridMultilevel"/>
    <w:tmpl w:val="7846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23F5D"/>
    <w:rsid w:val="00023F5D"/>
    <w:rsid w:val="00046CA7"/>
    <w:rsid w:val="00182605"/>
    <w:rsid w:val="002F1125"/>
    <w:rsid w:val="00525C43"/>
    <w:rsid w:val="005B1464"/>
    <w:rsid w:val="007A51D2"/>
    <w:rsid w:val="009A5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3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3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23F5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40CCC-99DB-4ED1-8CA4-5716054D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2014-02-08T22:48:00Z</dcterms:created>
  <dcterms:modified xsi:type="dcterms:W3CDTF">2014-02-12T00:19:00Z</dcterms:modified>
</cp:coreProperties>
</file>