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16: Auditability and Workflow Narration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Facilitator Brief — Speaking Notes, Pacing &amp; Demo Sequence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16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Auditability and Workflow Narration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Purpose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Teach students how to make AI-assisted work reconstructable by combining immutable records, explicit narration, and reviewable trace evidence.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Why this session matters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A correct result that nobody can explain is still an enterprise problem. If an auditor, security reviewer, or incident responder asks why the system chose a path, the team must be able to answer with evidence, not just confidence. Auditability turns the workflow itself into a defensible artifact.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Learning outcomes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By the end of this session, students should be able to: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explain why narration is part of the engineering record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identify the minimum evidence needed to reconstruct an AI-assisted change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distinguish logs, traces, PR notes, and human justification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export or preserve a Claude Code session record for later review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attach trace evidence to a PR description without turning it into noise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ideas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1. A working outcome is not enough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Teams often stop once the code works. Enterprise work also needs to answer how the code was produced, what was reviewed, what was changed, and what evidence supports the decision.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2. Narration is a control, not a luxury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If the engineer cannot explain the architectural choices, the process is under-documented. Narration forces the human to own the reasoning, not just the result.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3. Logs and traces are complementary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Logs show what happened. Traces show how one action relates to another. Narration explains why the path was taken. A strong record uses all three.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4. Review artifacts should survive later scrutiny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PR descriptions, session logs, and trace evidence should make the path from request to change reconstructable by someone who was not in the session.</w:t>
      </w:r>
    </w:p>
    <w:p>
      <w:pPr>
        <w:spacing w:before="160" w:after="40"/>
      </w:pPr>
      <w:r>
        <w:rPr>
          <w:rFonts w:ascii="Calibri" w:hAnsi="Calibri"/>
          <w:b/>
          <w:color w:val="1A73E8"/>
          <w:sz w:val="22"/>
        </w:rPr>
        <w:t>5. Auditability is a delivery requirement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This is not just compliance theater. Auditability protects the team during incidents, reviews, regulated delivery, and postmortems.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Engineering implications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session logs should be preserved where the team can retrieve them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PRs should capture rationale, not only a summary of changes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logs and trace evidence should be attached when the decision path matters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team should be able to answer who approved, who changed, and why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Session 16 closes the foundations arc by making the workflow itself reviewable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23-minute flow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00:00-04:00</w:t>
      </w:r>
      <w:r>
        <w:rPr>
          <w:rFonts w:ascii="Calibri" w:hAnsi="Calibri"/>
          <w:b w:val="0"/>
          <w:i w:val="0"/>
          <w:color w:val="333333"/>
          <w:sz w:val="22"/>
        </w:rPr>
        <w:t>: Why traceability matters even when the code works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04:00-09:00</w:t>
      </w:r>
      <w:r>
        <w:rPr>
          <w:rFonts w:ascii="Calibri" w:hAnsi="Calibri"/>
          <w:b w:val="0"/>
          <w:i w:val="0"/>
          <w:color w:val="333333"/>
          <w:sz w:val="22"/>
        </w:rPr>
        <w:t>: Logs, traces, narration, and PR evidence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09:00-14:00</w:t>
      </w:r>
      <w:r>
        <w:rPr>
          <w:rFonts w:ascii="Calibri" w:hAnsi="Calibri"/>
          <w:b w:val="0"/>
          <w:i w:val="0"/>
          <w:color w:val="333333"/>
          <w:sz w:val="22"/>
        </w:rPr>
        <w:t>: What should be captured for reconstruction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14:00-18:00</w:t>
      </w:r>
      <w:r>
        <w:rPr>
          <w:rFonts w:ascii="Calibri" w:hAnsi="Calibri"/>
          <w:b w:val="0"/>
          <w:i w:val="0"/>
          <w:color w:val="333333"/>
          <w:sz w:val="22"/>
        </w:rPr>
        <w:t>: Live session-log export and PR narration demo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18:00-21:00</w:t>
      </w:r>
      <w:r>
        <w:rPr>
          <w:rFonts w:ascii="Calibri" w:hAnsi="Calibri"/>
          <w:b w:val="0"/>
          <w:i w:val="0"/>
          <w:color w:val="333333"/>
          <w:sz w:val="22"/>
        </w:rPr>
        <w:t>: Compliance and incident-response value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onsolas" w:hAnsi="Consolas"/>
          <w:b w:val="0"/>
          <w:i w:val="0"/>
          <w:color w:val="1A73E8"/>
          <w:sz w:val="20"/>
        </w:rPr>
        <w:t>21:00-23:00</w:t>
      </w:r>
      <w:r>
        <w:rPr>
          <w:rFonts w:ascii="Calibri" w:hAnsi="Calibri"/>
          <w:b w:val="0"/>
          <w:i w:val="0"/>
          <w:color w:val="333333"/>
          <w:sz w:val="22"/>
        </w:rPr>
        <w:t>: Debrief and bridge to Module 05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Key takeaway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If the team cannot reconstruct the decision path, the workflow is not auditable enough for enterprise use.</w:t>
      </w:r>
    </w:p>
    <w:p>
      <w:pPr>
        <w:spacing w:before="120" w:after="12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Demo Blueprints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16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Auditability and Workflow Narration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Demo 01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Export the session evidence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Goal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Show that the AI-assisted workflow can be preserved as an artifact, not just remembered.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flow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Open a completed Claude Code session.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Export or capture the relevant log or transcript.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Point out the useful evidence: prompts, tool use, decisions, and checkpoints.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4.  </w:t>
      </w:r>
      <w:r>
        <w:rPr>
          <w:rFonts w:ascii="Calibri" w:hAnsi="Calibri"/>
          <w:b w:val="0"/>
          <w:i w:val="0"/>
          <w:color w:val="333333"/>
          <w:sz w:val="22"/>
        </w:rPr>
        <w:t>Show where that record would live for later review.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Teaching points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record should outlive the session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retrieval matters as much as capture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evidence should be interpretable by a third party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Demo 02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Write a PR narration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Goal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Show how to turn a code change into a defensible human narrative.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flow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Present a change that could be summarized too vaguely.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Ask Claude to draft a PR narration with rationale, alternatives, and evidence.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Tighten the narration until it is useful to an auditor or reviewer.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Teaching points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narration is not a changelog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explanation should justify the path taken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uncertainty and rejected options should be visible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Demo 03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Attach trace evidence to the PR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Goal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Show that the narrative becomes stronger when supported by retrievable evidence.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flow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Add session-log or trace references to the PR description.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Explain what a reviewer can reconstruct from those references.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Discuss what would still be missing for full audit readiness.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Teaching points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evidence beats memory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best records are recoverable and specific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the final workflow should be reviewable by someone not in the room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16 Facilitator Brief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