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spacing w:before="0" w:after="0"/>
      </w:pP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rPr>
          <w:rFonts w:ascii="Calibri" w:hAnsi="Calibri"/>
          <w:b/>
          <w:color w:val="0B2A4A"/>
          <w:sz w:val="28"/>
        </w:rPr>
        <w:t>INTEGRAL DRAGON</w:t>
      </w:r>
    </w:p>
    <w:p>
      <w:pPr>
        <w:spacing w:before="0" w:after="120"/>
      </w:pPr>
      <w:r>
        <w:rPr>
          <w:rFonts w:ascii="Calibri" w:hAnsi="Calibri"/>
          <w:b/>
          <w:color w:val="0B2A4A"/>
          <w:sz w:val="52"/>
        </w:rPr>
        <w:t>Session 15: Code Review and Cognitive Debt Mitigation</w:t>
      </w:r>
    </w:p>
    <w:p>
      <w:pPr>
        <w:spacing w:before="0" w:after="120"/>
      </w:pPr>
      <w:r>
        <w:rPr>
          <w:rFonts w:ascii="Calibri" w:hAnsi="Calibri"/>
          <w:color w:val="1A73E8"/>
          <w:sz w:val="26"/>
        </w:rPr>
        <w:t>Participant Handout — Practice Exercises &amp; Discussion Prompts</w:t>
      </w:r>
    </w:p>
    <w:p>
      <w:pPr>
        <w:spacing w:before="0" w:after="8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0" w:after="400"/>
      </w:pPr>
      <w:r>
        <w:rPr>
          <w:rFonts w:ascii="Calibri" w:hAnsi="Calibri"/>
          <w:i/>
          <w:color w:val="666666"/>
          <w:sz w:val="20"/>
        </w:rPr>
        <w:t>Prepared by Integral Dragon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15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Code Review and Cognitive Debt Mitigation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In-session practice 01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AI PR review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Review a 50-line AI-generated diff and identify: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one architectural violation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one hidden logic bug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one assumption that needs verification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one review comment that would block merge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In-session practice 02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Tests versus understanding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Take a change that passes tests but still feels structurally risky. Write two responses: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one sentence explaining why tests alone are not enough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one sentence describing the missing structural check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Discussion prompts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Where does your team most often confuse “passed tests” with “safe change”?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kind of AI-generated bug is hardest for your reviewers to spot?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is the smallest diff that would still require deep human reasoning before approval?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Between-session fieldwork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Complete all three: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1.  </w:t>
      </w:r>
      <w:r>
        <w:rPr>
          <w:rFonts w:ascii="Calibri" w:hAnsi="Calibri"/>
          <w:b w:val="0"/>
          <w:i w:val="0"/>
          <w:color w:val="333333"/>
          <w:sz w:val="22"/>
        </w:rPr>
        <w:t>Review one recent AI-assisted PR or diff in your codebase.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2.  </w:t>
      </w:r>
      <w:r>
        <w:rPr>
          <w:rFonts w:ascii="Calibri" w:hAnsi="Calibri"/>
          <w:b w:val="0"/>
          <w:i w:val="0"/>
          <w:color w:val="333333"/>
          <w:sz w:val="22"/>
        </w:rPr>
        <w:t>Write a review comment that names the structural risk, not just the visible bug.</w:t>
      </w:r>
    </w:p>
    <w:p>
      <w:pPr>
        <w:ind w:left="340" w:hanging="283"/>
        <w:spacing w:before="0" w:after="40" w:line="276" w:lineRule="auto"/>
      </w:pPr>
      <w:r>
        <w:rPr>
          <w:rFonts w:ascii="Calibri" w:hAnsi="Calibri"/>
          <w:b/>
          <w:color w:val="1A73E8"/>
          <w:sz w:val="22"/>
        </w:rPr>
        <w:t xml:space="preserve">3.  </w:t>
      </w:r>
      <w:r>
        <w:rPr>
          <w:rFonts w:ascii="Calibri" w:hAnsi="Calibri"/>
          <w:b w:val="0"/>
          <w:i w:val="0"/>
          <w:color w:val="333333"/>
          <w:sz w:val="22"/>
        </w:rPr>
        <w:t>Note whether automation bias or cognitive debt made the review harder.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Submission prompt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Write 6 to 8 sentences answering: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did you almost miss because the diff looked polished?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checklist item helped most in finding the real issue?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would have happened if the code had been merged without structural review?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Survey questions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How often do you see AI-generated code that passes tests but still feels wrong?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After this session, how confident are you that you can review AI output for structural soundness?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review habit would improve your team most right now: smaller diffs, stricter checklists, slower approvals, or stronger ownership of the mental model?</w:t>
      </w:r>
    </w:p>
    <w:p>
      <w:pPr>
        <w:spacing w:before="120" w:after="120"/>
      </w:pPr>
      <w:r>
        <w:rPr>
          <w:rFonts w:ascii="Calibri" w:hAnsi="Calibri"/>
          <w:color w:val="E86C00"/>
          <w:sz w:val="12"/>
        </w:rPr>
        <w:t>───────────────────────────────────────────────────────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Recommended Reading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Session 15</w:t>
      </w:r>
    </w:p>
    <w:p>
      <w:pPr>
        <w:spacing w:before="240" w:after="80"/>
      </w:pPr>
      <w:r>
        <w:rPr>
          <w:rFonts w:ascii="Calibri" w:hAnsi="Calibri"/>
          <w:b/>
          <w:color w:val="0B2A4A"/>
          <w:sz w:val="32"/>
        </w:rPr>
        <w:t>Code Review and Cognitive Debt Mitigation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Verified on 2026-04-13. Primary sources are prioritized.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Core references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Create custom subagents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https://code.claude.com/docs/en/sub-agents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 xml:space="preserve">Why it matters: includes the built-in and example </w:t>
      </w:r>
      <w:r>
        <w:rPr>
          <w:rFonts w:ascii="Consolas" w:hAnsi="Consolas"/>
          <w:b w:val="0"/>
          <w:i w:val="0"/>
          <w:color w:val="1A73E8"/>
          <w:sz w:val="20"/>
        </w:rPr>
        <w:t>code-reviewer</w:t>
      </w:r>
      <w:r>
        <w:rPr>
          <w:rFonts w:ascii="Calibri" w:hAnsi="Calibri"/>
          <w:b w:val="0"/>
          <w:i w:val="0"/>
          <w:color w:val="333333"/>
          <w:sz w:val="22"/>
        </w:rPr>
        <w:t xml:space="preserve"> pattern, a review checklist, and guidance for making review behavior explicit and repeatable.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Docs, Claude Code GitHub Actions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https://code.claude.com/docs/en/github-actions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 xml:space="preserve">Why it matters: documents project standards, </w:t>
      </w:r>
      <w:r>
        <w:rPr>
          <w:rFonts w:ascii="Consolas" w:hAnsi="Consolas"/>
          <w:b w:val="0"/>
          <w:i w:val="0"/>
          <w:color w:val="1A73E8"/>
          <w:sz w:val="20"/>
        </w:rPr>
        <w:t>CLAUDE.md</w:t>
      </w:r>
      <w:r>
        <w:rPr>
          <w:rFonts w:ascii="Calibri" w:hAnsi="Calibri"/>
          <w:b w:val="0"/>
          <w:i w:val="0"/>
          <w:color w:val="333333"/>
          <w:sz w:val="22"/>
        </w:rPr>
        <w:t xml:space="preserve"> review criteria, and </w:t>
      </w:r>
      <w:r>
        <w:rPr>
          <w:rFonts w:ascii="Consolas" w:hAnsi="Consolas"/>
          <w:b w:val="0"/>
          <w:i w:val="0"/>
          <w:color w:val="1A73E8"/>
          <w:sz w:val="20"/>
        </w:rPr>
        <w:t>/review</w:t>
      </w:r>
      <w:r>
        <w:rPr>
          <w:rFonts w:ascii="Calibri" w:hAnsi="Calibri"/>
          <w:b w:val="0"/>
          <w:i w:val="0"/>
          <w:color w:val="333333"/>
          <w:sz w:val="22"/>
        </w:rPr>
        <w:t>-style workflows that reinforce review as an explicit step rather than an afterthought.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Anthropic, Claude Code 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https://code.claude.com/docs/en/security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useful for framing review discipline as part of secure usage and scoped permissions, not just a style exercise.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Strongly recommended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Addy Osmani, "Comprehension Debt — the hidden cost of AI generated code"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https://medium.com/@addyosmani/comprehension-debt-the-hidden-cost-of-ai-generated-code-285a25dac57e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directly supports the idea that AI can create code faster than humans can understand it, which is the core cognitive debt problem in this session.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Automation bias: a systematic review of frequency, effect mediators, and mitigators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https://pmc.ncbi.nlm.nih.gov/articles/PMC3240751/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a foundational systematic review on automation bias and why humans can overtrust automated outputs even when the automation is wrong.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Claude Code 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https://code.claude.com/docs/en/overview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Why it matters: helps anchor the review workflow in the broader reality that Claude Code can edit files and create commits, so human review remains essential.</w:t>
      </w:r>
    </w:p>
    <w:p>
      <w:pPr>
        <w:spacing w:before="200" w:after="60"/>
      </w:pPr>
      <w:r>
        <w:rPr>
          <w:rFonts w:ascii="Calibri" w:hAnsi="Calibri"/>
          <w:b/>
          <w:color w:val="1A73E8"/>
          <w:sz w:val="26"/>
        </w:rPr>
        <w:t>Suggested follow-through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333333"/>
          <w:sz w:val="22"/>
        </w:rPr>
        <w:t>Review one AI-assisted diff and answer: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structural assumption did you almost accept without proving?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Which test result was insufficient as evidence?</w:t>
      </w:r>
    </w:p>
    <w:p>
      <w:pPr>
        <w:ind w:left="340" w:hanging="227"/>
        <w:spacing w:before="0" w:after="40" w:line="276" w:lineRule="auto"/>
      </w:pPr>
      <w:r>
        <w:rPr>
          <w:rFonts w:ascii="Calibri" w:hAnsi="Calibri"/>
          <w:color w:val="1A73E8"/>
          <w:sz w:val="22"/>
        </w:rPr>
        <w:t xml:space="preserve">•  </w:t>
      </w:r>
      <w:r>
        <w:rPr>
          <w:rFonts w:ascii="Calibri" w:hAnsi="Calibri"/>
          <w:b w:val="0"/>
          <w:i w:val="0"/>
          <w:color w:val="333333"/>
          <w:sz w:val="22"/>
        </w:rPr>
        <w:t>What explanation would you give a teammate if you had to defend the review decision later?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color w:val="666666"/>
              <w:sz w:val="16"/>
            </w:rPr>
            <w:t>Integral Dragon  |  Confidential</w:t>
          </w:r>
        </w:p>
      </w:tc>
      <w:tc>
        <w:tcPr>
          <w:tcW w:type="dxa" w:w="4680"/>
          <w:tcBorders>
            <w:top w:val="single" w:sz="6" w:space="0" w:color="C0C0C0"/>
            <w:bottom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color w:val="666666"/>
              <w:sz w:val="16"/>
            </w:rPr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r>
            <w:rPr>
              <w:rFonts w:ascii="Calibri" w:hAnsi="Calibri"/>
              <w:b/>
              <w:color w:val="0B2A4A"/>
              <w:sz w:val="20"/>
            </w:rPr>
            <w:t>INTEGRAL DRAGON</w:t>
          </w:r>
        </w:p>
      </w:tc>
      <w:tc>
        <w:tcPr>
          <w:tcW w:type="dxa" w:w="4680"/>
          <w:tcBorders>
            <w:bottom w:val="single" w:sz="12" w:space="0" w:color="0B2A4A"/>
            <w:top w:val="none" w:sz="0" w:space="0" w:color="FFFFFF"/>
            <w:left w:val="none" w:sz="0" w:space="0" w:color="FFFFFF"/>
            <w:right w:val="none" w:sz="0" w:space="0" w:color="FFFFFF"/>
          </w:tcBorders>
        </w:tcPr>
        <w:p>
          <w:pPr>
            <w:jc w:val="right"/>
          </w:pPr>
          <w:r>
            <w:rPr>
              <w:rFonts w:ascii="Calibri" w:hAnsi="Calibri"/>
              <w:i/>
              <w:color w:val="666666"/>
              <w:sz w:val="18"/>
            </w:rPr>
            <w:t>Session 15 Participant Handout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