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4: Claude Code CLI Architecture and Setup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In-Session Practice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1: Setup Sequence Walkthrough (10 minutes, pairs)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Work through the four-stage setup sequence in a clean directory on your local machine.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Checklist: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 xml:space="preserve">Install: Verify </w:t>
      </w:r>
      <w:r>
        <w:rPr>
          <w:rFonts w:ascii="Consolas" w:hAnsi="Consolas"/>
          <w:b w:val="0"/>
          <w:i w:val="0"/>
          <w:color w:val="1A73E8"/>
          <w:sz w:val="20"/>
        </w:rPr>
        <w:t>claude --version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resolves correctly.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Authenticate: Complete the OAuth flow and verify the identity shown matches your intended environment.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 xml:space="preserve">Constrain: Create a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with at least three entries (e.g., </w:t>
      </w:r>
      <w:r>
        <w:rPr>
          <w:rFonts w:ascii="Consolas" w:hAnsi="Consolas"/>
          <w:b w:val="0"/>
          <w:i w:val="0"/>
          <w:color w:val="1A73E8"/>
          <w:sz w:val="20"/>
        </w:rPr>
        <w:t>.env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secrets/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node_modules/</w:t>
      </w:r>
      <w:r>
        <w:rPr>
          <w:rFonts w:ascii="Calibri" w:hAnsi="Calibri"/>
          <w:b w:val="0"/>
          <w:i w:val="0"/>
          <w:color w:val="333333"/>
          <w:sz w:val="22"/>
        </w:rPr>
        <w:t>). Verify that a file in an ignored path is not visible to the context loader.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 xml:space="preserve">Verify: Run </w:t>
      </w:r>
      <w:r>
        <w:rPr>
          <w:rFonts w:ascii="Consolas" w:hAnsi="Consolas"/>
          <w:b w:val="0"/>
          <w:i w:val="0"/>
          <w:color w:val="1A73E8"/>
          <w:sz w:val="20"/>
        </w:rPr>
        <w:t>/help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/model</w:t>
      </w:r>
      <w:r>
        <w:rPr>
          <w:rFonts w:ascii="Calibri" w:hAnsi="Calibri"/>
          <w:b w:val="0"/>
          <w:i w:val="0"/>
          <w:color w:val="333333"/>
          <w:sz w:val="22"/>
        </w:rPr>
        <w:t>, and confirm the approval mode setting.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Reflection questions: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stage took the longest? Why?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you add to your organization's standard setup checklist that is not here?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2: Trust Boundary Audit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Think about the directory where you would run Claude Code in a real work context.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What sensitive files or directories are currently present in that path that should be excluded from context loading?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What is the widest filesystem action the CLI could take if approval mode were set to bypass permissions?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What would your team's incident response look like if the CLI executed an unintended shell command with your local permissions?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"What is the difference between 'the model is safe' and 'the harness is correctly bounded'? Why does that distinction matter for enterprise deployment?"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"Where in your organization would the standard four-stage setup sequence need to be adapted? What constraints would your security team add?"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 xml:space="preserve">"What would you add to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beyond what you thought of in the exercise? What files exist in your repo that an AI agent should never see?"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Before Module 2 begins, complete a full four-stage setup in your actual working environment — not a dummy repo. Specifically: add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entries for every sensitive file category in your real project, configure approval mode deliberately, and run a read-only diagnostic task to confirm the harness behaves as expected.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Vocabulary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Agentic loop: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multi-turn cycle of context initialization → tool injection → tool execution → result integration that underlies all Claude Code sessions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Trust boundary: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limit of the CLI's authorized execution scope — defined by authentication, approval mode,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>, and repo scoping — not by the model itself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`.claudeignore`:</w:t>
      </w:r>
      <w:r>
        <w:rPr>
          <w:rFonts w:ascii="Calibri" w:hAnsi="Calibri"/>
          <w:b w:val="0"/>
          <w:i w:val="0"/>
          <w:color w:val="333333"/>
          <w:sz w:val="22"/>
        </w:rPr>
        <w:t xml:space="preserve"> A project-level file that prevents specified paths from being loaded into the context, analogous to </w:t>
      </w:r>
      <w:r>
        <w:rPr>
          <w:rFonts w:ascii="Consolas" w:hAnsi="Consolas"/>
          <w:b w:val="0"/>
          <w:i w:val="0"/>
          <w:color w:val="1A73E8"/>
          <w:sz w:val="20"/>
        </w:rPr>
        <w:t>.gitignore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for the agent's visibility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Approval mode: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harness configuration that controls when the CLI prompts for human confirmation before executing tool calls — the primary interactive control point in the agentic loop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4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