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8"/>
        </w:rPr>
        <w:t>Применение ИИ в разработке</w:t>
        <w:br/>
        <w:t>конструкторской документации</w:t>
        <w:br/>
        <w:t>НКУ и блок-контейнеров</w:t>
      </w:r>
    </w:p>
    <w:p/>
    <w:p>
      <w:pPr>
        <w:jc w:val="center"/>
      </w:pPr>
      <w:r>
        <w:rPr>
          <w:color w:val="555555"/>
          <w:sz w:val="28"/>
        </w:rPr>
        <w:t>Практическое руководство для конструкторов</w:t>
        <w:br/>
        <w:t>и инженеров-проектировщиков электрооборудования</w:t>
      </w:r>
    </w:p>
    <w:p/>
    <w:p/>
    <w:p>
      <w:pPr>
        <w:jc w:val="center"/>
      </w:pPr>
      <w:r>
        <w:rPr>
          <w:color w:val="888888"/>
          <w:sz w:val="22"/>
        </w:rPr>
        <w:t>Версия 1.0 — Март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1. Введение. Зачем ИИ конструктору</w:t>
      </w:r>
    </w:p>
    <w:p>
      <w:pPr>
        <w:spacing w:after="40"/>
      </w:pPr>
      <w:r>
        <w:t>2. Типовой процесс разработки КД и точки входа ИИ</w:t>
      </w:r>
    </w:p>
    <w:p>
      <w:pPr>
        <w:spacing w:after="40"/>
      </w:pPr>
      <w:r>
        <w:t>3. Конструкторская документация НКУ</w:t>
      </w:r>
    </w:p>
    <w:p>
      <w:pPr>
        <w:spacing w:after="40"/>
      </w:pPr>
      <w:r>
        <w:t xml:space="preserve">   3.1. Состав КД по ГОСТ</w:t>
      </w:r>
    </w:p>
    <w:p>
      <w:pPr>
        <w:spacing w:after="40"/>
      </w:pPr>
      <w:r>
        <w:t xml:space="preserve">   3.2. ИИ на каждом этапе разработки</w:t>
      </w:r>
    </w:p>
    <w:p>
      <w:pPr>
        <w:spacing w:after="40"/>
      </w:pPr>
      <w:r>
        <w:t xml:space="preserve">   3.3. Расчёты и проверки</w:t>
      </w:r>
    </w:p>
    <w:p>
      <w:pPr>
        <w:spacing w:after="40"/>
      </w:pPr>
      <w:r>
        <w:t xml:space="preserve">   3.4. Спецификации и ведомости</w:t>
      </w:r>
    </w:p>
    <w:p>
      <w:pPr>
        <w:spacing w:after="40"/>
      </w:pPr>
      <w:r>
        <w:t xml:space="preserve">   3.5. Текстовая документация</w:t>
      </w:r>
    </w:p>
    <w:p>
      <w:pPr>
        <w:spacing w:after="40"/>
      </w:pPr>
      <w:r>
        <w:t>4. Блок-контейнеры и модульные здания</w:t>
      </w:r>
    </w:p>
    <w:p>
      <w:pPr>
        <w:spacing w:after="40"/>
      </w:pPr>
      <w:r>
        <w:t xml:space="preserve">   4.1. Специфика КД блок-контейнеров</w:t>
      </w:r>
    </w:p>
    <w:p>
      <w:pPr>
        <w:spacing w:after="40"/>
      </w:pPr>
      <w:r>
        <w:t xml:space="preserve">   4.2. ИИ в конструкторской части</w:t>
      </w:r>
    </w:p>
    <w:p>
      <w:pPr>
        <w:spacing w:after="40"/>
      </w:pPr>
      <w:r>
        <w:t xml:space="preserve">   4.3. ИИ в инженерных системах</w:t>
      </w:r>
    </w:p>
    <w:p>
      <w:pPr>
        <w:spacing w:after="40"/>
      </w:pPr>
      <w:r>
        <w:t>5. Примеры промптов для конструкторских задач</w:t>
      </w:r>
    </w:p>
    <w:p>
      <w:pPr>
        <w:spacing w:after="40"/>
      </w:pPr>
      <w:r>
        <w:t>6. Интеграция ИИ с CAD-системами</w:t>
      </w:r>
    </w:p>
    <w:p>
      <w:pPr>
        <w:spacing w:after="40"/>
      </w:pPr>
      <w:r>
        <w:t>7. Нормативная база и стандарты</w:t>
      </w:r>
    </w:p>
    <w:p>
      <w:pPr>
        <w:spacing w:after="40"/>
      </w:pPr>
      <w:r>
        <w:t>8. Ограничения и риски</w:t>
      </w:r>
    </w:p>
    <w:p>
      <w:pPr>
        <w:spacing w:after="40"/>
      </w:pPr>
      <w:r>
        <w:t>9. Дорожная карта внедрения</w:t>
      </w:r>
    </w:p>
    <w:p>
      <w:pPr>
        <w:spacing w:after="40"/>
      </w:pPr>
      <w:r>
        <w:t>Приложения</w:t>
      </w:r>
    </w:p>
    <w:p>
      <w:r>
        <w:br w:type="page"/>
      </w:r>
    </w:p>
    <w:p>
      <w:pPr>
        <w:pStyle w:val="Heading1"/>
      </w:pPr>
      <w:r>
        <w:t>1. Введение. Зачем ИИ конструктору</w:t>
      </w:r>
    </w:p>
    <w:p>
      <w:r>
        <w:t>Конструкторская документация (КД) — основа производства любого электротехнического изделия. Разработка полного комплекта КД для низковольтного комплектного устройства (НКУ) или блок-контейнера включает десятки документов: чертежи, спецификации, расчёты, пояснительные записки, программы испытаний. Это трудоёмкий процесс, где значительная часть работы — рутина.</w:t>
      </w:r>
    </w:p>
    <w:p>
      <w:r>
        <w:t>Искусственный интеллект не заменяет конструктора. Он берёт на себя рутинные операции, позволяя инженеру сосредоточиться на принятии решений, которые требуют опыта и квалификации.</w:t>
      </w:r>
    </w:p>
    <w:p>
      <w:pPr>
        <w:pStyle w:val="Heading3"/>
      </w:pPr>
      <w:r>
        <w:t>Что ИИ делает хорошо</w:t>
      </w:r>
    </w:p>
    <w:p>
      <w:r>
        <w:t>• Генерация текстовой документации по шаблону (ТУ, ПЗ, РЭ)</w:t>
      </w:r>
    </w:p>
    <w:p>
      <w:r>
        <w:t>• Составление спецификаций и ведомостей из исходных данных</w:t>
      </w:r>
    </w:p>
    <w:p>
      <w:r>
        <w:t>• Проверка документов на полноту и непротиворечивость</w:t>
      </w:r>
    </w:p>
    <w:p>
      <w:r>
        <w:t>• Расчёты (тепловые, электрические, прочностные — с проверкой)</w:t>
      </w:r>
    </w:p>
    <w:p>
      <w:r>
        <w:t>• Перевод технической документации</w:t>
      </w:r>
    </w:p>
    <w:p>
      <w:r>
        <w:t>• Поиск и подбор компонентов по каталогам</w:t>
      </w:r>
    </w:p>
    <w:p>
      <w:r>
        <w:t>• Генерация типовых описаний и инструкций</w:t>
      </w:r>
    </w:p>
    <w:p>
      <w:pPr>
        <w:pStyle w:val="Heading3"/>
      </w:pPr>
      <w:r>
        <w:t>Что ИИ делает плохо (пока)</w:t>
      </w:r>
    </w:p>
    <w:p>
      <w:r>
        <w:t>• Создание чертежей (DXF/DWG) — не генерирует графику напрямую</w:t>
      </w:r>
    </w:p>
    <w:p>
      <w:r>
        <w:t>• Пространственная компоновка — не «видит» 3D</w:t>
      </w:r>
    </w:p>
    <w:p>
      <w:r>
        <w:t>• Принятие ответственных проектных решений</w:t>
      </w:r>
    </w:p>
    <w:p>
      <w:r>
        <w:t>• Знание конкретных внутренних стандартов предприятия (без обучения)</w:t>
      </w:r>
    </w:p>
    <w:p>
      <w:pPr>
        <w:ind w:left="567"/>
      </w:pPr>
      <w:r>
        <w:rPr>
          <w:b/>
          <w:color w:val="C62828"/>
        </w:rPr>
        <w:t>⚠️ ИИ — инструмент, а не замена инженера. Все расчёты и решения, влияющие на безопасность, должны проверяться квалифицированным специалистом.</w:t>
      </w:r>
    </w:p>
    <w:p>
      <w:r>
        <w:br w:type="page"/>
      </w:r>
    </w:p>
    <w:p>
      <w:pPr>
        <w:pStyle w:val="Heading1"/>
      </w:pPr>
      <w:r>
        <w:t>2. Типовой процесс разработки КД и точки входа ИИ</w:t>
      </w:r>
    </w:p>
    <w:p>
      <w:r>
        <w:t>Ниже — типовой процесс разработки КД с указанием, где ИИ может ускорить работу.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Роль ИИ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Экономия*</w:t>
            </w:r>
          </w:p>
        </w:tc>
      </w:tr>
      <w:tr>
        <w:tc>
          <w:tcPr>
            <w:tcW w:type="dxa" w:w="2422"/>
          </w:tcPr>
          <w:p>
            <w:r>
              <w:t>1. Анализ ТЗ</w:t>
            </w:r>
          </w:p>
        </w:tc>
        <w:tc>
          <w:tcPr>
            <w:tcW w:type="dxa" w:w="2422"/>
          </w:tcPr>
          <w:p>
            <w:r>
              <w:t>Изучение исходных данных, требований заказчика</w:t>
            </w:r>
          </w:p>
        </w:tc>
        <w:tc>
          <w:tcPr>
            <w:tcW w:type="dxa" w:w="2422"/>
          </w:tcPr>
          <w:p>
            <w:r>
              <w:t>Структурирование ТЗ, выявление неполноты, генерация вопросов заказчику</w:t>
            </w:r>
          </w:p>
        </w:tc>
        <w:tc>
          <w:tcPr>
            <w:tcW w:type="dxa" w:w="2422"/>
          </w:tcPr>
          <w:p>
            <w:r>
              <w:t>30–50%*</w:t>
            </w:r>
          </w:p>
        </w:tc>
      </w:tr>
      <w:tr>
        <w:tc>
          <w:tcPr>
            <w:tcW w:type="dxa" w:w="2422"/>
          </w:tcPr>
          <w:p>
            <w:r>
              <w:t>2. Эскизный проект</w:t>
            </w:r>
          </w:p>
        </w:tc>
        <w:tc>
          <w:tcPr>
            <w:tcW w:type="dxa" w:w="2422"/>
          </w:tcPr>
          <w:p>
            <w:r>
              <w:t>Выбор конструктивного решения, компоновка</w:t>
            </w:r>
          </w:p>
        </w:tc>
        <w:tc>
          <w:tcPr>
            <w:tcW w:type="dxa" w:w="2422"/>
          </w:tcPr>
          <w:p>
            <w:r>
              <w:t>Подбор типоразмеров оболочек, расчёт габаритов, поиск аналогов</w:t>
            </w:r>
          </w:p>
        </w:tc>
        <w:tc>
          <w:tcPr>
            <w:tcW w:type="dxa" w:w="2422"/>
          </w:tcPr>
          <w:p>
            <w:r>
              <w:t>20–30%*</w:t>
            </w:r>
          </w:p>
        </w:tc>
      </w:tr>
      <w:tr>
        <w:tc>
          <w:tcPr>
            <w:tcW w:type="dxa" w:w="2422"/>
          </w:tcPr>
          <w:p>
            <w:r>
              <w:t>3. Электрическая часть</w:t>
            </w:r>
          </w:p>
        </w:tc>
        <w:tc>
          <w:tcPr>
            <w:tcW w:type="dxa" w:w="2422"/>
          </w:tcPr>
          <w:p>
            <w:r>
              <w:t>Принципиальные схемы, расчёты</w:t>
            </w:r>
          </w:p>
        </w:tc>
        <w:tc>
          <w:tcPr>
            <w:tcW w:type="dxa" w:w="2422"/>
          </w:tcPr>
          <w:p>
            <w:r>
              <w:t>Генерация перечней элементов, проверка номиналов, расчёт токов КЗ</w:t>
            </w:r>
          </w:p>
        </w:tc>
        <w:tc>
          <w:tcPr>
            <w:tcW w:type="dxa" w:w="2422"/>
          </w:tcPr>
          <w:p>
            <w:r>
              <w:t>30–50%*</w:t>
            </w:r>
          </w:p>
        </w:tc>
      </w:tr>
      <w:tr>
        <w:tc>
          <w:tcPr>
            <w:tcW w:type="dxa" w:w="2422"/>
          </w:tcPr>
          <w:p>
            <w:r>
              <w:t>4. Конструкторская часть</w:t>
            </w:r>
          </w:p>
        </w:tc>
        <w:tc>
          <w:tcPr>
            <w:tcW w:type="dxa" w:w="2422"/>
          </w:tcPr>
          <w:p>
            <w:r>
              <w:t>Чертежи, деталировка, сборочные</w:t>
            </w:r>
          </w:p>
        </w:tc>
        <w:tc>
          <w:tcPr>
            <w:tcW w:type="dxa" w:w="2422"/>
          </w:tcPr>
          <w:p>
            <w:r>
              <w:t>Составление спецификаций, описание сборки, BOM</w:t>
            </w:r>
          </w:p>
        </w:tc>
        <w:tc>
          <w:tcPr>
            <w:tcW w:type="dxa" w:w="2422"/>
          </w:tcPr>
          <w:p>
            <w:r>
              <w:t>20–40%*</w:t>
            </w:r>
          </w:p>
        </w:tc>
      </w:tr>
      <w:tr>
        <w:tc>
          <w:tcPr>
            <w:tcW w:type="dxa" w:w="2422"/>
          </w:tcPr>
          <w:p>
            <w:r>
              <w:t>5. Тепловой расчёт</w:t>
            </w:r>
          </w:p>
        </w:tc>
        <w:tc>
          <w:tcPr>
            <w:tcW w:type="dxa" w:w="2422"/>
          </w:tcPr>
          <w:p>
            <w:r>
              <w:t>Расчёт нагрева, выбор охлаждения</w:t>
            </w:r>
          </w:p>
        </w:tc>
        <w:tc>
          <w:tcPr>
            <w:tcW w:type="dxa" w:w="2422"/>
          </w:tcPr>
          <w:p>
            <w:r>
              <w:t>Расчёт по IEC 61439-1, подбор вентиляторов</w:t>
            </w:r>
          </w:p>
        </w:tc>
        <w:tc>
          <w:tcPr>
            <w:tcW w:type="dxa" w:w="2422"/>
          </w:tcPr>
          <w:p>
            <w:r>
              <w:t>50–70%*</w:t>
            </w:r>
          </w:p>
        </w:tc>
      </w:tr>
      <w:tr>
        <w:tc>
          <w:tcPr>
            <w:tcW w:type="dxa" w:w="2422"/>
          </w:tcPr>
          <w:p>
            <w:r>
              <w:t>6. Текстовая КД</w:t>
            </w:r>
          </w:p>
        </w:tc>
        <w:tc>
          <w:tcPr>
            <w:tcW w:type="dxa" w:w="2422"/>
          </w:tcPr>
          <w:p>
            <w:r>
              <w:t>ПЗ, ТУ, РЭ, ПМ, ПИ</w:t>
            </w:r>
          </w:p>
        </w:tc>
        <w:tc>
          <w:tcPr>
            <w:tcW w:type="dxa" w:w="2422"/>
          </w:tcPr>
          <w:p>
            <w:r>
              <w:t>Генерация полных текстов по шаблонам</w:t>
            </w:r>
          </w:p>
        </w:tc>
        <w:tc>
          <w:tcPr>
            <w:tcW w:type="dxa" w:w="2422"/>
          </w:tcPr>
          <w:p>
            <w:r>
              <w:t>60–80%*</w:t>
            </w:r>
          </w:p>
        </w:tc>
      </w:tr>
      <w:tr>
        <w:tc>
          <w:tcPr>
            <w:tcW w:type="dxa" w:w="2422"/>
          </w:tcPr>
          <w:p>
            <w:r>
              <w:t>7. Проверка и нормоконтроль</w:t>
            </w:r>
          </w:p>
        </w:tc>
        <w:tc>
          <w:tcPr>
            <w:tcW w:type="dxa" w:w="2422"/>
          </w:tcPr>
          <w:p>
            <w:r>
              <w:t>Проверка комплектности, ошибок</w:t>
            </w:r>
          </w:p>
        </w:tc>
        <w:tc>
          <w:tcPr>
            <w:tcW w:type="dxa" w:w="2422"/>
          </w:tcPr>
          <w:p>
            <w:r>
              <w:t>Кросс-проверка документов, поиск несоответствий</w:t>
            </w:r>
          </w:p>
        </w:tc>
        <w:tc>
          <w:tcPr>
            <w:tcW w:type="dxa" w:w="2422"/>
          </w:tcPr>
          <w:p>
            <w:r>
              <w:t>40–60%*</w:t>
            </w:r>
          </w:p>
        </w:tc>
      </w:tr>
    </w:tbl>
    <w:p/>
    <w:p>
      <w:r>
        <w:rPr>
          <w:i/>
          <w:color w:val="666666"/>
          <w:sz w:val="18"/>
        </w:rPr>
        <w:t>* Процент экономии — экспертная оценка автора. Реальный результат зависит от сложности проекта, качества промптов и опыта работы с ИИ.</w:t>
      </w:r>
    </w:p>
    <w:p>
      <w:r>
        <w:br w:type="page"/>
      </w:r>
    </w:p>
    <w:p>
      <w:pPr>
        <w:pStyle w:val="Heading1"/>
      </w:pPr>
      <w:r>
        <w:t>3. Конструкторская документация НКУ</w:t>
      </w:r>
    </w:p>
    <w:p>
      <w:pPr>
        <w:pStyle w:val="Heading2"/>
      </w:pPr>
      <w:r>
        <w:t>3.1. Состав КД по ГОСТ</w:t>
      </w:r>
    </w:p>
    <w:p>
      <w:r>
        <w:t>Конструкторская документация на НКУ разрабатывается в соответствии с ЕСКД (ГОСТ 2) и стандартами на конкретные виды изделий. Типовой комплект: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Обозначение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ГОСТ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ИИ-помощь</w:t>
            </w:r>
          </w:p>
        </w:tc>
      </w:tr>
      <w:tr>
        <w:tc>
          <w:tcPr>
            <w:tcW w:type="dxa" w:w="2422"/>
          </w:tcPr>
          <w:p>
            <w:r>
              <w:t>Пояснительная записка</w:t>
            </w:r>
          </w:p>
        </w:tc>
        <w:tc>
          <w:tcPr>
            <w:tcW w:type="dxa" w:w="2422"/>
          </w:tcPr>
          <w:p>
            <w:r>
              <w:t>ПЗ</w:t>
            </w:r>
          </w:p>
        </w:tc>
        <w:tc>
          <w:tcPr>
            <w:tcW w:type="dxa" w:w="2422"/>
          </w:tcPr>
          <w:p>
            <w:r>
              <w:t>ГОСТ 2.106</w:t>
            </w:r>
          </w:p>
        </w:tc>
        <w:tc>
          <w:tcPr>
            <w:tcW w:type="dxa" w:w="2422"/>
          </w:tcPr>
          <w:p>
            <w:r>
              <w:t>Генерация текста, структуры</w:t>
            </w:r>
          </w:p>
        </w:tc>
      </w:tr>
      <w:tr>
        <w:tc>
          <w:tcPr>
            <w:tcW w:type="dxa" w:w="2422"/>
          </w:tcPr>
          <w:p>
            <w:r>
              <w:t>Технические условия</w:t>
            </w:r>
          </w:p>
        </w:tc>
        <w:tc>
          <w:tcPr>
            <w:tcW w:type="dxa" w:w="2422"/>
          </w:tcPr>
          <w:p>
            <w:r>
              <w:t>ТУ</w:t>
            </w:r>
          </w:p>
        </w:tc>
        <w:tc>
          <w:tcPr>
            <w:tcW w:type="dxa" w:w="2422"/>
          </w:tcPr>
          <w:p>
            <w:r>
              <w:t>ГОСТ 2.114</w:t>
            </w:r>
          </w:p>
        </w:tc>
        <w:tc>
          <w:tcPr>
            <w:tcW w:type="dxa" w:w="2422"/>
          </w:tcPr>
          <w:p>
            <w:r>
              <w:t>Генерация по шаблону + данные</w:t>
            </w:r>
          </w:p>
        </w:tc>
      </w:tr>
      <w:tr>
        <w:tc>
          <w:tcPr>
            <w:tcW w:type="dxa" w:w="2422"/>
          </w:tcPr>
          <w:p>
            <w:r>
              <w:t>Схема электрическая принципиальная</w:t>
            </w:r>
          </w:p>
        </w:tc>
        <w:tc>
          <w:tcPr>
            <w:tcW w:type="dxa" w:w="2422"/>
          </w:tcPr>
          <w:p>
            <w:r>
              <w:t>Э3</w:t>
            </w:r>
          </w:p>
        </w:tc>
        <w:tc>
          <w:tcPr>
            <w:tcW w:type="dxa" w:w="2422"/>
          </w:tcPr>
          <w:p>
            <w:r>
              <w:t>ГОСТ 2.702</w:t>
            </w:r>
          </w:p>
        </w:tc>
        <w:tc>
          <w:tcPr>
            <w:tcW w:type="dxa" w:w="2422"/>
          </w:tcPr>
          <w:p>
            <w:r>
              <w:t>Перечни элементов, проверка</w:t>
            </w:r>
          </w:p>
        </w:tc>
      </w:tr>
      <w:tr>
        <w:tc>
          <w:tcPr>
            <w:tcW w:type="dxa" w:w="2422"/>
          </w:tcPr>
          <w:p>
            <w:r>
              <w:t>Перечень элементов</w:t>
            </w:r>
          </w:p>
        </w:tc>
        <w:tc>
          <w:tcPr>
            <w:tcW w:type="dxa" w:w="2422"/>
          </w:tcPr>
          <w:p>
            <w:r>
              <w:t>ПЭ3</w:t>
            </w:r>
          </w:p>
        </w:tc>
        <w:tc>
          <w:tcPr>
            <w:tcW w:type="dxa" w:w="2422"/>
          </w:tcPr>
          <w:p>
            <w:r>
              <w:t>ГОСТ 2.702</w:t>
            </w:r>
          </w:p>
        </w:tc>
        <w:tc>
          <w:tcPr>
            <w:tcW w:type="dxa" w:w="2422"/>
          </w:tcPr>
          <w:p>
            <w:r>
              <w:t>Автоматическая генерация</w:t>
            </w:r>
          </w:p>
        </w:tc>
      </w:tr>
      <w:tr>
        <w:tc>
          <w:tcPr>
            <w:tcW w:type="dxa" w:w="2422"/>
          </w:tcPr>
          <w:p>
            <w:r>
              <w:t>Сборочный чертёж</w:t>
            </w:r>
          </w:p>
        </w:tc>
        <w:tc>
          <w:tcPr>
            <w:tcW w:type="dxa" w:w="2422"/>
          </w:tcPr>
          <w:p>
            <w:r>
              <w:t>СБ</w:t>
            </w:r>
          </w:p>
        </w:tc>
        <w:tc>
          <w:tcPr>
            <w:tcW w:type="dxa" w:w="2422"/>
          </w:tcPr>
          <w:p>
            <w:r>
              <w:t>ГОСТ 2.109</w:t>
            </w:r>
          </w:p>
        </w:tc>
        <w:tc>
          <w:tcPr>
            <w:tcW w:type="dxa" w:w="2422"/>
          </w:tcPr>
          <w:p>
            <w:r>
              <w:t>Спецификация, описание</w:t>
            </w:r>
          </w:p>
        </w:tc>
      </w:tr>
      <w:tr>
        <w:tc>
          <w:tcPr>
            <w:tcW w:type="dxa" w:w="2422"/>
          </w:tcPr>
          <w:p>
            <w:r>
              <w:t>Спецификация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ГОСТ 2.106</w:t>
            </w:r>
          </w:p>
        </w:tc>
        <w:tc>
          <w:tcPr>
            <w:tcW w:type="dxa" w:w="2422"/>
          </w:tcPr>
          <w:p>
            <w:r>
              <w:t>Автоматическая генерация</w:t>
            </w:r>
          </w:p>
        </w:tc>
      </w:tr>
      <w:tr>
        <w:tc>
          <w:tcPr>
            <w:tcW w:type="dxa" w:w="2422"/>
          </w:tcPr>
          <w:p>
            <w:r>
              <w:t>Чертёж общего вида</w:t>
            </w:r>
          </w:p>
        </w:tc>
        <w:tc>
          <w:tcPr>
            <w:tcW w:type="dxa" w:w="2422"/>
          </w:tcPr>
          <w:p>
            <w:r>
              <w:t>ВО</w:t>
            </w:r>
          </w:p>
        </w:tc>
        <w:tc>
          <w:tcPr>
            <w:tcW w:type="dxa" w:w="2422"/>
          </w:tcPr>
          <w:p>
            <w:r>
              <w:t>ГОСТ 2.119</w:t>
            </w:r>
          </w:p>
        </w:tc>
        <w:tc>
          <w:tcPr>
            <w:tcW w:type="dxa" w:w="2422"/>
          </w:tcPr>
          <w:p>
            <w:r>
              <w:t>Габаритные параметры</w:t>
            </w:r>
          </w:p>
        </w:tc>
      </w:tr>
      <w:tr>
        <w:tc>
          <w:tcPr>
            <w:tcW w:type="dxa" w:w="2422"/>
          </w:tcPr>
          <w:p>
            <w:r>
              <w:t>Монтажный чертёж</w:t>
            </w:r>
          </w:p>
        </w:tc>
        <w:tc>
          <w:tcPr>
            <w:tcW w:type="dxa" w:w="2422"/>
          </w:tcPr>
          <w:p>
            <w:r>
              <w:t>МЧ</w:t>
            </w:r>
          </w:p>
        </w:tc>
        <w:tc>
          <w:tcPr>
            <w:tcW w:type="dxa" w:w="2422"/>
          </w:tcPr>
          <w:p>
            <w:r>
              <w:t>ГОСТ 2.109</w:t>
            </w:r>
          </w:p>
        </w:tc>
        <w:tc>
          <w:tcPr>
            <w:tcW w:type="dxa" w:w="2422"/>
          </w:tcPr>
          <w:p>
            <w:r>
              <w:t>Описание монтажа</w:t>
            </w:r>
          </w:p>
        </w:tc>
      </w:tr>
      <w:tr>
        <w:tc>
          <w:tcPr>
            <w:tcW w:type="dxa" w:w="2422"/>
          </w:tcPr>
          <w:p>
            <w:r>
              <w:t>Руководство по эксплуатации</w:t>
            </w:r>
          </w:p>
        </w:tc>
        <w:tc>
          <w:tcPr>
            <w:tcW w:type="dxa" w:w="2422"/>
          </w:tcPr>
          <w:p>
            <w:r>
              <w:t>РЭ</w:t>
            </w:r>
          </w:p>
        </w:tc>
        <w:tc>
          <w:tcPr>
            <w:tcW w:type="dxa" w:w="2422"/>
          </w:tcPr>
          <w:p>
            <w:r>
              <w:t>ГОСТ 2.601</w:t>
            </w:r>
          </w:p>
        </w:tc>
        <w:tc>
          <w:tcPr>
            <w:tcW w:type="dxa" w:w="2422"/>
          </w:tcPr>
          <w:p>
            <w:r>
              <w:t>Генерация полного текста</w:t>
            </w:r>
          </w:p>
        </w:tc>
      </w:tr>
      <w:tr>
        <w:tc>
          <w:tcPr>
            <w:tcW w:type="dxa" w:w="2422"/>
          </w:tcPr>
          <w:p>
            <w:r>
              <w:t>Паспорт</w:t>
            </w:r>
          </w:p>
        </w:tc>
        <w:tc>
          <w:tcPr>
            <w:tcW w:type="dxa" w:w="2422"/>
          </w:tcPr>
          <w:p>
            <w:r>
              <w:t>ПС</w:t>
            </w:r>
          </w:p>
        </w:tc>
        <w:tc>
          <w:tcPr>
            <w:tcW w:type="dxa" w:w="2422"/>
          </w:tcPr>
          <w:p>
            <w:r>
              <w:t>ГОСТ 2.601</w:t>
            </w:r>
          </w:p>
        </w:tc>
        <w:tc>
          <w:tcPr>
            <w:tcW w:type="dxa" w:w="2422"/>
          </w:tcPr>
          <w:p>
            <w:r>
              <w:t>Генерация по шаблону</w:t>
            </w:r>
          </w:p>
        </w:tc>
      </w:tr>
      <w:tr>
        <w:tc>
          <w:tcPr>
            <w:tcW w:type="dxa" w:w="2422"/>
          </w:tcPr>
          <w:p>
            <w:r>
              <w:t>Программа и методика испытаний</w:t>
            </w:r>
          </w:p>
        </w:tc>
        <w:tc>
          <w:tcPr>
            <w:tcW w:type="dxa" w:w="2422"/>
          </w:tcPr>
          <w:p>
            <w:r>
              <w:t>ПМ</w:t>
            </w:r>
          </w:p>
        </w:tc>
        <w:tc>
          <w:tcPr>
            <w:tcW w:type="dxa" w:w="2422"/>
          </w:tcPr>
          <w:p>
            <w:r>
              <w:t>ГОСТ 2.106</w:t>
            </w:r>
          </w:p>
        </w:tc>
        <w:tc>
          <w:tcPr>
            <w:tcW w:type="dxa" w:w="2422"/>
          </w:tcPr>
          <w:p>
            <w:r>
              <w:t>Генерация полного текста</w:t>
            </w:r>
          </w:p>
        </w:tc>
      </w:tr>
      <w:tr>
        <w:tc>
          <w:tcPr>
            <w:tcW w:type="dxa" w:w="2422"/>
          </w:tcPr>
          <w:p>
            <w:r>
              <w:t>Расчёт нагрева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IEC 61439-1</w:t>
            </w:r>
          </w:p>
        </w:tc>
        <w:tc>
          <w:tcPr>
            <w:tcW w:type="dxa" w:w="2422"/>
          </w:tcPr>
          <w:p>
            <w:r>
              <w:t>Полный расчёт</w:t>
            </w:r>
          </w:p>
        </w:tc>
      </w:tr>
      <w:tr>
        <w:tc>
          <w:tcPr>
            <w:tcW w:type="dxa" w:w="2422"/>
          </w:tcPr>
          <w:p>
            <w:r>
              <w:t>Расчёт токов КЗ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ГОСТ Р 50030</w:t>
            </w:r>
          </w:p>
        </w:tc>
        <w:tc>
          <w:tcPr>
            <w:tcW w:type="dxa" w:w="2422"/>
          </w:tcPr>
          <w:p>
            <w:r>
              <w:t>Полный расчёт</w:t>
            </w:r>
          </w:p>
        </w:tc>
      </w:tr>
    </w:tbl>
    <w:p>
      <w:r>
        <w:br w:type="page"/>
      </w:r>
    </w:p>
    <w:p>
      <w:pPr>
        <w:pStyle w:val="Heading2"/>
      </w:pPr>
      <w:r>
        <w:t>3.2. ИИ на каждом этапе разработки НКУ</w:t>
      </w:r>
    </w:p>
    <w:p>
      <w:pPr>
        <w:pStyle w:val="Heading3"/>
      </w:pPr>
      <w:r>
        <w:t>Анализ исходных данных</w:t>
      </w:r>
    </w:p>
    <w:p>
      <w:r>
        <w:t>Заказчик присылает ТЗ, опросные листы, однолинейные схемы. ИИ помогает систематизировать:</w:t>
      </w:r>
    </w:p>
    <w:p>
      <w:r>
        <w:t>• Извлечь из ТЗ ключевые параметры (Uном, Iном, Iкз, IP, климатика)</w:t>
      </w:r>
    </w:p>
    <w:p>
      <w:r>
        <w:t>• Сравнить требования с возможностями типовых оболочек</w:t>
      </w:r>
    </w:p>
    <w:p>
      <w:r>
        <w:t>• Сформировать список уточняющих вопросов заказчику</w:t>
      </w:r>
    </w:p>
    <w:p>
      <w:r>
        <w:t>• Проверить непротиворечивость требований</w:t>
      </w:r>
    </w:p>
    <w:p>
      <w:r>
        <w:rPr>
          <w:b/>
          <w:sz w:val="22"/>
        </w:rPr>
        <w:t>📋 Анализ ТЗ на НКУ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Проанализируй техническое задание на ЩСН 0,4 кВ. Исходные данные:</w:t>
        <w:br/>
        <w:t>- Номинальное напряжение: 380/220 В, 50 Гц</w:t>
        <w:br/>
        <w:t>- Ток ввода: 2500 А</w:t>
        <w:br/>
        <w:t>- Ток КЗ на шинах: 50 кА</w:t>
        <w:br/>
        <w:t>- Система заземления: TN-S</w:t>
        <w:br/>
        <w:t>- Степень защиты: IP31</w:t>
        <w:br/>
        <w:t>- Климатическое исполнение: УХЛ4</w:t>
        <w:br/>
        <w:t>- Количество отходящих линий: 48</w:t>
        <w:br/>
        <w:t>- Тип: стационарный, одностороннего обслуживания</w:t>
        <w:br/>
        <w:br/>
        <w:t>Задачи:</w:t>
        <w:br/>
        <w:t>1. Проверь, все ли необходимые параметры указаны (по ГОСТ Р 51321.1)</w:t>
        <w:br/>
        <w:t>2. Предложи подходящие типоразмеры оболочек (Rittal, ABB, Schneider)</w:t>
        <w:br/>
        <w:t>3. Сформируй список вопросов заказчику по недостающим данным</w:t>
        <w:br/>
        <w:t>4. Рассчитай ориентировочные габариты щита</w:t>
      </w:r>
    </w:p>
    <w:p/>
    <w:p>
      <w:pPr>
        <w:pStyle w:val="Heading3"/>
      </w:pPr>
      <w:r>
        <w:t>Выбор комплектующих</w:t>
      </w:r>
    </w:p>
    <w:p>
      <w:r>
        <w:t>ИИ может помочь подобрать аппараты по параметрам, особенно если загружены каталоги производителей:</w:t>
      </w:r>
    </w:p>
    <w:p>
      <w:r>
        <w:t>• Подбор автоматических выключателей по Iном и Iкз</w:t>
      </w:r>
    </w:p>
    <w:p>
      <w:r>
        <w:t>• Выбор шинной системы по номинальному току</w:t>
      </w:r>
    </w:p>
    <w:p>
      <w:r>
        <w:t>• Подбор трансформаторов тока по коэффициенту трансформации</w:t>
      </w:r>
    </w:p>
    <w:p>
      <w:r>
        <w:t>• Выбор контакторов по категории применения</w:t>
      </w:r>
    </w:p>
    <w:p>
      <w:r>
        <w:t>• Проверка селективности защит</w:t>
      </w:r>
    </w:p>
    <w:p>
      <w:r>
        <w:rPr>
          <w:b/>
          <w:sz w:val="22"/>
        </w:rPr>
        <w:t>📋 Подбор автоматических выключателей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Подбери вводной автоматический выключатель для секции ЩСН 0,4 кВ.</w:t>
        <w:br/>
        <w:t>Исходные данные:</w:t>
        <w:br/>
        <w:t>- Номинальный ток секции: 1600 А</w:t>
        <w:br/>
        <w:t>- Ток КЗ на шинах: 50 кА</w:t>
        <w:br/>
        <w:t>- Напряжение: 380 В, 3 фазы</w:t>
        <w:br/>
        <w:t>- Тип: выкатной, с моторным приводом</w:t>
        <w:br/>
        <w:t>- Требования: электронный расцепитель, измерение параметров сети</w:t>
        <w:br/>
        <w:br/>
        <w:t>Предложи варианты от ABB, Schneider Electric и Siemens.</w:t>
        <w:br/>
        <w:t>Для каждого укажи: серию, каталожный номер, Icu, тип расцепителя,</w:t>
        <w:br/>
        <w:t>габариты, ориентировочную стоимость (оценка).</w:t>
        <w:br/>
        <w:t>Проверь, что Icu ≥ Iкз.</w:t>
      </w:r>
    </w:p>
    <w:p/>
    <w:p>
      <w:pPr>
        <w:pStyle w:val="Heading3"/>
      </w:pPr>
      <w:r>
        <w:t>Тепловой расчёт</w:t>
      </w:r>
    </w:p>
    <w:p>
      <w:r>
        <w:t>Тепловой расчёт НКУ по IEC 61439-1 / ГОСТ Р 51321.1 — одна из задач, которую ИИ может выполнить почти полностью:</w:t>
      </w:r>
    </w:p>
    <w:p>
      <w:r>
        <w:t>• Расчёт потерь мощности каждого аппарата (из каталогов)</w:t>
      </w:r>
    </w:p>
    <w:p>
      <w:r>
        <w:t>• Суммарные потери с учётом коэффициента одновременности</w:t>
      </w:r>
    </w:p>
    <w:p>
      <w:r>
        <w:t>• Расчёт допустимого превышения температуры</w:t>
      </w:r>
    </w:p>
    <w:p>
      <w:r>
        <w:t>• Подбор системы вентиляции (естественная/принудительная)</w:t>
      </w:r>
    </w:p>
    <w:p>
      <w:r>
        <w:t>• Подбор вентиляторов и фильтров по расходу воздуха</w:t>
      </w:r>
    </w:p>
    <w:p>
      <w:r>
        <w:rPr>
          <w:b/>
          <w:sz w:val="22"/>
        </w:rPr>
        <w:t>📋 Тепловой расчёт НКУ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Выполни тепловой расчёт ГРЩ 0,4 кВ по методике IEC 61439-1 (метод 2 — расчёт).</w:t>
        <w:br/>
        <w:t>Исходные данные:</w:t>
        <w:br/>
        <w:t>- Оболочка: Rittal TS 8, 2000×800×600 мм, 4 секции</w:t>
        <w:br/>
        <w:t>- Вводной АВ: ABB Emax2 E2.2 1600A — потери 240 Вт</w:t>
        <w:br/>
        <w:t>- Отходящие АВ (24 шт): ABB Tmax XT4 250A — потери 35 Вт каждый</w:t>
        <w:br/>
        <w:t>- Отходящие АВ (12 шт): ABB Tmax XT2 160A — потери 22 Вт каждый</w:t>
        <w:br/>
        <w:t>- Шинная система: Rittal Maxi-PLS 1600A — потери 18 Вт/м, длина 3.2 м</w:t>
        <w:br/>
        <w:t>- Трансформаторы тока (6 шт): 1500/5 — потери 8 Вт каждый</w:t>
        <w:br/>
        <w:t>- Температура окружающей среды: 35°C</w:t>
        <w:br/>
        <w:t>- Коэффициент одновременности: 0.7</w:t>
        <w:br/>
        <w:br/>
        <w:t>Рассчитай:</w:t>
        <w:br/>
        <w:t>1. Суммарные потери мощности с учётом коэффициента одновременности</w:t>
        <w:br/>
        <w:t>2. Допустимое превышение температуры (ГОСТ Р 51321.1, табл. 6)</w:t>
        <w:br/>
        <w:t>3. Необходимость принудительной вентиляции</w:t>
        <w:br/>
        <w:t>4. Если нужна — подбери вентиляторы Rittal с указанием каталожных номеров</w:t>
      </w:r>
    </w:p>
    <w:p/>
    <w:p>
      <w:r>
        <w:br w:type="page"/>
      </w:r>
    </w:p>
    <w:p>
      <w:pPr>
        <w:pStyle w:val="Heading2"/>
      </w:pPr>
      <w:r>
        <w:t>3.3. Расчёты и проверки</w:t>
      </w:r>
    </w:p>
    <w:p>
      <w:pPr>
        <w:pStyle w:val="Heading3"/>
      </w:pPr>
      <w:r>
        <w:t>Расчёт токов короткого замыкания</w:t>
      </w:r>
    </w:p>
    <w:p>
      <w:r>
        <w:t>ИИ может выполнить расчёт токов КЗ по ГОСТ Р 50030 / IEC 60909 для проверки стойкости аппаратов и шин:</w:t>
      </w:r>
    </w:p>
    <w:p>
      <w:r>
        <w:t>• Расчёт ударного и периодического тока КЗ</w:t>
      </w:r>
    </w:p>
    <w:p>
      <w:r>
        <w:t>• Проверка отключающей способности автоматов (Icu ≥ Iкз)</w:t>
      </w:r>
    </w:p>
    <w:p>
      <w:r>
        <w:t>• Проверка электродинамической стойкости шин</w:t>
      </w:r>
    </w:p>
    <w:p>
      <w:r>
        <w:t>• Проверка термической стойкости шин и кабелей</w:t>
      </w:r>
    </w:p>
    <w:p>
      <w:pPr>
        <w:ind w:left="567"/>
      </w:pPr>
      <w:r>
        <w:rPr>
          <w:b/>
          <w:color w:val="C62828"/>
        </w:rPr>
        <w:t>⚠️ Расчёты токов КЗ, влияющие на безопасность, обязательно должны быть проверены квалифицированным инженером. ИИ может ошибиться в допущениях или формулах.</w:t>
      </w:r>
    </w:p>
    <w:p>
      <w:pPr>
        <w:pStyle w:val="Heading3"/>
      </w:pPr>
      <w:r>
        <w:t>Проверка селективности</w:t>
      </w:r>
    </w:p>
    <w:p>
      <w:r>
        <w:t>ИИ помогает построить каскад селективности:</w:t>
      </w:r>
    </w:p>
    <w:p>
      <w:r>
        <w:t>• Анализ время-токовых характеристик (по данным из каталогов)</w:t>
      </w:r>
    </w:p>
    <w:p>
      <w:r>
        <w:t>• Проверка условий полной/частичной селективности</w:t>
      </w:r>
    </w:p>
    <w:p>
      <w:r>
        <w:t>• Формирование таблицы селективности</w:t>
      </w:r>
    </w:p>
    <w:p>
      <w:r>
        <w:t>• Рекомендации по настройке уставок расцепителей</w:t>
      </w:r>
    </w:p>
    <w:p>
      <w:pPr>
        <w:pStyle w:val="Heading3"/>
      </w:pPr>
      <w:r>
        <w:t>Расчёт сечения шин</w:t>
      </w:r>
    </w:p>
    <w:p>
      <w:r>
        <w:t>• Расчёт по допустимому нагреву (длительный ток)</w:t>
      </w:r>
    </w:p>
    <w:p>
      <w:r>
        <w:t>• Проверка на электродинамическую стойкость при КЗ</w:t>
      </w:r>
    </w:p>
    <w:p>
      <w:r>
        <w:t>• Проверка на термическую стойкость при КЗ</w:t>
      </w:r>
    </w:p>
    <w:p>
      <w:r>
        <w:t>• Выбор материала (медь/алюминий) и сечения</w:t>
      </w:r>
    </w:p>
    <w:p>
      <w:r>
        <w:br w:type="page"/>
      </w:r>
    </w:p>
    <w:p>
      <w:pPr>
        <w:pStyle w:val="Heading2"/>
      </w:pPr>
      <w:r>
        <w:t>3.4. Спецификации и ведомости</w:t>
      </w:r>
    </w:p>
    <w:p>
      <w:r>
        <w:t>Генерация спецификаций — одна из самых эффективных задач для ИИ. Конструктор тратит часы на заполнение таблиц, ИИ делает это за минуты.</w:t>
      </w:r>
    </w:p>
    <w:p>
      <w:pPr>
        <w:pStyle w:val="Heading3"/>
      </w:pPr>
      <w:r>
        <w:t>Спецификация по ГОСТ 2.106</w:t>
      </w:r>
    </w:p>
    <w:p>
      <w:r>
        <w:t>ИИ может сформировать спецификацию из:</w:t>
      </w:r>
    </w:p>
    <w:p>
      <w:r>
        <w:t>• Перечня элементов принципиальной схемы</w:t>
      </w:r>
    </w:p>
    <w:p>
      <w:r>
        <w:t>• Списка комплектующих из таблицы Excel/CSV</w:t>
      </w:r>
    </w:p>
    <w:p>
      <w:r>
        <w:t>• Описания конструкции в свободной форме</w:t>
      </w:r>
    </w:p>
    <w:p>
      <w:r>
        <w:rPr>
          <w:b/>
          <w:sz w:val="22"/>
        </w:rPr>
        <w:t>📋 Генерация спецификации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Составь спецификацию по ГОСТ 2.106 для секции отходящих линий ЩСН.</w:t>
        <w:br/>
        <w:t>Комплектующие:</w:t>
        <w:br/>
        <w:t>- Оболочка Rittal TS 8 2000×800×600 — 1 шт</w:t>
        <w:br/>
        <w:t>- Автоматический выключатель ABB XT4N 250 TMA 250 3p F F — 6 шт</w:t>
        <w:br/>
        <w:t>- Автоматический выключатель ABB XT2N 160 TMD 160 3p F F — 12 шт</w:t>
        <w:br/>
        <w:t>- Трансформатор тока ABB CT PRO XT 200/5 Кл.0.5 — 6 шт</w:t>
        <w:br/>
        <w:t>- Шина медная 50×5 мм — 3.2 м (4 полосы)</w:t>
        <w:br/>
        <w:t>- Амперметр цифровой ABB AMT1-A1 — 6 шт</w:t>
        <w:br/>
        <w:t>- Вентилятор Rittal SK 3243.100 — 2 шт</w:t>
        <w:br/>
        <w:t>- Фильтр Rittal SK 3243.200 — 2 шт</w:t>
        <w:br/>
        <w:t>- DIN-рейка TS 35×7.5 — 6 м</w:t>
        <w:br/>
        <w:t>- Провод ПВ3 1×4 жёлто-зелёный — 15 м</w:t>
        <w:br/>
        <w:t>- Наконечник НШВИ 4-12 — 50 шт</w:t>
        <w:br/>
        <w:br/>
        <w:t>Разбей по разделам: Сборочные единицы, Детали, Стандартные изделия,</w:t>
        <w:br/>
        <w:t>Прочие изделия, Материалы. Формат — таблица.</w:t>
      </w:r>
    </w:p>
    <w:p/>
    <w:p>
      <w:pPr>
        <w:pStyle w:val="Heading3"/>
      </w:pPr>
      <w:r>
        <w:t>Ведомость покупных изделий (ВП)</w:t>
      </w:r>
    </w:p>
    <w:p>
      <w:r>
        <w:t>• Группировка по типам (коммутационные аппараты, приборы, крепёж)</w:t>
      </w:r>
    </w:p>
    <w:p>
      <w:r>
        <w:t>• Указание производителя, каталожного номера, количества</w:t>
      </w:r>
    </w:p>
    <w:p>
      <w:r>
        <w:t>• Суммарные данные для закупки</w:t>
      </w:r>
    </w:p>
    <w:p>
      <w:pPr>
        <w:pStyle w:val="Heading3"/>
      </w:pPr>
      <w:r>
        <w:t>Ведомость материалов</w:t>
      </w:r>
    </w:p>
    <w:p>
      <w:r>
        <w:t>• Расчёт расхода провода по количеству подключений</w:t>
      </w:r>
    </w:p>
    <w:p>
      <w:r>
        <w:t>• Расчёт количества наконечников, клемм, метизов</w:t>
      </w:r>
    </w:p>
    <w:p>
      <w:r>
        <w:t>• Расчёт расхода шинного материала</w:t>
      </w:r>
    </w:p>
    <w:p>
      <w:r>
        <w:br w:type="page"/>
      </w:r>
    </w:p>
    <w:p>
      <w:pPr>
        <w:pStyle w:val="Heading2"/>
      </w:pPr>
      <w:r>
        <w:t>3.5. Текстовая документация</w:t>
      </w:r>
    </w:p>
    <w:p>
      <w:pPr>
        <w:pStyle w:val="Heading3"/>
      </w:pPr>
      <w:r>
        <w:t>Технические условия (ТУ)</w:t>
      </w:r>
    </w:p>
    <w:p>
      <w:r>
        <w:t>ТУ — один из основных документов КД на НКУ. ИИ генерирует полный текст ТУ по ГОСТ 2.114, включая:</w:t>
      </w:r>
    </w:p>
    <w:p>
      <w:r>
        <w:t>• Область применения и назначение</w:t>
      </w:r>
    </w:p>
    <w:p>
      <w:r>
        <w:t>• Технические требования (электрические, конструктивные, климатические)</w:t>
      </w:r>
    </w:p>
    <w:p>
      <w:r>
        <w:t>• Требования безопасности (по ГОСТ Р 51321.1)</w:t>
      </w:r>
    </w:p>
    <w:p>
      <w:r>
        <w:t>• Комплектность</w:t>
      </w:r>
    </w:p>
    <w:p>
      <w:r>
        <w:t>• Правила приёмки и методы контроля</w:t>
      </w:r>
    </w:p>
    <w:p>
      <w:r>
        <w:t>• Транспортирование и хранение</w:t>
      </w:r>
    </w:p>
    <w:p>
      <w:r>
        <w:t>• Гарантии изготовителя</w:t>
      </w:r>
    </w:p>
    <w:p>
      <w:r>
        <w:rPr>
          <w:b/>
          <w:sz w:val="22"/>
        </w:rPr>
        <w:t>📋 Генерация ТУ на НКУ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Напиши Технические условия на низковольтное комплектное устройство — главный распределительный щит (ГРЩ) 0,4 кВ. Структура по ГОСТ 2.114.</w:t>
        <w:br/>
        <w:br/>
        <w:t>Основные параметры:</w:t>
        <w:br/>
        <w:t>- Номинальное напряжение: 380/220 В, 50 Гц, 3 фазы</w:t>
        <w:br/>
        <w:t>- Номинальный ток ввода: 2500 А</w:t>
        <w:br/>
        <w:t>- Номинальный кратковременный ток: 50 кА, 1 с</w:t>
        <w:br/>
        <w:t>- Степень защиты: IP31 (лицевая), IP20 (кабельный отсек)</w:t>
        <w:br/>
        <w:t>- Вид климатического исполнения: УХЛ4 по ГОСТ 15150</w:t>
        <w:br/>
        <w:t>- Система заземления: TN-S</w:t>
        <w:br/>
        <w:t>- Тип: стационарный, одностороннего обслуживания</w:t>
        <w:br/>
        <w:t>- Оболочка: Rittal TS 8</w:t>
        <w:br/>
        <w:br/>
        <w:t>Соответствие стандартам: ГОСТ Р 51321.1-2007, ГОСТ Р 50030.1,</w:t>
        <w:br/>
        <w:t>ГОСТ 14254, ГОСТ 15150, ТР ТС 004/2011, ТР ТС 020/2011.</w:t>
        <w:br/>
        <w:br/>
        <w:t>Включи все обязательные разделы. Стиль — технический, лаконичный.</w:t>
      </w:r>
    </w:p>
    <w:p/>
    <w:p>
      <w:pPr>
        <w:pStyle w:val="Heading3"/>
      </w:pPr>
      <w:r>
        <w:t>Руководство по эксплуатации (РЭ)</w:t>
      </w:r>
    </w:p>
    <w:p>
      <w:r>
        <w:t>ИИ генерирует полное РЭ по ГОСТ 2.601:</w:t>
      </w:r>
    </w:p>
    <w:p>
      <w:r>
        <w:t>• Описание и работа изделия</w:t>
      </w:r>
    </w:p>
    <w:p>
      <w:r>
        <w:t>• Использование по назначению</w:t>
      </w:r>
    </w:p>
    <w:p>
      <w:r>
        <w:t>• Техническое обслуживание</w:t>
      </w:r>
    </w:p>
    <w:p>
      <w:r>
        <w:t>• Текущий ремонт</w:t>
      </w:r>
    </w:p>
    <w:p>
      <w:r>
        <w:t>• Правила хранения и транспортирования</w:t>
      </w:r>
    </w:p>
    <w:p>
      <w:r>
        <w:t>• Перечень возможных неисправностей</w:t>
      </w:r>
    </w:p>
    <w:p>
      <w:pPr>
        <w:pStyle w:val="Heading3"/>
      </w:pPr>
      <w:r>
        <w:t>Программа и методика испытаний (ПМ)</w:t>
      </w:r>
    </w:p>
    <w:p>
      <w:r>
        <w:t>Генерация ПМ по ГОСТ Р 51321.1:</w:t>
      </w:r>
    </w:p>
    <w:p>
      <w:r>
        <w:t>• Проверка электрической прочности изоляции</w:t>
      </w:r>
    </w:p>
    <w:p>
      <w:r>
        <w:t>• Проверка электрического сопротивления изоляции</w:t>
      </w:r>
    </w:p>
    <w:p>
      <w:r>
        <w:t>• Проверка непрерывности цепи защиты</w:t>
      </w:r>
    </w:p>
    <w:p>
      <w:r>
        <w:t>• Проверка степени защиты оболочки</w:t>
      </w:r>
    </w:p>
    <w:p>
      <w:r>
        <w:t>• Проверка механических блокировок</w:t>
      </w:r>
    </w:p>
    <w:p>
      <w:r>
        <w:t>• Проверка маркировки</w:t>
      </w:r>
    </w:p>
    <w:p>
      <w:r>
        <w:t>• Испытания на нагрев</w:t>
      </w:r>
    </w:p>
    <w:p>
      <w:r>
        <w:br w:type="page"/>
      </w:r>
    </w:p>
    <w:p>
      <w:pPr>
        <w:pStyle w:val="Heading1"/>
      </w:pPr>
      <w:r>
        <w:t>4. Блок-контейнеры и модульные здания</w:t>
      </w:r>
    </w:p>
    <w:p>
      <w:r>
        <w:t>Блок-контейнер — это комплексное изделие, объединяющее несущую конструкцию (металлокаркас), инженерные системы (электрика, вентиляция, отопление) и размещённое оборудование. КД на блок-контейнер значительно объёмнее, чем на НКУ.</w:t>
      </w:r>
    </w:p>
    <w:p>
      <w:pPr>
        <w:pStyle w:val="Heading2"/>
      </w:pPr>
      <w:r>
        <w:t>4.1. Специфика КД блок-контейнеров</w:t>
      </w:r>
    </w:p>
    <w:p>
      <w:r>
        <w:t>Дополнительно к стандартной электрической КД требуется: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Раздел КД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Документы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Роль ИИ</w:t>
            </w:r>
          </w:p>
        </w:tc>
      </w:tr>
      <w:tr>
        <w:tc>
          <w:tcPr>
            <w:tcW w:type="dxa" w:w="3230"/>
          </w:tcPr>
          <w:p>
            <w:r>
              <w:t>Металлоконструкция</w:t>
            </w:r>
          </w:p>
        </w:tc>
        <w:tc>
          <w:tcPr>
            <w:tcW w:type="dxa" w:w="3230"/>
          </w:tcPr>
          <w:p>
            <w:r>
              <w:t>Чертежи каркаса, узлов, деталей, расчёт прочности</w:t>
            </w:r>
          </w:p>
        </w:tc>
        <w:tc>
          <w:tcPr>
            <w:tcW w:type="dxa" w:w="3230"/>
          </w:tcPr>
          <w:p>
            <w:r>
              <w:t>Расчёт нагрузок, спецификация металла</w:t>
            </w:r>
          </w:p>
        </w:tc>
      </w:tr>
      <w:tr>
        <w:tc>
          <w:tcPr>
            <w:tcW w:type="dxa" w:w="3230"/>
          </w:tcPr>
          <w:p>
            <w:r>
              <w:t>Архитектурные решения</w:t>
            </w:r>
          </w:p>
        </w:tc>
        <w:tc>
          <w:tcPr>
            <w:tcW w:type="dxa" w:w="3230"/>
          </w:tcPr>
          <w:p>
            <w:r>
              <w:t>Планировка, фасады, разрезы, экспликация</w:t>
            </w:r>
          </w:p>
        </w:tc>
        <w:tc>
          <w:tcPr>
            <w:tcW w:type="dxa" w:w="3230"/>
          </w:tcPr>
          <w:p>
            <w:r>
              <w:t>Генерация экспликаций, описаний</w:t>
            </w:r>
          </w:p>
        </w:tc>
      </w:tr>
      <w:tr>
        <w:tc>
          <w:tcPr>
            <w:tcW w:type="dxa" w:w="3230"/>
          </w:tcPr>
          <w:p>
            <w:r>
              <w:t>Вентиляция и кондиционирование</w:t>
            </w:r>
          </w:p>
        </w:tc>
        <w:tc>
          <w:tcPr>
            <w:tcW w:type="dxa" w:w="3230"/>
          </w:tcPr>
          <w:p>
            <w:r>
              <w:t>Схемы, расчёт теплопоступлений</w:t>
            </w:r>
          </w:p>
        </w:tc>
        <w:tc>
          <w:tcPr>
            <w:tcW w:type="dxa" w:w="3230"/>
          </w:tcPr>
          <w:p>
            <w:r>
              <w:t>Тепловой расчёт, подбор оборудования</w:t>
            </w:r>
          </w:p>
        </w:tc>
      </w:tr>
      <w:tr>
        <w:tc>
          <w:tcPr>
            <w:tcW w:type="dxa" w:w="3230"/>
          </w:tcPr>
          <w:p>
            <w:r>
              <w:t>Отопление</w:t>
            </w:r>
          </w:p>
        </w:tc>
        <w:tc>
          <w:tcPr>
            <w:tcW w:type="dxa" w:w="3230"/>
          </w:tcPr>
          <w:p>
            <w:r>
              <w:t>Схемы, расчёт теплопотерь</w:t>
            </w:r>
          </w:p>
        </w:tc>
        <w:tc>
          <w:tcPr>
            <w:tcW w:type="dxa" w:w="3230"/>
          </w:tcPr>
          <w:p>
            <w:r>
              <w:t>Расчёт теплопотерь через ограждения</w:t>
            </w:r>
          </w:p>
        </w:tc>
      </w:tr>
      <w:tr>
        <w:tc>
          <w:tcPr>
            <w:tcW w:type="dxa" w:w="3230"/>
          </w:tcPr>
          <w:p>
            <w:r>
              <w:t>Освещение</w:t>
            </w:r>
          </w:p>
        </w:tc>
        <w:tc>
          <w:tcPr>
            <w:tcW w:type="dxa" w:w="3230"/>
          </w:tcPr>
          <w:p>
            <w:r>
              <w:t>Планы освещения, расчёт</w:t>
            </w:r>
          </w:p>
        </w:tc>
        <w:tc>
          <w:tcPr>
            <w:tcW w:type="dxa" w:w="3230"/>
          </w:tcPr>
          <w:p>
            <w:r>
              <w:t>Светотехнический расчёт</w:t>
            </w:r>
          </w:p>
        </w:tc>
      </w:tr>
      <w:tr>
        <w:tc>
          <w:tcPr>
            <w:tcW w:type="dxa" w:w="3230"/>
          </w:tcPr>
          <w:p>
            <w:r>
              <w:t>Пожарная безопасность</w:t>
            </w:r>
          </w:p>
        </w:tc>
        <w:tc>
          <w:tcPr>
            <w:tcW w:type="dxa" w:w="3230"/>
          </w:tcPr>
          <w:p>
            <w:r>
              <w:t>АУПС, АУПТ, оповещение</w:t>
            </w:r>
          </w:p>
        </w:tc>
        <w:tc>
          <w:tcPr>
            <w:tcW w:type="dxa" w:w="3230"/>
          </w:tcPr>
          <w:p>
            <w:r>
              <w:t>Генерация описаний, перечней</w:t>
            </w:r>
          </w:p>
        </w:tc>
      </w:tr>
      <w:tr>
        <w:tc>
          <w:tcPr>
            <w:tcW w:type="dxa" w:w="3230"/>
          </w:tcPr>
          <w:p>
            <w:r>
              <w:t>Заземление и молниезащита</w:t>
            </w:r>
          </w:p>
        </w:tc>
        <w:tc>
          <w:tcPr>
            <w:tcW w:type="dxa" w:w="3230"/>
          </w:tcPr>
          <w:p>
            <w:r>
              <w:t>Схемы, расчёт</w:t>
            </w:r>
          </w:p>
        </w:tc>
        <w:tc>
          <w:tcPr>
            <w:tcW w:type="dxa" w:w="3230"/>
          </w:tcPr>
          <w:p>
            <w:r>
              <w:t>Расчёт контура заземления</w:t>
            </w:r>
          </w:p>
        </w:tc>
      </w:tr>
      <w:tr>
        <w:tc>
          <w:tcPr>
            <w:tcW w:type="dxa" w:w="3230"/>
          </w:tcPr>
          <w:p>
            <w:r>
              <w:t>Кабельная разводка</w:t>
            </w:r>
          </w:p>
        </w:tc>
        <w:tc>
          <w:tcPr>
            <w:tcW w:type="dxa" w:w="3230"/>
          </w:tcPr>
          <w:p>
            <w:r>
              <w:t>Планы, кабельный журнал</w:t>
            </w:r>
          </w:p>
        </w:tc>
        <w:tc>
          <w:tcPr>
            <w:tcW w:type="dxa" w:w="3230"/>
          </w:tcPr>
          <w:p>
            <w:r>
              <w:t>Генерация кабельного журнала</w:t>
            </w:r>
          </w:p>
        </w:tc>
      </w:tr>
    </w:tbl>
    <w:p>
      <w:r>
        <w:br w:type="page"/>
      </w:r>
    </w:p>
    <w:p>
      <w:pPr>
        <w:pStyle w:val="Heading2"/>
      </w:pPr>
      <w:r>
        <w:t>4.2. ИИ в конструкторской части</w:t>
      </w:r>
    </w:p>
    <w:p>
      <w:pPr>
        <w:pStyle w:val="Heading3"/>
      </w:pPr>
      <w:r>
        <w:t>Расчёт металлоконструкции</w:t>
      </w:r>
    </w:p>
    <w:p>
      <w:r>
        <w:t>ИИ может помочь с предварительными расчётами по СП 16.13330 (СНиП II-23-81*), но финальный расчёт должен выполняться в специализированном ПО (SCAD, Лира):</w:t>
      </w:r>
    </w:p>
    <w:p>
      <w:r>
        <w:t>• Расчёт нагрузок на каркас (собственный вес, оборудование, снег, ветер)</w:t>
      </w:r>
    </w:p>
    <w:p>
      <w:r>
        <w:t>• Предварительный подбор сечений элементов каркаса</w:t>
      </w:r>
    </w:p>
    <w:p>
      <w:r>
        <w:t>• Расчёт сварных соединений</w:t>
      </w:r>
    </w:p>
    <w:p>
      <w:r>
        <w:t>• Расчёт болтовых соединений</w:t>
      </w:r>
    </w:p>
    <w:p>
      <w:r>
        <w:t>• Составление ведомости стали</w:t>
      </w:r>
    </w:p>
    <w:p>
      <w:r>
        <w:rPr>
          <w:b/>
          <w:sz w:val="22"/>
        </w:rPr>
        <w:t>📋 Расчёт нагрузок на блок-контейнер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Рассчитай нагрузки на каркас блок-контейнера для размещения НКУ.</w:t>
        <w:br/>
        <w:t>Исходные данные:</w:t>
        <w:br/>
        <w:t>- Габариты контейнера: 6058×2438×2896 мм (20-футовый стандарт)</w:t>
        <w:br/>
        <w:t>- Масса оборудования внутри: 3500 кг (ГРЩ + ЩСН)</w:t>
        <w:br/>
        <w:t>- Район строительства: г. Сургут (ХМАО)</w:t>
        <w:br/>
        <w:t>- Установка: на фундамент, на открытой площадке</w:t>
        <w:br/>
        <w:t>- Высота от земли до конька: 4 м</w:t>
        <w:br/>
        <w:br/>
        <w:t>Рассчитай:</w:t>
        <w:br/>
        <w:t>1. Постоянные нагрузки (собственный вес каркаса, обшивки, утепления)</w:t>
        <w:br/>
        <w:t>2. Снеговую нагрузку по СП 20.13330 (снеговой район)</w:t>
        <w:br/>
        <w:t>3. Ветровую нагрузку по СП 20.13330 (ветровой район)</w:t>
        <w:br/>
        <w:t>4. Полезную нагрузку от оборудования</w:t>
        <w:br/>
        <w:t>5. Комбинации нагрузок по СП 20.13330</w:t>
        <w:br/>
        <w:t>Все расчёты — с формулами и ссылками на пункты СП.</w:t>
      </w:r>
    </w:p>
    <w:p/>
    <w:p>
      <w:pPr>
        <w:pStyle w:val="Heading3"/>
      </w:pPr>
      <w:r>
        <w:t>Спецификация материалов каркаса</w:t>
      </w:r>
    </w:p>
    <w:p>
      <w:r>
        <w:t>ИИ формирует ведомость стали:</w:t>
      </w:r>
    </w:p>
    <w:p>
      <w:r>
        <w:t>• Профили (швеллер, уголок, труба) — марка, размер, длина, масса</w:t>
      </w:r>
    </w:p>
    <w:p>
      <w:r>
        <w:t>• Листовой прокат — толщина, площадь, масса</w:t>
      </w:r>
    </w:p>
    <w:p>
      <w:r>
        <w:t>• Метизы — болты, гайки, шайбы, заклёпки</w:t>
      </w:r>
    </w:p>
    <w:p>
      <w:r>
        <w:t>• Сварочные материалы — электроды, проволока</w:t>
      </w:r>
    </w:p>
    <w:p>
      <w:r>
        <w:t>• Суммарная масса по позициям и общая</w:t>
      </w:r>
    </w:p>
    <w:p>
      <w:pPr>
        <w:pStyle w:val="Heading3"/>
      </w:pPr>
      <w:r>
        <w:t>Утепление и обшивка</w:t>
      </w:r>
    </w:p>
    <w:p>
      <w:r>
        <w:t>• Расчёт теплопотерь через ограждающие конструкции</w:t>
      </w:r>
    </w:p>
    <w:p>
      <w:r>
        <w:t>• Подбор толщины утеплителя по СП 50.13330 (теплозащита)</w:t>
      </w:r>
    </w:p>
    <w:p>
      <w:r>
        <w:t>• Спецификация сэндвич-панелей или утеплителя + обшивки</w:t>
      </w:r>
    </w:p>
    <w:p>
      <w:r>
        <w:t>• Расчёт точки росы</w:t>
      </w:r>
    </w:p>
    <w:p>
      <w:r>
        <w:br w:type="page"/>
      </w:r>
    </w:p>
    <w:p>
      <w:pPr>
        <w:pStyle w:val="Heading2"/>
      </w:pPr>
      <w:r>
        <w:t>4.3. ИИ в инженерных системах блок-контейнера</w:t>
      </w:r>
    </w:p>
    <w:p>
      <w:pPr>
        <w:pStyle w:val="Heading3"/>
      </w:pPr>
      <w:r>
        <w:t>Вентиляция</w:t>
      </w:r>
    </w:p>
    <w:p>
      <w:r>
        <w:t>ИИ рассчитывает:</w:t>
      </w:r>
    </w:p>
    <w:p>
      <w:r>
        <w:t>• Теплопоступления от оборудования (по каталожным данным потерь)</w:t>
      </w:r>
    </w:p>
    <w:p>
      <w:r>
        <w:t>• Требуемый воздухообмен для охлаждения</w:t>
      </w:r>
    </w:p>
    <w:p>
      <w:r>
        <w:t>• Подбор вентиляторов (канальных/осевых) по расходу и напору</w:t>
      </w:r>
    </w:p>
    <w:p>
      <w:r>
        <w:t>• Расчёт сечения воздуховодов</w:t>
      </w:r>
    </w:p>
    <w:p>
      <w:r>
        <w:t>• Подбор жалюзийных решёток и фильтров</w:t>
      </w:r>
    </w:p>
    <w:p>
      <w:pPr>
        <w:pStyle w:val="Heading3"/>
      </w:pPr>
      <w:r>
        <w:t>Отопление</w:t>
      </w:r>
    </w:p>
    <w:p>
      <w:r>
        <w:t>• Расчёт теплопотерь через стены, пол, потолок, двери</w:t>
      </w:r>
    </w:p>
    <w:p>
      <w:r>
        <w:t>• Подбор электрических обогревателей (конвекторы, тепловентиляторы)</w:t>
      </w:r>
    </w:p>
    <w:p>
      <w:r>
        <w:t>• Расчёт мощности системы антиконденсатного обогрева</w:t>
      </w:r>
    </w:p>
    <w:p>
      <w:r>
        <w:t>• Составление спецификации обогревательного оборудования</w:t>
      </w:r>
    </w:p>
    <w:p>
      <w:pPr>
        <w:pStyle w:val="Heading3"/>
      </w:pPr>
      <w:r>
        <w:t>Освещение</w:t>
      </w:r>
    </w:p>
    <w:p>
      <w:r>
        <w:t>• Расчёт освещённости по СП 52.13330 методом удельной мощности</w:t>
      </w:r>
    </w:p>
    <w:p>
      <w:r>
        <w:t>• Подбор светильников по типу помещения</w:t>
      </w:r>
    </w:p>
    <w:p>
      <w:r>
        <w:t>• Расчёт аварийного (эвакуационного) освещения</w:t>
      </w:r>
    </w:p>
    <w:p>
      <w:r>
        <w:t>• Составление плана расположения светильников (текстовое описание)</w:t>
      </w:r>
    </w:p>
    <w:p>
      <w:pPr>
        <w:pStyle w:val="Heading3"/>
      </w:pPr>
      <w:r>
        <w:t>Пожарная безопасность</w:t>
      </w:r>
    </w:p>
    <w:p>
      <w:r>
        <w:t>• Определение категории помещения по СП 12.13130</w:t>
      </w:r>
    </w:p>
    <w:p>
      <w:r>
        <w:t>• Подбор пожарных извещателей и оповещателей</w:t>
      </w:r>
    </w:p>
    <w:p>
      <w:r>
        <w:t>• Составление перечня оборудования АУПС</w:t>
      </w:r>
    </w:p>
    <w:p>
      <w:r>
        <w:t>• Генерация раздела «Мероприятия по обеспечению пожарной безопасности»</w:t>
      </w:r>
    </w:p>
    <w:p>
      <w:pPr>
        <w:pStyle w:val="Heading3"/>
      </w:pPr>
      <w:r>
        <w:t>Заземление</w:t>
      </w:r>
    </w:p>
    <w:p>
      <w:r>
        <w:t>• Расчёт сопротивления контура заземления по ПУЭ</w:t>
      </w:r>
    </w:p>
    <w:p>
      <w:r>
        <w:t>• Подбор заземлителей (вертикальных, горизонтальных)</w:t>
      </w:r>
    </w:p>
    <w:p>
      <w:r>
        <w:t>• Расчёт сечения заземляющих проводников</w:t>
      </w:r>
    </w:p>
    <w:p>
      <w:r>
        <w:t>• Составление спецификации заземляющего оборудования</w:t>
      </w:r>
    </w:p>
    <w:p>
      <w:r>
        <w:rPr>
          <w:b/>
          <w:sz w:val="22"/>
        </w:rPr>
        <w:t>📋 Расчёт заземления блок-контейнера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Рассчитай контур заземления для блок-контейнера с электрооборудованием 0,4 кВ.</w:t>
        <w:br/>
        <w:t>Исходные данные:</w:t>
        <w:br/>
        <w:t>- Требуемое сопротивление: не более 4 Ом (ПУЭ, п. 1.7.101)</w:t>
        <w:br/>
        <w:t>- Грунт: суглинок (удельное сопротивление ≈ 100 Ом·м)</w:t>
        <w:br/>
        <w:t>- Климатический коэффициент: 1.7 (зона II)</w:t>
        <w:br/>
        <w:t>- Заземлители: вертикальные стержни ∅16 мм, L=3 м</w:t>
        <w:br/>
        <w:t>- Горизонтальная полоса: 40×4 мм</w:t>
        <w:br/>
        <w:br/>
        <w:t>Рассчитай:</w:t>
        <w:br/>
        <w:t>1. Сопротивление одного вертикального заземлителя</w:t>
        <w:br/>
        <w:t>2. Необходимое количество заземлителей</w:t>
        <w:br/>
        <w:t>3. Сопротивление горизонтального заземлителя</w:t>
        <w:br/>
        <w:t>4. Общее сопротивление контура с учётом экранирования</w:t>
        <w:br/>
        <w:t>Все формулы — по ПУЭ и ГОСТ Р 57190.</w:t>
      </w:r>
    </w:p>
    <w:p/>
    <w:p>
      <w:r>
        <w:br w:type="page"/>
      </w:r>
    </w:p>
    <w:p>
      <w:pPr>
        <w:pStyle w:val="Heading1"/>
      </w:pPr>
      <w:r>
        <w:t>5. Дополнительные примеры промптов</w:t>
      </w:r>
    </w:p>
    <w:p>
      <w:r>
        <w:rPr>
          <w:b/>
          <w:sz w:val="22"/>
        </w:rPr>
        <w:t>📋 Кабельный журнал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Составь кабельный журнал для блок-контейнера ГРЩ. Перечень кабелей:</w:t>
        <w:br/>
        <w:t>1. Ввод от ТП — ВВГнг(А)-LS 4×240, длина 85 м, лоток</w:t>
        <w:br/>
        <w:t>2. Отходящие линии (6 шт) — ВВГнг(А)-LS 4×95, длина 40-65 м</w:t>
        <w:br/>
        <w:t>3. Освещение — ВВГнг(А)-LS 3×2.5, длина 45 м, гофра</w:t>
        <w:br/>
        <w:t>4. Розетки — ВВГнг(А)-LS 3×2.5, длина 30 м, гофра</w:t>
        <w:br/>
        <w:t>5. АУПС — КСРЭВнг(А)-FRLS 1×2×0.8, длина 60 м</w:t>
        <w:br/>
        <w:t>6. Заземление — ПВ3 1×16 жёлто-зелёный, длина 25 м</w:t>
        <w:br/>
        <w:br/>
        <w:t>Формат таблицы: № п/п, Обозначение кабеля, Марка и сечение,</w:t>
        <w:br/>
        <w:t>Откуда, Куда, Длина (м), Способ прокладки, Примечание.</w:t>
      </w:r>
    </w:p>
    <w:p/>
    <w:p>
      <w:r>
        <w:rPr>
          <w:b/>
          <w:sz w:val="22"/>
        </w:rPr>
        <w:t>📋 Маркировка по ГОСТ 2.710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Проверь маркировку элементов принципиальной схемы ЩСН на соответствие ГОСТ 2.710.</w:t>
        <w:br/>
        <w:t>Перечень элементов:</w:t>
        <w:br/>
        <w:t>- QF1...QF48 — автоматические выключатели</w:t>
        <w:br/>
        <w:t>- KM1...KM12 — контакторы</w:t>
        <w:br/>
        <w:t>- TA1...TA6 — трансформаторы тока</w:t>
        <w:br/>
        <w:t>- PA1...PA6 — амперметры</w:t>
        <w:br/>
        <w:t>- PV1 — вольтметр</w:t>
        <w:br/>
        <w:t>- SA1 — переключатель вольтметра</w:t>
        <w:br/>
        <w:t>- FU1...FU3 — предохранители</w:t>
        <w:br/>
        <w:t>- HL1...HL3 — сигнальные лампы</w:t>
        <w:br/>
        <w:t>- XT1...XT6 — клеммные колодки</w:t>
        <w:br/>
        <w:br/>
        <w:t>Для каждого: правильно ли буквенное обозначение? Если нет — дай правильное.</w:t>
      </w:r>
    </w:p>
    <w:p/>
    <w:p>
      <w:r>
        <w:rPr>
          <w:b/>
          <w:sz w:val="22"/>
        </w:rPr>
        <w:t>📋 Описание конструкции НКУ для ПЗ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Напиши раздел «Описание конструкции» для пояснительной записки на ЩСН 0,4 кВ.</w:t>
        <w:br/>
        <w:t>Параметры:</w:t>
        <w:br/>
        <w:t>- Оболочка: Rittal TS 8, 4 секции по 2000×800×600</w:t>
        <w:br/>
        <w:t>- Ввод кабелей: снизу</w:t>
        <w:br/>
        <w:t>- Обслуживание: одностороннее, спереди</w:t>
        <w:br/>
        <w:t>- Шинная система: Rittal Maxi-PLS 1600A, медь</w:t>
        <w:br/>
        <w:t>- Вводная секция: АВ Emax2 E2.2 1600A (выкатной)</w:t>
        <w:br/>
        <w:t>- Секции отходящих линий: АВ Tmax XT4/XT2 (стационарные)</w:t>
        <w:br/>
        <w:t>- Секция управления: ПЛК Siemens S7-1500, HMI панель</w:t>
        <w:br/>
        <w:t>- Вентиляция: принудительная, 2 вентилятора Rittal SK 3243.100</w:t>
        <w:br/>
        <w:br/>
        <w:t xml:space="preserve">Стиль — технический, для КД по ЕСКД. Описать компоновку, </w:t>
        <w:br/>
        <w:t>доступ для обслуживания, систему шин, заземление.</w:t>
      </w:r>
    </w:p>
    <w:p/>
    <w:p>
      <w:r>
        <w:rPr>
          <w:b/>
          <w:sz w:val="22"/>
        </w:rPr>
        <w:t>📋 Перечень уточняющих вопросов заказчику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Заказчик прислал однолинейную схему ЩСН 0,4 кВ. В ТЗ указано:</w:t>
        <w:br/>
        <w:t>- Напряжение 380 В</w:t>
        <w:br/>
        <w:t>- 32 отходящие линии</w:t>
        <w:br/>
        <w:t>- Установка в помещении электрощитовой</w:t>
        <w:br/>
        <w:br/>
        <w:t>Составь полный перечень вопросов, которые нужно задать заказчику</w:t>
        <w:br/>
        <w:t>для начала разработки КД. Группируй по категориям:</w:t>
        <w:br/>
        <w:t>1. Электрические параметры</w:t>
        <w:br/>
        <w:t>2. Конструктивные требования</w:t>
        <w:br/>
        <w:t>3. Условия эксплуатации</w:t>
        <w:br/>
        <w:t>4. Требования к комплектации</w:t>
        <w:br/>
        <w:t>5. Организационные вопросы</w:t>
      </w:r>
    </w:p>
    <w:p/>
    <w:p>
      <w:r>
        <w:br w:type="page"/>
      </w:r>
    </w:p>
    <w:p>
      <w:pPr>
        <w:pStyle w:val="Heading1"/>
      </w:pPr>
      <w:r>
        <w:t>6. Интеграция ИИ с CAD-системами</w:t>
      </w:r>
    </w:p>
    <w:p>
      <w:r>
        <w:t>Прямая интеграция ИИ с CAD-системами пока ограничена, но есть работающие подходы:</w:t>
      </w:r>
    </w:p>
    <w:p>
      <w:pPr>
        <w:pStyle w:val="Heading3"/>
      </w:pPr>
      <w:r>
        <w:t>EPLAN Electric P8</w:t>
      </w:r>
    </w:p>
    <w:p>
      <w:r>
        <w:t>• ИИ генерирует макросы EPLAN (EDZ) по описанию схемы</w:t>
      </w:r>
    </w:p>
    <w:p>
      <w:r>
        <w:t>• Генерация данных для импорта (CSV → списки аппаратов)</w:t>
      </w:r>
    </w:p>
    <w:p>
      <w:r>
        <w:t>• Составление текстовых полей для штампов и надписей</w:t>
      </w:r>
    </w:p>
    <w:p>
      <w:r>
        <w:t>• Проверка перечней элементов, экспортированных из EPLAN</w:t>
      </w:r>
    </w:p>
    <w:p>
      <w:r>
        <w:t>• Генерация скриптов автоматизации (EPLAN API через C#)</w:t>
      </w:r>
    </w:p>
    <w:p>
      <w:pPr>
        <w:pStyle w:val="Heading3"/>
      </w:pPr>
      <w:r>
        <w:t>AutoCAD / nanoCAD</w:t>
      </w:r>
    </w:p>
    <w:p>
      <w:r>
        <w:t>• Генерация скриптов AutoLISP для типовых операций</w:t>
      </w:r>
    </w:p>
    <w:p>
      <w:r>
        <w:t>• Составление таблиц (спецификации, ведомости) для вставки</w:t>
      </w:r>
    </w:p>
    <w:p>
      <w:r>
        <w:t>• Расчёт координат размещения оборудования</w:t>
      </w:r>
    </w:p>
    <w:p>
      <w:r>
        <w:t>• Генерация текста для чертежей (примечания, ТТ)</w:t>
      </w:r>
    </w:p>
    <w:p>
      <w:pPr>
        <w:pStyle w:val="Heading3"/>
      </w:pPr>
      <w:r>
        <w:t>SolidWorks / Компас-3D</w:t>
      </w:r>
    </w:p>
    <w:p>
      <w:r>
        <w:t>• Расчёт параметров деталей для параметрических моделей</w:t>
      </w:r>
    </w:p>
    <w:p>
      <w:r>
        <w:t>• Генерация данных для спецификации в формате Компас</w:t>
      </w:r>
    </w:p>
    <w:p>
      <w:r>
        <w:t>• Расчёт массы и центра тяжести по геометрии</w:t>
      </w:r>
    </w:p>
    <w:p>
      <w:r>
        <w:t>• Генерация технических требований для чертежей</w:t>
      </w:r>
    </w:p>
    <w:p>
      <w:pPr>
        <w:pStyle w:val="Heading3"/>
      </w:pPr>
      <w:r>
        <w:t>WSCAD ELECTRIX AI 2026</w:t>
      </w:r>
    </w:p>
    <w:p>
      <w:r>
        <w:t>WSCAD выпустила ELECTRIX AI 2026 — первую электротехническую CAD-систему со встроенным ИИ. Возможности:</w:t>
      </w:r>
    </w:p>
    <w:p>
      <w:r>
        <w:t>• Автоматический перевод проектов на 100+ языков</w:t>
      </w:r>
    </w:p>
    <w:p>
      <w:r>
        <w:t>• ИИ-помощник для генерации схем по описанию</w:t>
      </w:r>
    </w:p>
    <w:p>
      <w:r>
        <w:t>• Автоматическая проверка проекта на ошибки</w:t>
      </w:r>
    </w:p>
    <w:p>
      <w:pPr>
        <w:ind w:left="567"/>
      </w:pPr>
      <w:r>
        <w:rPr>
          <w:i/>
          <w:color w:val="2E7D32"/>
        </w:rPr>
        <w:t>💡 На март 2026 года большинство CAD-систем ещё не имеют встроенного ИИ. Основной способ интеграции — обмен данными через текстовые форматы (CSV, XML, JSON). ИИ генерирует данные → конструктор импортирует в CAD.</w:t>
      </w:r>
    </w:p>
    <w:p>
      <w:r>
        <w:br w:type="page"/>
      </w:r>
    </w:p>
    <w:p>
      <w:pPr>
        <w:pStyle w:val="Heading1"/>
      </w:pPr>
      <w:r>
        <w:t>7. Нормативная база и стандарты</w:t>
      </w:r>
    </w:p>
    <w:p>
      <w:pPr>
        <w:pStyle w:val="Heading2"/>
      </w:pPr>
      <w:r>
        <w:t>Для НКУ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Стандарт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Применение</w:t>
            </w:r>
          </w:p>
        </w:tc>
      </w:tr>
      <w:tr>
        <w:tc>
          <w:tcPr>
            <w:tcW w:type="dxa" w:w="3230"/>
          </w:tcPr>
          <w:p>
            <w:r>
              <w:t>ГОСТ Р 51321.1-2007</w:t>
            </w:r>
          </w:p>
        </w:tc>
        <w:tc>
          <w:tcPr>
            <w:tcW w:type="dxa" w:w="3230"/>
          </w:tcPr>
          <w:p>
            <w:r>
              <w:t>НКУ. Часть 1. Общие требования</w:t>
            </w:r>
          </w:p>
        </w:tc>
        <w:tc>
          <w:tcPr>
            <w:tcW w:type="dxa" w:w="3230"/>
          </w:tcPr>
          <w:p>
            <w:r>
              <w:t>Основной стандарт на НКУ</w:t>
            </w:r>
          </w:p>
        </w:tc>
      </w:tr>
      <w:tr>
        <w:tc>
          <w:tcPr>
            <w:tcW w:type="dxa" w:w="3230"/>
          </w:tcPr>
          <w:p>
            <w:r>
              <w:t>ГОСТ Р 51321.3</w:t>
            </w:r>
          </w:p>
        </w:tc>
        <w:tc>
          <w:tcPr>
            <w:tcW w:type="dxa" w:w="3230"/>
          </w:tcPr>
          <w:p>
            <w:r>
              <w:t>НКУ распределения и управления, предназначенные для обслуживания непрофессионалами</w:t>
            </w:r>
          </w:p>
        </w:tc>
        <w:tc>
          <w:tcPr>
            <w:tcW w:type="dxa" w:w="3230"/>
          </w:tcPr>
          <w:p>
            <w:r>
              <w:t>Распределительные щитки</w:t>
            </w:r>
          </w:p>
        </w:tc>
      </w:tr>
      <w:tr>
        <w:tc>
          <w:tcPr>
            <w:tcW w:type="dxa" w:w="3230"/>
          </w:tcPr>
          <w:p>
            <w:r>
              <w:t>IEC 61439-1:2020</w:t>
            </w:r>
          </w:p>
        </w:tc>
        <w:tc>
          <w:tcPr>
            <w:tcW w:type="dxa" w:w="3230"/>
          </w:tcPr>
          <w:p>
            <w:r>
              <w:t>Low-voltage switchgear and controlgear assemblies. Part 1</w:t>
            </w:r>
          </w:p>
        </w:tc>
        <w:tc>
          <w:tcPr>
            <w:tcW w:type="dxa" w:w="3230"/>
          </w:tcPr>
          <w:p>
            <w:r>
              <w:t>Международный аналог</w:t>
            </w:r>
          </w:p>
        </w:tc>
      </w:tr>
      <w:tr>
        <w:tc>
          <w:tcPr>
            <w:tcW w:type="dxa" w:w="3230"/>
          </w:tcPr>
          <w:p>
            <w:r>
              <w:t>ГОСТ 2.702-2011</w:t>
            </w:r>
          </w:p>
        </w:tc>
        <w:tc>
          <w:tcPr>
            <w:tcW w:type="dxa" w:w="3230"/>
          </w:tcPr>
          <w:p>
            <w:r>
              <w:t>Правила выполнения электрических схем</w:t>
            </w:r>
          </w:p>
        </w:tc>
        <w:tc>
          <w:tcPr>
            <w:tcW w:type="dxa" w:w="3230"/>
          </w:tcPr>
          <w:p>
            <w:r>
              <w:t>Оформление схем</w:t>
            </w:r>
          </w:p>
        </w:tc>
      </w:tr>
      <w:tr>
        <w:tc>
          <w:tcPr>
            <w:tcW w:type="dxa" w:w="3230"/>
          </w:tcPr>
          <w:p>
            <w:r>
              <w:t>ГОСТ 2.710-81</w:t>
            </w:r>
          </w:p>
        </w:tc>
        <w:tc>
          <w:tcPr>
            <w:tcW w:type="dxa" w:w="3230"/>
          </w:tcPr>
          <w:p>
            <w:r>
              <w:t>Обозначения буквенно-цифровые</w:t>
            </w:r>
          </w:p>
        </w:tc>
        <w:tc>
          <w:tcPr>
            <w:tcW w:type="dxa" w:w="3230"/>
          </w:tcPr>
          <w:p>
            <w:r>
              <w:t>Маркировка элементов</w:t>
            </w:r>
          </w:p>
        </w:tc>
      </w:tr>
      <w:tr>
        <w:tc>
          <w:tcPr>
            <w:tcW w:type="dxa" w:w="3230"/>
          </w:tcPr>
          <w:p>
            <w:r>
              <w:t>ГОСТ 2.106-96</w:t>
            </w:r>
          </w:p>
        </w:tc>
        <w:tc>
          <w:tcPr>
            <w:tcW w:type="dxa" w:w="3230"/>
          </w:tcPr>
          <w:p>
            <w:r>
              <w:t>Текстовые документы</w:t>
            </w:r>
          </w:p>
        </w:tc>
        <w:tc>
          <w:tcPr>
            <w:tcW w:type="dxa" w:w="3230"/>
          </w:tcPr>
          <w:p>
            <w:r>
              <w:t>Спецификации, ведомости</w:t>
            </w:r>
          </w:p>
        </w:tc>
      </w:tr>
      <w:tr>
        <w:tc>
          <w:tcPr>
            <w:tcW w:type="dxa" w:w="3230"/>
          </w:tcPr>
          <w:p>
            <w:r>
              <w:t>ГОСТ 2.114-2016</w:t>
            </w:r>
          </w:p>
        </w:tc>
        <w:tc>
          <w:tcPr>
            <w:tcW w:type="dxa" w:w="3230"/>
          </w:tcPr>
          <w:p>
            <w:r>
              <w:t>Технические условия</w:t>
            </w:r>
          </w:p>
        </w:tc>
        <w:tc>
          <w:tcPr>
            <w:tcW w:type="dxa" w:w="3230"/>
          </w:tcPr>
          <w:p>
            <w:r>
              <w:t>Составление ТУ</w:t>
            </w:r>
          </w:p>
        </w:tc>
      </w:tr>
      <w:tr>
        <w:tc>
          <w:tcPr>
            <w:tcW w:type="dxa" w:w="3230"/>
          </w:tcPr>
          <w:p>
            <w:r>
              <w:t>ГОСТ 2.601-2019</w:t>
            </w:r>
          </w:p>
        </w:tc>
        <w:tc>
          <w:tcPr>
            <w:tcW w:type="dxa" w:w="3230"/>
          </w:tcPr>
          <w:p>
            <w:r>
              <w:t>Эксплуатационные документы</w:t>
            </w:r>
          </w:p>
        </w:tc>
        <w:tc>
          <w:tcPr>
            <w:tcW w:type="dxa" w:w="3230"/>
          </w:tcPr>
          <w:p>
            <w:r>
              <w:t>РЭ, ПС</w:t>
            </w:r>
          </w:p>
        </w:tc>
      </w:tr>
      <w:tr>
        <w:tc>
          <w:tcPr>
            <w:tcW w:type="dxa" w:w="3230"/>
          </w:tcPr>
          <w:p>
            <w:r>
              <w:t>ГОСТ 14254-2015</w:t>
            </w:r>
          </w:p>
        </w:tc>
        <w:tc>
          <w:tcPr>
            <w:tcW w:type="dxa" w:w="3230"/>
          </w:tcPr>
          <w:p>
            <w:r>
              <w:t>Степени защиты (код IP)</w:t>
            </w:r>
          </w:p>
        </w:tc>
        <w:tc>
          <w:tcPr>
            <w:tcW w:type="dxa" w:w="3230"/>
          </w:tcPr>
          <w:p>
            <w:r>
              <w:t>Выбор степени защиты</w:t>
            </w:r>
          </w:p>
        </w:tc>
      </w:tr>
      <w:tr>
        <w:tc>
          <w:tcPr>
            <w:tcW w:type="dxa" w:w="3230"/>
          </w:tcPr>
          <w:p>
            <w:r>
              <w:t>ПУЭ 7-е изд.</w:t>
            </w:r>
          </w:p>
        </w:tc>
        <w:tc>
          <w:tcPr>
            <w:tcW w:type="dxa" w:w="3230"/>
          </w:tcPr>
          <w:p>
            <w:r>
              <w:t>Правила устройства электроустановок</w:t>
            </w:r>
          </w:p>
        </w:tc>
        <w:tc>
          <w:tcPr>
            <w:tcW w:type="dxa" w:w="3230"/>
          </w:tcPr>
          <w:p>
            <w:r>
              <w:t>Общие требования</w:t>
            </w:r>
          </w:p>
        </w:tc>
      </w:tr>
    </w:tbl>
    <w:p>
      <w:pPr>
        <w:pStyle w:val="Heading2"/>
      </w:pPr>
      <w:r>
        <w:t>Для блок-контейнеров (дополнительно)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Стандарт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Применение</w:t>
            </w:r>
          </w:p>
        </w:tc>
      </w:tr>
      <w:tr>
        <w:tc>
          <w:tcPr>
            <w:tcW w:type="dxa" w:w="3230"/>
          </w:tcPr>
          <w:p>
            <w:r>
              <w:t>СП 16.13330.2017</w:t>
            </w:r>
          </w:p>
        </w:tc>
        <w:tc>
          <w:tcPr>
            <w:tcW w:type="dxa" w:w="3230"/>
          </w:tcPr>
          <w:p>
            <w:r>
              <w:t>Стальные конструкции</w:t>
            </w:r>
          </w:p>
        </w:tc>
        <w:tc>
          <w:tcPr>
            <w:tcW w:type="dxa" w:w="3230"/>
          </w:tcPr>
          <w:p>
            <w:r>
              <w:t>Расчёт каркаса</w:t>
            </w:r>
          </w:p>
        </w:tc>
      </w:tr>
      <w:tr>
        <w:tc>
          <w:tcPr>
            <w:tcW w:type="dxa" w:w="3230"/>
          </w:tcPr>
          <w:p>
            <w:r>
              <w:t>СП 20.13330.2016</w:t>
            </w:r>
          </w:p>
        </w:tc>
        <w:tc>
          <w:tcPr>
            <w:tcW w:type="dxa" w:w="3230"/>
          </w:tcPr>
          <w:p>
            <w:r>
              <w:t>Нагрузки и воздействия</w:t>
            </w:r>
          </w:p>
        </w:tc>
        <w:tc>
          <w:tcPr>
            <w:tcW w:type="dxa" w:w="3230"/>
          </w:tcPr>
          <w:p>
            <w:r>
              <w:t>Снег, ветер, нагрузки</w:t>
            </w:r>
          </w:p>
        </w:tc>
      </w:tr>
      <w:tr>
        <w:tc>
          <w:tcPr>
            <w:tcW w:type="dxa" w:w="3230"/>
          </w:tcPr>
          <w:p>
            <w:r>
              <w:t>СП 50.13330.2012</w:t>
            </w:r>
          </w:p>
        </w:tc>
        <w:tc>
          <w:tcPr>
            <w:tcW w:type="dxa" w:w="3230"/>
          </w:tcPr>
          <w:p>
            <w:r>
              <w:t>Тепловая защита зданий</w:t>
            </w:r>
          </w:p>
        </w:tc>
        <w:tc>
          <w:tcPr>
            <w:tcW w:type="dxa" w:w="3230"/>
          </w:tcPr>
          <w:p>
            <w:r>
              <w:t>Утепление</w:t>
            </w:r>
          </w:p>
        </w:tc>
      </w:tr>
      <w:tr>
        <w:tc>
          <w:tcPr>
            <w:tcW w:type="dxa" w:w="3230"/>
          </w:tcPr>
          <w:p>
            <w:r>
              <w:t>СП 52.13330.2016</w:t>
            </w:r>
          </w:p>
        </w:tc>
        <w:tc>
          <w:tcPr>
            <w:tcW w:type="dxa" w:w="3230"/>
          </w:tcPr>
          <w:p>
            <w:r>
              <w:t>Естественное и искусственное освещение</w:t>
            </w:r>
          </w:p>
        </w:tc>
        <w:tc>
          <w:tcPr>
            <w:tcW w:type="dxa" w:w="3230"/>
          </w:tcPr>
          <w:p>
            <w:r>
              <w:t>Освещение</w:t>
            </w:r>
          </w:p>
        </w:tc>
      </w:tr>
      <w:tr>
        <w:tc>
          <w:tcPr>
            <w:tcW w:type="dxa" w:w="3230"/>
          </w:tcPr>
          <w:p>
            <w:r>
              <w:t>СП 12.13130.2009</w:t>
            </w:r>
          </w:p>
        </w:tc>
        <w:tc>
          <w:tcPr>
            <w:tcW w:type="dxa" w:w="3230"/>
          </w:tcPr>
          <w:p>
            <w:r>
              <w:t>Определение категорий помещений</w:t>
            </w:r>
          </w:p>
        </w:tc>
        <w:tc>
          <w:tcPr>
            <w:tcW w:type="dxa" w:w="3230"/>
          </w:tcPr>
          <w:p>
            <w:r>
              <w:t>Пожарная безопасность</w:t>
            </w:r>
          </w:p>
        </w:tc>
      </w:tr>
      <w:tr>
        <w:tc>
          <w:tcPr>
            <w:tcW w:type="dxa" w:w="3230"/>
          </w:tcPr>
          <w:p>
            <w:r>
              <w:t>ТР ТС 004/2011</w:t>
            </w:r>
          </w:p>
        </w:tc>
        <w:tc>
          <w:tcPr>
            <w:tcW w:type="dxa" w:w="3230"/>
          </w:tcPr>
          <w:p>
            <w:r>
              <w:t>О безопасности НКУ</w:t>
            </w:r>
          </w:p>
        </w:tc>
        <w:tc>
          <w:tcPr>
            <w:tcW w:type="dxa" w:w="3230"/>
          </w:tcPr>
          <w:p>
            <w:r>
              <w:t>Сертификация</w:t>
            </w:r>
          </w:p>
        </w:tc>
      </w:tr>
      <w:tr>
        <w:tc>
          <w:tcPr>
            <w:tcW w:type="dxa" w:w="3230"/>
          </w:tcPr>
          <w:p>
            <w:r>
              <w:t>ТР ТС 020/2011</w:t>
            </w:r>
          </w:p>
        </w:tc>
        <w:tc>
          <w:tcPr>
            <w:tcW w:type="dxa" w:w="3230"/>
          </w:tcPr>
          <w:p>
            <w:r>
              <w:t>Электромагнитная совместимость</w:t>
            </w:r>
          </w:p>
        </w:tc>
        <w:tc>
          <w:tcPr>
            <w:tcW w:type="dxa" w:w="3230"/>
          </w:tcPr>
          <w:p>
            <w:r>
              <w:t>ЭМС</w:t>
            </w:r>
          </w:p>
        </w:tc>
      </w:tr>
      <w:tr>
        <w:tc>
          <w:tcPr>
            <w:tcW w:type="dxa" w:w="3230"/>
          </w:tcPr>
          <w:p>
            <w:r>
              <w:t>ГОСТ 15150-69</w:t>
            </w:r>
          </w:p>
        </w:tc>
        <w:tc>
          <w:tcPr>
            <w:tcW w:type="dxa" w:w="3230"/>
          </w:tcPr>
          <w:p>
            <w:r>
              <w:t>Климатические исполнения</w:t>
            </w:r>
          </w:p>
        </w:tc>
        <w:tc>
          <w:tcPr>
            <w:tcW w:type="dxa" w:w="3230"/>
          </w:tcPr>
          <w:p>
            <w:r>
              <w:t>Выбор исполнения</w:t>
            </w:r>
          </w:p>
        </w:tc>
      </w:tr>
    </w:tbl>
    <w:p>
      <w:pPr>
        <w:ind w:left="567"/>
      </w:pPr>
      <w:r>
        <w:rPr>
          <w:i/>
          <w:color w:val="2E7D32"/>
        </w:rPr>
        <w:t>💡 ИИ может хранить тексты стандартов в своей базе знаний (workspace) и цитировать конкретные пункты при подготовке документации. Загрузите нужные ГОСТы в docs/standards/.</w:t>
      </w:r>
    </w:p>
    <w:p>
      <w:r>
        <w:br w:type="page"/>
      </w:r>
    </w:p>
    <w:p>
      <w:pPr>
        <w:pStyle w:val="Heading1"/>
      </w:pPr>
      <w:r>
        <w:t>8. Ограничения и риски</w:t>
      </w:r>
    </w:p>
    <w:p>
      <w:pPr>
        <w:pStyle w:val="Heading2"/>
      </w:pPr>
      <w:r>
        <w:t>Технические ограничения</w:t>
      </w:r>
    </w:p>
    <w:p>
      <w:r>
        <w:t>• ИИ не генерирует чертежи (DXF/DWG/PDF) — только текст, таблицы, данные для импорта</w:t>
      </w:r>
    </w:p>
    <w:p>
      <w:r>
        <w:t>• Не выполняет пространственную компоновку (3D-размещение оборудования)</w:t>
      </w:r>
    </w:p>
    <w:p>
      <w:r>
        <w:t>• Может ошибаться в расчётах — особенно при нестандартных условиях</w:t>
      </w:r>
    </w:p>
    <w:p>
      <w:r>
        <w:t>• Не знает актуальные цены и наличие на складах</w:t>
      </w:r>
    </w:p>
    <w:p>
      <w:r>
        <w:t>• Каталожные данные могут быть устаревшими (модель обучена на данных прошлых лет)</w:t>
      </w:r>
    </w:p>
    <w:p>
      <w:pPr>
        <w:pStyle w:val="Heading2"/>
      </w:pPr>
      <w:r>
        <w:t>Правовые и ответственностные аспекты</w:t>
      </w:r>
    </w:p>
    <w:p>
      <w:r>
        <w:t>• КД должна быть подписана ответственным лицом (ГИП, конструктор)</w:t>
      </w:r>
    </w:p>
    <w:p>
      <w:r>
        <w:t>• ИИ не несёт ответственности за проектные решения</w:t>
      </w:r>
    </w:p>
    <w:p>
      <w:r>
        <w:t>• Расчёты, влияющие на безопасность, требуют верификации</w:t>
      </w:r>
    </w:p>
    <w:p>
      <w:r>
        <w:t>• Использование ИИ не освобождает от нормоконтроля</w:t>
      </w:r>
    </w:p>
    <w:p>
      <w:r>
        <w:t>• При сертификации (ТР ТС 004/2011) — расчёты должны быть подтверждены</w:t>
      </w:r>
    </w:p>
    <w:p>
      <w:pPr>
        <w:pStyle w:val="Heading2"/>
      </w:pPr>
      <w:r>
        <w:t>Конфиденциальность</w:t>
      </w:r>
    </w:p>
    <w:p>
      <w:r>
        <w:t>• Не отправляйте чертежи заказчика в облачные модели без согласования</w:t>
      </w:r>
    </w:p>
    <w:p>
      <w:r>
        <w:t>• Для конфиденциальных проектов используйте локальную модель</w:t>
      </w:r>
    </w:p>
    <w:p>
      <w:r>
        <w:t>• API-ключи и токены — не в коде, а в переменных окружения</w:t>
      </w:r>
    </w:p>
    <w:p>
      <w:pPr>
        <w:pStyle w:val="Heading2"/>
      </w:pPr>
      <w:r>
        <w:t>Как минимизировать риски</w:t>
      </w:r>
    </w:p>
    <w:p>
      <w:r>
        <w:t>1. Всегда проверяйте расчёты ИИ по формулам вручную</w:t>
      </w:r>
    </w:p>
    <w:p>
      <w:r>
        <w:t>2. Верифицируйте каталожные данные по актуальным каталогам</w:t>
      </w:r>
    </w:p>
    <w:p>
      <w:r>
        <w:t>3. Используйте ИИ как «первый черновик», а не финальный документ</w:t>
      </w:r>
    </w:p>
    <w:p>
      <w:r>
        <w:t>4. Настройте шаблоны промптов для типовых задач — это повышает стабильность</w:t>
      </w:r>
    </w:p>
    <w:p>
      <w:r>
        <w:t>5. Ведите журнал ошибок ИИ — обучайте его на ваших поправках</w:t>
      </w:r>
    </w:p>
    <w:p>
      <w:r>
        <w:br w:type="page"/>
      </w:r>
    </w:p>
    <w:p>
      <w:pPr>
        <w:pStyle w:val="Heading1"/>
      </w:pPr>
      <w:r>
        <w:t>9. Дорожная карта внедрения</w:t>
      </w:r>
    </w:p>
    <w:p>
      <w:pPr>
        <w:pStyle w:val="Heading2"/>
      </w:pPr>
      <w:r>
        <w:t>Неделя 1–2: Старт</w:t>
      </w:r>
    </w:p>
    <w:p>
      <w:r>
        <w:t>☐ Установить OpenClaw или Open WebUI (см. основное руководство)</w:t>
      </w:r>
    </w:p>
    <w:p>
      <w:r>
        <w:t>☐ Подключить модель (облачная или локальная Qwen 3.5)</w:t>
      </w:r>
    </w:p>
    <w:p>
      <w:r>
        <w:t>☐ Попробовать базовые задачи: сгенерировать описание НКУ, рассчитать тепло</w:t>
      </w:r>
    </w:p>
    <w:p>
      <w:r>
        <w:t>☐ Сравнить результат с тем, как вы делаете это вручную</w:t>
      </w:r>
    </w:p>
    <w:p>
      <w:pPr>
        <w:pStyle w:val="Heading2"/>
      </w:pPr>
      <w:r>
        <w:t>Неделя 3–4: Шаблоны</w:t>
      </w:r>
    </w:p>
    <w:p>
      <w:r>
        <w:t>☐ Создать шаблоны промптов для типовых задач (ТУ, РЭ, ПМ, спецификации)</w:t>
      </w:r>
    </w:p>
    <w:p>
      <w:r>
        <w:t>☐ Загрузить каталоги основных производителей в базу знаний</w:t>
      </w:r>
    </w:p>
    <w:p>
      <w:r>
        <w:t>☐ Загрузить ГОСТы и СП в workspace</w:t>
      </w:r>
    </w:p>
    <w:p>
      <w:r>
        <w:t>☐ Настроить профиль инженера (SOUL.md, USER.md)</w:t>
      </w:r>
    </w:p>
    <w:p>
      <w:pPr>
        <w:pStyle w:val="Heading2"/>
      </w:pPr>
      <w:r>
        <w:t>Месяц 2: Пилотный проект</w:t>
      </w:r>
    </w:p>
    <w:p>
      <w:r>
        <w:t>☐ Выбрать реальный проект (несложный, типовой)</w:t>
      </w:r>
    </w:p>
    <w:p>
      <w:r>
        <w:t>☐ Использовать ИИ для генерации всей текстовой КД</w:t>
      </w:r>
    </w:p>
    <w:p>
      <w:r>
        <w:t>☐ Замерить реальную экономию времени</w:t>
      </w:r>
    </w:p>
    <w:p>
      <w:r>
        <w:t>☐ Зафиксировать ошибки и ограничения</w:t>
      </w:r>
    </w:p>
    <w:p>
      <w:r>
        <w:t>☐ Скорректировать шаблоны промптов</w:t>
      </w:r>
    </w:p>
    <w:p>
      <w:pPr>
        <w:pStyle w:val="Heading2"/>
      </w:pPr>
      <w:r>
        <w:t>Месяц 3–4: Масштабирование</w:t>
      </w:r>
    </w:p>
    <w:p>
      <w:r>
        <w:t>☐ Распространить на все новые проекты</w:t>
      </w:r>
    </w:p>
    <w:p>
      <w:r>
        <w:t>☐ Обучить коллег (если работа в команде)</w:t>
      </w:r>
    </w:p>
    <w:p>
      <w:r>
        <w:t>☐ Настроить автоматизацию (cron-задачи для типовых проверок)</w:t>
      </w:r>
    </w:p>
    <w:p>
      <w:r>
        <w:t>☐ Интегрировать с CAD через обмен данными</w:t>
      </w:r>
    </w:p>
    <w:p>
      <w:pPr>
        <w:pStyle w:val="Heading2"/>
      </w:pPr>
      <w:r>
        <w:t>Месяц 5+: Оптимизация</w:t>
      </w:r>
    </w:p>
    <w:p>
      <w:r>
        <w:t>☐ Библиотека отлаженных промптов</w:t>
      </w:r>
    </w:p>
    <w:p>
      <w:r>
        <w:t>☐ RAG по всему архиву проектов (поиск аналогов)</w:t>
      </w:r>
    </w:p>
    <w:p>
      <w:r>
        <w:t>☐ Автоматическая проверка КД на полноту</w:t>
      </w:r>
    </w:p>
    <w:p>
      <w:r>
        <w:t>☐ Генерация КД из минимальных исходных данных</w:t>
      </w:r>
    </w:p>
    <w:p>
      <w:r>
        <w:br w:type="page"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Типовой состав КД на НКУ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№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Обозначение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ИИ генерирует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Пояснительная записка</w:t>
            </w:r>
          </w:p>
        </w:tc>
        <w:tc>
          <w:tcPr>
            <w:tcW w:type="dxa" w:w="2422"/>
          </w:tcPr>
          <w:p>
            <w:r>
              <w:t>ПЗ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Технические условия</w:t>
            </w:r>
          </w:p>
        </w:tc>
        <w:tc>
          <w:tcPr>
            <w:tcW w:type="dxa" w:w="2422"/>
          </w:tcPr>
          <w:p>
            <w:r>
              <w:t>ТУ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Схема электрическая принципиальная</w:t>
            </w:r>
          </w:p>
        </w:tc>
        <w:tc>
          <w:tcPr>
            <w:tcW w:type="dxa" w:w="2422"/>
          </w:tcPr>
          <w:p>
            <w:r>
              <w:t>Э3</w:t>
            </w:r>
          </w:p>
        </w:tc>
        <w:tc>
          <w:tcPr>
            <w:tcW w:type="dxa" w:w="2422"/>
          </w:tcPr>
          <w:p>
            <w:r>
              <w:t>⚠️ Только перечень элементов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Перечень элементов</w:t>
            </w:r>
          </w:p>
        </w:tc>
        <w:tc>
          <w:tcPr>
            <w:tcW w:type="dxa" w:w="2422"/>
          </w:tcPr>
          <w:p>
            <w:r>
              <w:t>ПЭ3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Схема электрическая соединений</w:t>
            </w:r>
          </w:p>
        </w:tc>
        <w:tc>
          <w:tcPr>
            <w:tcW w:type="dxa" w:w="2422"/>
          </w:tcPr>
          <w:p>
            <w:r>
              <w:t>Э4</w:t>
            </w:r>
          </w:p>
        </w:tc>
        <w:tc>
          <w:tcPr>
            <w:tcW w:type="dxa" w:w="2422"/>
          </w:tcPr>
          <w:p>
            <w:r>
              <w:t>⚠️ Только таблица соединений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Сборочный чертёж</w:t>
            </w:r>
          </w:p>
        </w:tc>
        <w:tc>
          <w:tcPr>
            <w:tcW w:type="dxa" w:w="2422"/>
          </w:tcPr>
          <w:p>
            <w:r>
              <w:t>СБ</w:t>
            </w:r>
          </w:p>
        </w:tc>
        <w:tc>
          <w:tcPr>
            <w:tcW w:type="dxa" w:w="2422"/>
          </w:tcPr>
          <w:p>
            <w:r>
              <w:t>⚠️ Только спецификация</w:t>
            </w:r>
          </w:p>
        </w:tc>
      </w:tr>
      <w:tr>
        <w:tc>
          <w:tcPr>
            <w:tcW w:type="dxa" w:w="2422"/>
          </w:tcPr>
          <w:p>
            <w:r>
              <w:t>7</w:t>
            </w:r>
          </w:p>
        </w:tc>
        <w:tc>
          <w:tcPr>
            <w:tcW w:type="dxa" w:w="2422"/>
          </w:tcPr>
          <w:p>
            <w:r>
              <w:t>Чертёж общего вида</w:t>
            </w:r>
          </w:p>
        </w:tc>
        <w:tc>
          <w:tcPr>
            <w:tcW w:type="dxa" w:w="2422"/>
          </w:tcPr>
          <w:p>
            <w:r>
              <w:t>ВО</w:t>
            </w:r>
          </w:p>
        </w:tc>
        <w:tc>
          <w:tcPr>
            <w:tcW w:type="dxa" w:w="2422"/>
          </w:tcPr>
          <w:p>
            <w:r>
              <w:t>❌ Нет</w:t>
            </w:r>
          </w:p>
        </w:tc>
      </w:tr>
      <w:tr>
        <w:tc>
          <w:tcPr>
            <w:tcW w:type="dxa" w:w="2422"/>
          </w:tcPr>
          <w:p>
            <w:r>
              <w:t>8</w:t>
            </w:r>
          </w:p>
        </w:tc>
        <w:tc>
          <w:tcPr>
            <w:tcW w:type="dxa" w:w="2422"/>
          </w:tcPr>
          <w:p>
            <w:r>
              <w:t>Габаритный чертёж</w:t>
            </w:r>
          </w:p>
        </w:tc>
        <w:tc>
          <w:tcPr>
            <w:tcW w:type="dxa" w:w="2422"/>
          </w:tcPr>
          <w:p>
            <w:r>
              <w:t>ГЧ</w:t>
            </w:r>
          </w:p>
        </w:tc>
        <w:tc>
          <w:tcPr>
            <w:tcW w:type="dxa" w:w="2422"/>
          </w:tcPr>
          <w:p>
            <w:r>
              <w:t>❌ Нет</w:t>
            </w:r>
          </w:p>
        </w:tc>
      </w:tr>
      <w:tr>
        <w:tc>
          <w:tcPr>
            <w:tcW w:type="dxa" w:w="2422"/>
          </w:tcPr>
          <w:p>
            <w:r>
              <w:t>9</w:t>
            </w:r>
          </w:p>
        </w:tc>
        <w:tc>
          <w:tcPr>
            <w:tcW w:type="dxa" w:w="2422"/>
          </w:tcPr>
          <w:p>
            <w:r>
              <w:t>Монтажный чертёж</w:t>
            </w:r>
          </w:p>
        </w:tc>
        <w:tc>
          <w:tcPr>
            <w:tcW w:type="dxa" w:w="2422"/>
          </w:tcPr>
          <w:p>
            <w:r>
              <w:t>МЧ</w:t>
            </w:r>
          </w:p>
        </w:tc>
        <w:tc>
          <w:tcPr>
            <w:tcW w:type="dxa" w:w="2422"/>
          </w:tcPr>
          <w:p>
            <w:r>
              <w:t>⚠️ Текстовое описание</w:t>
            </w:r>
          </w:p>
        </w:tc>
      </w:tr>
      <w:tr>
        <w:tc>
          <w:tcPr>
            <w:tcW w:type="dxa" w:w="2422"/>
          </w:tcPr>
          <w:p>
            <w:r>
              <w:t>10</w:t>
            </w:r>
          </w:p>
        </w:tc>
        <w:tc>
          <w:tcPr>
            <w:tcW w:type="dxa" w:w="2422"/>
          </w:tcPr>
          <w:p>
            <w:r>
              <w:t>Спецификация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11</w:t>
            </w:r>
          </w:p>
        </w:tc>
        <w:tc>
          <w:tcPr>
            <w:tcW w:type="dxa" w:w="2422"/>
          </w:tcPr>
          <w:p>
            <w:r>
              <w:t>Ведомость покупных изделий</w:t>
            </w:r>
          </w:p>
        </w:tc>
        <w:tc>
          <w:tcPr>
            <w:tcW w:type="dxa" w:w="2422"/>
          </w:tcPr>
          <w:p>
            <w:r>
              <w:t>ВП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12</w:t>
            </w:r>
          </w:p>
        </w:tc>
        <w:tc>
          <w:tcPr>
            <w:tcW w:type="dxa" w:w="2422"/>
          </w:tcPr>
          <w:p>
            <w:r>
              <w:t>Руководство по эксплуатации</w:t>
            </w:r>
          </w:p>
        </w:tc>
        <w:tc>
          <w:tcPr>
            <w:tcW w:type="dxa" w:w="2422"/>
          </w:tcPr>
          <w:p>
            <w:r>
              <w:t>РЭ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13</w:t>
            </w:r>
          </w:p>
        </w:tc>
        <w:tc>
          <w:tcPr>
            <w:tcW w:type="dxa" w:w="2422"/>
          </w:tcPr>
          <w:p>
            <w:r>
              <w:t>Паспорт</w:t>
            </w:r>
          </w:p>
        </w:tc>
        <w:tc>
          <w:tcPr>
            <w:tcW w:type="dxa" w:w="2422"/>
          </w:tcPr>
          <w:p>
            <w:r>
              <w:t>ПС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14</w:t>
            </w:r>
          </w:p>
        </w:tc>
        <w:tc>
          <w:tcPr>
            <w:tcW w:type="dxa" w:w="2422"/>
          </w:tcPr>
          <w:p>
            <w:r>
              <w:t>Программа и методика испытаний</w:t>
            </w:r>
          </w:p>
        </w:tc>
        <w:tc>
          <w:tcPr>
            <w:tcW w:type="dxa" w:w="2422"/>
          </w:tcPr>
          <w:p>
            <w:r>
              <w:t>ПМ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15</w:t>
            </w:r>
          </w:p>
        </w:tc>
        <w:tc>
          <w:tcPr>
            <w:tcW w:type="dxa" w:w="2422"/>
          </w:tcPr>
          <w:p>
            <w:r>
              <w:t>Расчёт нагрева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  <w:tr>
        <w:tc>
          <w:tcPr>
            <w:tcW w:type="dxa" w:w="2422"/>
          </w:tcPr>
          <w:p>
            <w:r>
              <w:t>16</w:t>
            </w:r>
          </w:p>
        </w:tc>
        <w:tc>
          <w:tcPr>
            <w:tcW w:type="dxa" w:w="2422"/>
          </w:tcPr>
          <w:p>
            <w:r>
              <w:t>Расчёт токов КЗ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✅ С проверкой инженера</w:t>
            </w:r>
          </w:p>
        </w:tc>
      </w:tr>
      <w:tr>
        <w:tc>
          <w:tcPr>
            <w:tcW w:type="dxa" w:w="2422"/>
          </w:tcPr>
          <w:p>
            <w:r>
              <w:t>17</w:t>
            </w:r>
          </w:p>
        </w:tc>
        <w:tc>
          <w:tcPr>
            <w:tcW w:type="dxa" w:w="2422"/>
          </w:tcPr>
          <w:p>
            <w:r>
              <w:t>Этикетка</w:t>
            </w:r>
          </w:p>
        </w:tc>
        <w:tc>
          <w:tcPr>
            <w:tcW w:type="dxa" w:w="2422"/>
          </w:tcPr>
          <w:p>
            <w:r>
              <w:t>-</w:t>
            </w:r>
          </w:p>
        </w:tc>
        <w:tc>
          <w:tcPr>
            <w:tcW w:type="dxa" w:w="2422"/>
          </w:tcPr>
          <w:p>
            <w:r>
              <w:t>✅ Полностью</w:t>
            </w:r>
          </w:p>
        </w:tc>
      </w:tr>
    </w:tbl>
    <w:p/>
    <w:p>
      <w:r>
        <w:rPr>
          <w:i/>
          <w:sz w:val="18"/>
        </w:rPr>
        <w:t>✅ — ИИ генерирует полный документ  |  ⚠️ — частичная помощь  |  ❌ — не применимо (графика)</w:t>
      </w:r>
    </w:p>
    <w:p>
      <w:pPr>
        <w:pStyle w:val="Heading2"/>
      </w:pPr>
      <w:r>
        <w:t>Приложение Б. Рекомендуемые модели для конструкторских задач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Облачная модель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Локальная модель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422"/>
          </w:tcPr>
          <w:p>
            <w:r>
              <w:t>Тексты КД (ТУ, РЭ, ПЗ)</w:t>
            </w:r>
          </w:p>
        </w:tc>
        <w:tc>
          <w:tcPr>
            <w:tcW w:type="dxa" w:w="2422"/>
          </w:tcPr>
          <w:p>
            <w:r>
              <w:t>Claude Opus 4</w:t>
            </w:r>
          </w:p>
        </w:tc>
        <w:tc>
          <w:tcPr>
            <w:tcW w:type="dxa" w:w="2422"/>
          </w:tcPr>
          <w:p>
            <w:r>
              <w:t>Qwen 3.5 27B</w:t>
            </w:r>
          </w:p>
        </w:tc>
        <w:tc>
          <w:tcPr>
            <w:tcW w:type="dxa" w:w="2422"/>
          </w:tcPr>
          <w:p>
            <w:r>
              <w:t>Нужен хороший русский</w:t>
            </w:r>
          </w:p>
        </w:tc>
      </w:tr>
      <w:tr>
        <w:tc>
          <w:tcPr>
            <w:tcW w:type="dxa" w:w="2422"/>
          </w:tcPr>
          <w:p>
            <w:r>
              <w:t>Расчёты (тепло, КЗ, шины)</w:t>
            </w:r>
          </w:p>
        </w:tc>
        <w:tc>
          <w:tcPr>
            <w:tcW w:type="dxa" w:w="2422"/>
          </w:tcPr>
          <w:p>
            <w:r>
              <w:t>o3 / Claude Opus 4</w:t>
            </w:r>
          </w:p>
        </w:tc>
        <w:tc>
          <w:tcPr>
            <w:tcW w:type="dxa" w:w="2422"/>
          </w:tcPr>
          <w:p>
            <w:r>
              <w:t>DeepSeek-R1 32B</w:t>
            </w:r>
          </w:p>
        </w:tc>
        <w:tc>
          <w:tcPr>
            <w:tcW w:type="dxa" w:w="2422"/>
          </w:tcPr>
          <w:p>
            <w:r>
              <w:t>Проверять вручную!</w:t>
            </w:r>
          </w:p>
        </w:tc>
      </w:tr>
      <w:tr>
        <w:tc>
          <w:tcPr>
            <w:tcW w:type="dxa" w:w="2422"/>
          </w:tcPr>
          <w:p>
            <w:r>
              <w:t>Спецификации, ведомости</w:t>
            </w:r>
          </w:p>
        </w:tc>
        <w:tc>
          <w:tcPr>
            <w:tcW w:type="dxa" w:w="2422"/>
          </w:tcPr>
          <w:p>
            <w:r>
              <w:t>Claude Sonnet 4</w:t>
            </w:r>
          </w:p>
        </w:tc>
        <w:tc>
          <w:tcPr>
            <w:tcW w:type="dxa" w:w="2422"/>
          </w:tcPr>
          <w:p>
            <w:r>
              <w:t>Qwen 3.5 35B-A3B</w:t>
            </w:r>
          </w:p>
        </w:tc>
        <w:tc>
          <w:tcPr>
            <w:tcW w:type="dxa" w:w="2422"/>
          </w:tcPr>
          <w:p>
            <w:r>
              <w:t>Структурированные данные</w:t>
            </w:r>
          </w:p>
        </w:tc>
      </w:tr>
      <w:tr>
        <w:tc>
          <w:tcPr>
            <w:tcW w:type="dxa" w:w="2422"/>
          </w:tcPr>
          <w:p>
            <w:r>
              <w:t>Подбор оборудования</w:t>
            </w:r>
          </w:p>
        </w:tc>
        <w:tc>
          <w:tcPr>
            <w:tcW w:type="dxa" w:w="2422"/>
          </w:tcPr>
          <w:p>
            <w:r>
              <w:t>Claude + RAG</w:t>
            </w:r>
          </w:p>
        </w:tc>
        <w:tc>
          <w:tcPr>
            <w:tcW w:type="dxa" w:w="2422"/>
          </w:tcPr>
          <w:p>
            <w:r>
              <w:t>Qwen 3.5 27B + RAG</w:t>
            </w:r>
          </w:p>
        </w:tc>
        <w:tc>
          <w:tcPr>
            <w:tcW w:type="dxa" w:w="2422"/>
          </w:tcPr>
          <w:p>
            <w:r>
              <w:t>Загрузить каталоги</w:t>
            </w:r>
          </w:p>
        </w:tc>
      </w:tr>
      <w:tr>
        <w:tc>
          <w:tcPr>
            <w:tcW w:type="dxa" w:w="2422"/>
          </w:tcPr>
          <w:p>
            <w:r>
              <w:t>Код для CAD (LISP, C#)</w:t>
            </w:r>
          </w:p>
        </w:tc>
        <w:tc>
          <w:tcPr>
            <w:tcW w:type="dxa" w:w="2422"/>
          </w:tcPr>
          <w:p>
            <w:r>
              <w:t>Claude Opus 4 / Codex</w:t>
            </w:r>
          </w:p>
        </w:tc>
        <w:tc>
          <w:tcPr>
            <w:tcW w:type="dxa" w:w="2422"/>
          </w:tcPr>
          <w:p>
            <w:r>
              <w:t>Qwen3-Coder (OpenRouter)</w:t>
            </w:r>
          </w:p>
        </w:tc>
        <w:tc>
          <w:tcPr>
            <w:tcW w:type="dxa" w:w="2422"/>
          </w:tcPr>
          <w:p>
            <w:r>
              <w:t>Бесплатно через OpenRouter</w:t>
            </w:r>
          </w:p>
        </w:tc>
      </w:tr>
      <w:tr>
        <w:tc>
          <w:tcPr>
            <w:tcW w:type="dxa" w:w="2422"/>
          </w:tcPr>
          <w:p>
            <w:r>
              <w:t>Проверка документации</w:t>
            </w:r>
          </w:p>
        </w:tc>
        <w:tc>
          <w:tcPr>
            <w:tcW w:type="dxa" w:w="2422"/>
          </w:tcPr>
          <w:p>
            <w:r>
              <w:t>Claude Sonnet 4</w:t>
            </w:r>
          </w:p>
        </w:tc>
        <w:tc>
          <w:tcPr>
            <w:tcW w:type="dxa" w:w="2422"/>
          </w:tcPr>
          <w:p>
            <w:r>
              <w:t>Qwen 3.5 35B-A3B</w:t>
            </w:r>
          </w:p>
        </w:tc>
        <w:tc>
          <w:tcPr>
            <w:tcW w:type="dxa" w:w="2422"/>
          </w:tcPr>
          <w:p>
            <w:r>
              <w:t>Быстрая кросс-проверка</w:t>
            </w:r>
          </w:p>
        </w:tc>
      </w:tr>
    </w:tbl>
    <w:p/>
    <w:p>
      <w:pPr>
        <w:ind w:left="567"/>
      </w:pPr>
      <w:r>
        <w:rPr>
          <w:i/>
          <w:color w:val="2E7D32"/>
        </w:rPr>
        <w:t>💡 Оценки «лучшей модели» — субъективные, на основе опыта автора (март 2026). Рекомендуется попробовать несколько моделей на ваших реальных задачах.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