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на разработку и внедрение SCADA-системы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в составе открытой архитектуры АСУ ТП на основе O-PAS Standard Version 2.1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Версия 4</w:t>
      </w:r>
    </w:p>
    <w:p>
      <w:r>
        <w:rPr>
          <w:rFonts w:ascii="Times New Roman" w:hAnsi="Times New Roman" w:eastAsia="Times New Roman"/>
          <w:b/>
          <w:sz w:val="24"/>
        </w:rPr>
        <w:t>1. Общие положения</w:t>
      </w:r>
    </w:p>
    <w:p>
      <w:r>
        <w:rPr>
          <w:rFonts w:ascii="Times New Roman" w:hAnsi="Times New Roman" w:eastAsia="Times New Roman"/>
          <w:sz w:val="24"/>
        </w:rPr>
        <w:t>Настоящее техническое задание определяет состав, объем, функциональные и нефункциональные требования к SCADA-системе, разрабатываемой для применения в составе открытой архитектуры автоматизированной системы управления технологическими процессами, построенной в логике O-PAS Standard Version 2.1.</w:t>
      </w:r>
    </w:p>
    <w:p>
      <w:r>
        <w:rPr>
          <w:rFonts w:ascii="Times New Roman" w:hAnsi="Times New Roman" w:eastAsia="Times New Roman"/>
          <w:sz w:val="24"/>
        </w:rPr>
        <w:t>SCADA-система должна рассматриваться как supervisory-компонент архитектуры и обеспечивать визуализацию, диспетчерское управление, обработку тревог и событий, архивирование, аудит, инженерный обмен конфигурацией, диагностику и защищенное взаимодействие со смежными компонентами АСУ ТП. Система не должна неявно подменять функции базового регулирования, исполнения управляющей логики реального времени и независимых safety-подсистем.</w:t>
      </w:r>
    </w:p>
    <w:p>
      <w:r>
        <w:rPr>
          <w:rFonts w:ascii="Times New Roman" w:hAnsi="Times New Roman" w:eastAsia="Times New Roman"/>
          <w:b/>
          <w:sz w:val="24"/>
        </w:rPr>
        <w:t>2. Нормативная и методическая основа</w:t>
      </w:r>
    </w:p>
    <w:p>
      <w:r>
        <w:rPr>
          <w:rFonts w:ascii="Times New Roman" w:hAnsi="Times New Roman" w:eastAsia="Times New Roman"/>
          <w:sz w:val="24"/>
        </w:rPr>
        <w:t>При разработке SCADA-системы должны учитываться положения следующих частей O-PAS Standard Version 2.1: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1 – Technical Architecture Overview;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2 – Security;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4 – O-PAS Connectivity Framework;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6.1 – Information and Exchange Models: Overview and Interfaces;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6.2 – Information and Exchange Models: Basic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6.3 – Information and Exchange Models: Alarm and Events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6.6 – Information and Exchange Models: IEC 61131;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7 – Distributed Control Platform.</w:t>
      </w:r>
    </w:p>
    <w:p>
      <w:r>
        <w:rPr>
          <w:rFonts w:ascii="Times New Roman" w:hAnsi="Times New Roman" w:eastAsia="Times New Roman"/>
          <w:sz w:val="24"/>
        </w:rPr>
        <w:t>Также должны учитываться применимые положения IEC 62443, OPC UA, AutomationML, IEC 61131 и действующие корпоративные требования заказчика.</w:t>
      </w:r>
    </w:p>
    <w:p>
      <w:r>
        <w:rPr>
          <w:rFonts w:ascii="Times New Roman" w:hAnsi="Times New Roman" w:eastAsia="Times New Roman"/>
          <w:b/>
          <w:sz w:val="24"/>
        </w:rPr>
        <w:t>3. Назначение и место системы в архитектуре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визуализацию состояния технологического процесса, оборудования и диагностических подсистем;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выполнение supervisory-команд в пределах полномочий оператора и инженерного персонала;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прием и обработку данных от O-PAS-совместимых и legacy-источников;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обработку тревог, событий, журналов и эксплуатационной диагностики;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архивирование значений, событий и действий пользователей;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инженерное конфигурирование и переносимость конфигурации;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защищенную эксплуатацию, аудит и сопровождение.</w:t>
      </w:r>
    </w:p>
    <w:p>
      <w:r>
        <w:rPr>
          <w:rFonts w:ascii="Times New Roman" w:hAnsi="Times New Roman" w:eastAsia="Times New Roman"/>
          <w:sz w:val="24"/>
        </w:rPr>
        <w:t>Система должна быть интегрируема в O-PAS-совместимую архитектуру и использовать открытые, документированные интерфейсы обмена данными и конфигурацией.</w:t>
      </w:r>
    </w:p>
    <w:p>
      <w:r>
        <w:rPr>
          <w:rFonts w:ascii="Times New Roman" w:hAnsi="Times New Roman" w:eastAsia="Times New Roman"/>
          <w:b/>
          <w:sz w:val="24"/>
        </w:rPr>
        <w:t>4. Архитектурные требования</w:t>
      </w:r>
    </w:p>
    <w:p>
      <w:r>
        <w:rPr>
          <w:rFonts w:ascii="Times New Roman" w:hAnsi="Times New Roman" w:eastAsia="Times New Roman"/>
          <w:b/>
          <w:sz w:val="24"/>
        </w:rPr>
        <w:t>4.1. SCADA-система должна быть реализована как модульное решение с разделением подсистем визуализации, интеграции, тревог, архивирования, инженерного конфигурирования, аудита и администрирования.</w:t>
      </w:r>
    </w:p>
    <w:p>
      <w:r>
        <w:rPr>
          <w:rFonts w:ascii="Times New Roman" w:hAnsi="Times New Roman" w:eastAsia="Times New Roman"/>
          <w:b/>
          <w:sz w:val="24"/>
        </w:rPr>
        <w:t>4.2. Система должна поддерживать развертывание в распределенной среде и возможность резервирования критических серверных ролей.</w:t>
      </w:r>
    </w:p>
    <w:p>
      <w:r>
        <w:rPr>
          <w:rFonts w:ascii="Times New Roman" w:hAnsi="Times New Roman" w:eastAsia="Times New Roman"/>
          <w:b/>
          <w:sz w:val="24"/>
        </w:rPr>
        <w:t>4.3. Система должна обеспечивать логическое разделение supervisory-функций и функций control-уровня.</w:t>
      </w:r>
    </w:p>
    <w:p>
      <w:r>
        <w:rPr>
          <w:rFonts w:ascii="Times New Roman" w:hAnsi="Times New Roman" w:eastAsia="Times New Roman"/>
          <w:b/>
          <w:sz w:val="24"/>
        </w:rPr>
        <w:t>4.4. При отказе SCADA нижестоящие функции базового регулирования не должны прекращать работу, если они реализованы вне SCADA.</w:t>
      </w:r>
    </w:p>
    <w:p>
      <w:r>
        <w:rPr>
          <w:rFonts w:ascii="Times New Roman" w:hAnsi="Times New Roman" w:eastAsia="Times New Roman"/>
          <w:b/>
          <w:sz w:val="24"/>
        </w:rPr>
        <w:t>5. Функциональные требования</w:t>
      </w:r>
    </w:p>
    <w:p>
      <w:r>
        <w:rPr>
          <w:rFonts w:ascii="Times New Roman" w:hAnsi="Times New Roman" w:eastAsia="Times New Roman"/>
          <w:b/>
          <w:sz w:val="24"/>
        </w:rPr>
        <w:t>5.1. Визуализация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создание и эксплуатацию обзорных экранов, технологических мнемосхем, диагностических экранов, экранов тревог и событий, трендов, журналов и сервисных интерфейсов.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отображение для каждого значимого параметра значения, единицы измерения, временной метки, статуса качества, источника данных и тревожного состояния при его наличии.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навигацию от обобщенного представления к детальному и обеспечивать различение между технологическим состоянием, потерей связи, диагностической неисправностью и состоянием обслуживания.</w:t>
      </w:r>
    </w:p>
    <w:p>
      <w:r>
        <w:rPr>
          <w:rFonts w:ascii="Times New Roman" w:hAnsi="Times New Roman" w:eastAsia="Times New Roman"/>
          <w:b/>
          <w:sz w:val="24"/>
        </w:rPr>
        <w:t>5.2. Диспетчерское управление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выдачу supervisory-команд, изменение уставок, подтверждение и квитирование тревог, а также иные действия, определенные проектом и разрешенные ролевой моделью.</w:t>
      </w:r>
    </w:p>
    <w:p>
      <w:r>
        <w:rPr>
          <w:rFonts w:ascii="Times New Roman" w:hAnsi="Times New Roman" w:eastAsia="Times New Roman"/>
          <w:sz w:val="24"/>
        </w:rPr>
        <w:t>Для всех действий управления система должна поддерживать проверку полномочий, регистрацию действия, временную метку и фиксацию результата выполнения.</w:t>
      </w:r>
    </w:p>
    <w:p>
      <w:r>
        <w:rPr>
          <w:rFonts w:ascii="Times New Roman" w:hAnsi="Times New Roman" w:eastAsia="Times New Roman"/>
          <w:b/>
          <w:sz w:val="24"/>
        </w:rPr>
        <w:t>5.3. Прием и обработка данных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прием данных от контроллеров, распределенных узлов, шлюзов, внешних сервисов и иных согласованных источников.</w:t>
      </w:r>
    </w:p>
    <w:p>
      <w:r>
        <w:rPr>
          <w:rFonts w:ascii="Times New Roman" w:hAnsi="Times New Roman" w:eastAsia="Times New Roman"/>
          <w:sz w:val="24"/>
        </w:rPr>
        <w:t>Система должна корректно обрабатывать аналоговые, дискретные, расчетные и диагностические сигналы, а также метаданные, включая quality/status, timestamp, engineering units и объектную принадлежность.</w:t>
      </w:r>
    </w:p>
    <w:p>
      <w:r>
        <w:rPr>
          <w:rFonts w:ascii="Times New Roman" w:hAnsi="Times New Roman" w:eastAsia="Times New Roman"/>
          <w:b/>
          <w:sz w:val="24"/>
        </w:rPr>
        <w:t>5.4. Тревоги и события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структурированную подсистему тревог и событий, совместимую с подходом O-PAS Alarm and Events Configuration.</w:t>
      </w:r>
    </w:p>
    <w:p>
      <w:r>
        <w:rPr>
          <w:rFonts w:ascii="Times New Roman" w:hAnsi="Times New Roman" w:eastAsia="Times New Roman"/>
          <w:sz w:val="24"/>
        </w:rPr>
        <w:t>Система должна различать как минимум: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технологические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диагностические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системные события;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security-события.</w:t>
      </w:r>
    </w:p>
    <w:p>
      <w:r>
        <w:rPr>
          <w:rFonts w:ascii="Times New Roman" w:hAnsi="Times New Roman" w:eastAsia="Times New Roman"/>
          <w:sz w:val="24"/>
        </w:rPr>
        <w:t>Для каждой тревоги должны поддерживаться идентификатор, источник, текст, приоритет, состояние активности, состояние подтверждения, временные метки и журнал действий пользователя.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полный жизненный цикл тревоги, фильтрацию, сортировку, поиск и навигацию к источнику тревоги.</w:t>
      </w:r>
    </w:p>
    <w:p>
      <w:r>
        <w:rPr>
          <w:rFonts w:ascii="Times New Roman" w:hAnsi="Times New Roman" w:eastAsia="Times New Roman"/>
          <w:b/>
          <w:sz w:val="24"/>
        </w:rPr>
        <w:t>5.5. Архивирование и тренды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online- и historical-тренды, архивирование значений, отображение временных интервалов, экспорт архивных выборок и сохранение статуса качества данных вместе со значением.</w:t>
      </w:r>
    </w:p>
    <w:p>
      <w:r>
        <w:rPr>
          <w:rFonts w:ascii="Times New Roman" w:hAnsi="Times New Roman" w:eastAsia="Times New Roman"/>
          <w:b/>
          <w:sz w:val="24"/>
        </w:rPr>
        <w:t>5.6. Журналирование и аудит</w:t>
      </w:r>
    </w:p>
    <w:p>
      <w:r>
        <w:rPr>
          <w:rFonts w:ascii="Times New Roman" w:hAnsi="Times New Roman" w:eastAsia="Times New Roman"/>
          <w:sz w:val="24"/>
        </w:rPr>
        <w:t>Система должна вести журнал тревог и событий, журнал действий операторов, журнал инженерных изменений, журнал административных действий и журнал security-событий.</w:t>
      </w:r>
    </w:p>
    <w:p>
      <w:r>
        <w:rPr>
          <w:rFonts w:ascii="Times New Roman" w:hAnsi="Times New Roman" w:eastAsia="Times New Roman"/>
          <w:sz w:val="24"/>
        </w:rPr>
        <w:t>Каждая запись должна содержать тип события, источник, инициатора, время и результат действия при его наличии.</w:t>
      </w:r>
    </w:p>
    <w:p>
      <w:r>
        <w:rPr>
          <w:rFonts w:ascii="Times New Roman" w:hAnsi="Times New Roman" w:eastAsia="Times New Roman"/>
          <w:b/>
          <w:sz w:val="24"/>
        </w:rPr>
        <w:t>5.7. Инженерное конфигурирование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настройку модели данных, теговой структуры, экранов, тревог, архивов, ролей пользователей и интеграционных связей.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контроль версий, сравнение конфигураций, резервное копирование и откат к подтвержденной версии.</w:t>
      </w:r>
    </w:p>
    <w:p>
      <w:r>
        <w:rPr>
          <w:rFonts w:ascii="Times New Roman" w:hAnsi="Times New Roman" w:eastAsia="Times New Roman"/>
          <w:b/>
          <w:sz w:val="24"/>
        </w:rPr>
        <w:t>5.8. Отчетность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формирование сменных, суточных, тревожных, эксплуатационных и аудиторских отчетов на основе архивов и журналов.</w:t>
      </w:r>
    </w:p>
    <w:p>
      <w:r>
        <w:rPr>
          <w:rFonts w:ascii="Times New Roman" w:hAnsi="Times New Roman" w:eastAsia="Times New Roman"/>
          <w:b/>
          <w:sz w:val="24"/>
        </w:rPr>
        <w:t>5.9. Диагностика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контроль собственного состояния, состояния интеграционных соединений, архивов, времени, серверных ролей и диагностических подсистем.</w:t>
      </w:r>
    </w:p>
    <w:p>
      <w:r>
        <w:rPr>
          <w:rFonts w:ascii="Times New Roman" w:hAnsi="Times New Roman" w:eastAsia="Times New Roman"/>
          <w:b/>
          <w:sz w:val="24"/>
        </w:rPr>
        <w:t>6. Требования к интеграции</w:t>
      </w:r>
    </w:p>
    <w:p>
      <w:r>
        <w:rPr>
          <w:rFonts w:ascii="Times New Roman" w:hAnsi="Times New Roman" w:eastAsia="Times New Roman"/>
          <w:b/>
          <w:sz w:val="24"/>
        </w:rPr>
        <w:t>6.1. SCADA-система должна поддерживать интеграцию через OPC UA и использовать подход O-PAS Connectivity Framework там, где это предусмотрено архитектурой.</w:t>
      </w:r>
    </w:p>
    <w:p>
      <w:r>
        <w:rPr>
          <w:rFonts w:ascii="Times New Roman" w:hAnsi="Times New Roman" w:eastAsia="Times New Roman"/>
          <w:b/>
          <w:sz w:val="24"/>
        </w:rPr>
        <w:t>6.2. Система должна корректно обрабатывать OPC UA namespaces, типы данных, метаданные и модели тревог/событий.</w:t>
      </w:r>
    </w:p>
    <w:p>
      <w:r>
        <w:rPr>
          <w:rFonts w:ascii="Times New Roman" w:hAnsi="Times New Roman" w:eastAsia="Times New Roman"/>
          <w:b/>
          <w:sz w:val="24"/>
        </w:rPr>
        <w:t>6.3. Система должна поддерживать интеграцию с O-PAS-совместимыми компонентами, PLC, RTU, шлюзами и внешними сервисами.</w:t>
      </w:r>
    </w:p>
    <w:p>
      <w:r>
        <w:rPr>
          <w:rFonts w:ascii="Times New Roman" w:hAnsi="Times New Roman" w:eastAsia="Times New Roman"/>
          <w:b/>
          <w:sz w:val="24"/>
        </w:rPr>
        <w:t>6.4. При интеграции должны сохраняться как минимум значение, quality/status, timestamp, engineering units, source id и объектная принадлежность.</w:t>
      </w:r>
    </w:p>
    <w:p>
      <w:r>
        <w:rPr>
          <w:rFonts w:ascii="Times New Roman" w:hAnsi="Times New Roman" w:eastAsia="Times New Roman"/>
          <w:b/>
          <w:sz w:val="24"/>
        </w:rPr>
        <w:t>7. Требования к модели данных</w:t>
      </w:r>
    </w:p>
    <w:p>
      <w:r>
        <w:rPr>
          <w:rFonts w:ascii="Times New Roman" w:hAnsi="Times New Roman" w:eastAsia="Times New Roman"/>
          <w:b/>
          <w:sz w:val="24"/>
        </w:rPr>
        <w:t>7.1. Система должна поддерживать структурированную модель сигналов, тегов, объектов и функциональных групп.</w:t>
      </w:r>
    </w:p>
    <w:p>
      <w:r>
        <w:rPr>
          <w:rFonts w:ascii="Times New Roman" w:hAnsi="Times New Roman" w:eastAsia="Times New Roman"/>
          <w:b/>
          <w:sz w:val="24"/>
        </w:rPr>
        <w:t>7.2. Для каждого сигнала должны поддерживаться идентификатор, имя, источник, тип данных, значение, единица измерения, временная метка, статус качества, признак тревожности и диагностические признаки, где применимо.</w:t>
      </w:r>
    </w:p>
    <w:p>
      <w:r>
        <w:rPr>
          <w:rFonts w:ascii="Times New Roman" w:hAnsi="Times New Roman" w:eastAsia="Times New Roman"/>
          <w:b/>
          <w:sz w:val="24"/>
        </w:rPr>
        <w:t>7.3. Система должна поддерживать правила именования объектов, тегов, экранов и тревог, документируемые и пригодные для сопровождения.</w:t>
      </w:r>
    </w:p>
    <w:p>
      <w:r>
        <w:rPr>
          <w:rFonts w:ascii="Times New Roman" w:hAnsi="Times New Roman" w:eastAsia="Times New Roman"/>
          <w:b/>
          <w:sz w:val="24"/>
        </w:rPr>
        <w:t>8. Требования к инженерному обмену и переносимости</w:t>
      </w:r>
    </w:p>
    <w:p>
      <w:r>
        <w:rPr>
          <w:rFonts w:ascii="Times New Roman" w:hAnsi="Times New Roman" w:eastAsia="Times New Roman"/>
          <w:b/>
          <w:sz w:val="24"/>
        </w:rPr>
        <w:t>8.1. SCADA-система должна поддерживать import/export конфигурации в документированных машиночитаемых форматах.</w:t>
      </w:r>
    </w:p>
    <w:p>
      <w:r>
        <w:rPr>
          <w:rFonts w:ascii="Times New Roman" w:hAnsi="Times New Roman" w:eastAsia="Times New Roman"/>
          <w:b/>
          <w:sz w:val="24"/>
        </w:rPr>
        <w:t>8.2. Система не должна использовать закрытый формат как единственный способ хранения критически важных инженерных данных.</w:t>
      </w:r>
    </w:p>
    <w:p>
      <w:r>
        <w:rPr>
          <w:rFonts w:ascii="Times New Roman" w:hAnsi="Times New Roman" w:eastAsia="Times New Roman"/>
          <w:b/>
          <w:sz w:val="24"/>
        </w:rPr>
        <w:t>8.3. Система должна поддерживать перенос конфигурации между средами разработки, испытаний и эксплуатации.</w:t>
      </w:r>
    </w:p>
    <w:p>
      <w:r>
        <w:rPr>
          <w:rFonts w:ascii="Times New Roman" w:hAnsi="Times New Roman" w:eastAsia="Times New Roman"/>
          <w:b/>
          <w:sz w:val="24"/>
        </w:rPr>
        <w:t>8.4. Импортируемая конфигурация должна проходить проверку целостности и структурной корректности.</w:t>
      </w:r>
    </w:p>
    <w:p>
      <w:r>
        <w:rPr>
          <w:rFonts w:ascii="Times New Roman" w:hAnsi="Times New Roman" w:eastAsia="Times New Roman"/>
          <w:b/>
          <w:sz w:val="24"/>
        </w:rPr>
        <w:t>9. Требования к качеству данных и времени</w:t>
      </w:r>
    </w:p>
    <w:p>
      <w:r>
        <w:rPr>
          <w:rFonts w:ascii="Times New Roman" w:hAnsi="Times New Roman" w:eastAsia="Times New Roman"/>
          <w:b/>
          <w:sz w:val="24"/>
        </w:rPr>
        <w:t>9.1. Система должна отображать и архивировать качество данных.</w:t>
      </w:r>
    </w:p>
    <w:p>
      <w:r>
        <w:rPr>
          <w:rFonts w:ascii="Times New Roman" w:hAnsi="Times New Roman" w:eastAsia="Times New Roman"/>
          <w:b/>
          <w:sz w:val="24"/>
        </w:rPr>
        <w:t>9.2. Система должна различать достоверные, неопределенные, ошибочные и устаревшие значения.</w:t>
      </w:r>
    </w:p>
    <w:p>
      <w:r>
        <w:rPr>
          <w:rFonts w:ascii="Times New Roman" w:hAnsi="Times New Roman" w:eastAsia="Times New Roman"/>
          <w:b/>
          <w:sz w:val="24"/>
        </w:rPr>
        <w:t>9.3. Система должна использовать и отображать временные метки событий и значений.</w:t>
      </w:r>
    </w:p>
    <w:p>
      <w:r>
        <w:rPr>
          <w:rFonts w:ascii="Times New Roman" w:hAnsi="Times New Roman" w:eastAsia="Times New Roman"/>
          <w:b/>
          <w:sz w:val="24"/>
        </w:rPr>
        <w:t>9.4. Система должна поддерживать диагностику синхронизации времени и фиксировать ее нарушения.</w:t>
      </w:r>
    </w:p>
    <w:p>
      <w:r>
        <w:rPr>
          <w:rFonts w:ascii="Times New Roman" w:hAnsi="Times New Roman" w:eastAsia="Times New Roman"/>
          <w:b/>
          <w:sz w:val="24"/>
        </w:rPr>
        <w:t>10. Требования к интеграции с управляющими приложениями</w:t>
      </w:r>
    </w:p>
    <w:p>
      <w:r>
        <w:rPr>
          <w:rFonts w:ascii="Times New Roman" w:hAnsi="Times New Roman" w:eastAsia="Times New Roman"/>
          <w:b/>
          <w:sz w:val="24"/>
        </w:rPr>
        <w:t>10.1. SCADA-система должна поддерживать использование данных и метаданных, связанных с IEC 61131-моделями и control applications, если они доступны через совместимые интерфейсы.</w:t>
      </w:r>
    </w:p>
    <w:p>
      <w:r>
        <w:rPr>
          <w:rFonts w:ascii="Times New Roman" w:hAnsi="Times New Roman" w:eastAsia="Times New Roman"/>
          <w:b/>
          <w:sz w:val="24"/>
        </w:rPr>
        <w:t>10.2. Система должна уметь отображать объектную и функциональную принадлежность переменных, состояний и диагностических признаков.</w:t>
      </w:r>
    </w:p>
    <w:p>
      <w:r>
        <w:rPr>
          <w:rFonts w:ascii="Times New Roman" w:hAnsi="Times New Roman" w:eastAsia="Times New Roman"/>
          <w:b/>
          <w:sz w:val="24"/>
        </w:rPr>
        <w:t>11. Требования к информационной безопасности</w:t>
      </w:r>
    </w:p>
    <w:p>
      <w:r>
        <w:rPr>
          <w:rFonts w:ascii="Times New Roman" w:hAnsi="Times New Roman" w:eastAsia="Times New Roman"/>
          <w:b/>
          <w:sz w:val="24"/>
        </w:rPr>
        <w:t>11.1. Система должна поддерживать аутентификацию пользователей и ролевую модель доступа.</w:t>
      </w:r>
    </w:p>
    <w:p>
      <w:r>
        <w:rPr>
          <w:rFonts w:ascii="Times New Roman" w:hAnsi="Times New Roman" w:eastAsia="Times New Roman"/>
          <w:b/>
          <w:sz w:val="24"/>
        </w:rPr>
        <w:t>11.2. Система должна поддерживать защищенные каналы взаимодействия там, где это предусмотрено архитектурой.</w:t>
      </w:r>
    </w:p>
    <w:p>
      <w:r>
        <w:rPr>
          <w:rFonts w:ascii="Times New Roman" w:hAnsi="Times New Roman" w:eastAsia="Times New Roman"/>
          <w:b/>
          <w:sz w:val="24"/>
        </w:rPr>
        <w:t>11.3. Система должна регистрировать security-события, попытки несанкционированного доступа и критические инженерные изменения.</w:t>
      </w:r>
    </w:p>
    <w:p>
      <w:r>
        <w:rPr>
          <w:rFonts w:ascii="Times New Roman" w:hAnsi="Times New Roman" w:eastAsia="Times New Roman"/>
          <w:b/>
          <w:sz w:val="24"/>
        </w:rPr>
        <w:t>11.4. Полномочия операторов, инженеров и администраторов должны быть разграничены.</w:t>
      </w:r>
    </w:p>
    <w:p>
      <w:r>
        <w:rPr>
          <w:rFonts w:ascii="Times New Roman" w:hAnsi="Times New Roman" w:eastAsia="Times New Roman"/>
          <w:b/>
          <w:sz w:val="24"/>
        </w:rPr>
        <w:t>12. Требования к надежности и деградации</w:t>
      </w:r>
    </w:p>
    <w:p>
      <w:r>
        <w:rPr>
          <w:rFonts w:ascii="Times New Roman" w:hAnsi="Times New Roman" w:eastAsia="Times New Roman"/>
          <w:b/>
          <w:sz w:val="24"/>
        </w:rPr>
        <w:t>12.1. Система должна поддерживать резервирование критических ролей, если это предусмотрено проектом.</w:t>
      </w:r>
    </w:p>
    <w:p>
      <w:r>
        <w:rPr>
          <w:rFonts w:ascii="Times New Roman" w:hAnsi="Times New Roman" w:eastAsia="Times New Roman"/>
          <w:b/>
          <w:sz w:val="24"/>
        </w:rPr>
        <w:t>12.2. Система должна обеспечивать предсказуемое поведение при отказе отдельных серверов, архивов, источников данных и служб времени.</w:t>
      </w:r>
    </w:p>
    <w:p>
      <w:r>
        <w:rPr>
          <w:rFonts w:ascii="Times New Roman" w:hAnsi="Times New Roman" w:eastAsia="Times New Roman"/>
          <w:b/>
          <w:sz w:val="24"/>
        </w:rPr>
        <w:t>12.3. При потере связи с источником данных система должна отображать деградированное состояние, а не интерпретировать его как нормальное технологическое состояние.</w:t>
      </w:r>
    </w:p>
    <w:p>
      <w:r>
        <w:rPr>
          <w:rFonts w:ascii="Times New Roman" w:hAnsi="Times New Roman" w:eastAsia="Times New Roman"/>
          <w:b/>
          <w:sz w:val="24"/>
        </w:rPr>
        <w:t>13. Требования к разработке и сопровождению</w:t>
      </w:r>
    </w:p>
    <w:p>
      <w:r>
        <w:rPr>
          <w:rFonts w:ascii="Times New Roman" w:hAnsi="Times New Roman" w:eastAsia="Times New Roman"/>
          <w:b/>
          <w:sz w:val="24"/>
        </w:rPr>
        <w:t>13.1. Разработчик должен предоставить архитектурное описание решения, проектную структуру, исходные проектные файлы, шаблоны, конфигурации и инструкции по развертыванию.</w:t>
      </w:r>
    </w:p>
    <w:p>
      <w:r>
        <w:rPr>
          <w:rFonts w:ascii="Times New Roman" w:hAnsi="Times New Roman" w:eastAsia="Times New Roman"/>
          <w:b/>
          <w:sz w:val="24"/>
        </w:rPr>
        <w:t>13.2. Все интеграционные интерфейсы, принятые ограничения и нестандартные решения должны быть документированы.</w:t>
      </w:r>
    </w:p>
    <w:p>
      <w:r>
        <w:rPr>
          <w:rFonts w:ascii="Times New Roman" w:hAnsi="Times New Roman" w:eastAsia="Times New Roman"/>
          <w:b/>
          <w:sz w:val="24"/>
        </w:rPr>
        <w:t>13.3. Проект должен быть пригоден для сопровождения другим квалифицированным исполнителем.</w:t>
      </w:r>
    </w:p>
    <w:p>
      <w:r>
        <w:rPr>
          <w:rFonts w:ascii="Times New Roman" w:hAnsi="Times New Roman" w:eastAsia="Times New Roman"/>
          <w:b/>
          <w:sz w:val="24"/>
        </w:rPr>
        <w:t>14. Требования к испытаниям и приемке</w:t>
      </w:r>
    </w:p>
    <w:p>
      <w:r>
        <w:rPr>
          <w:rFonts w:ascii="Times New Roman" w:hAnsi="Times New Roman" w:eastAsia="Times New Roman"/>
          <w:b/>
          <w:sz w:val="24"/>
        </w:rPr>
        <w:t>14.1. Должны быть подготовлены программа и методика испытаний.</w:t>
      </w:r>
    </w:p>
    <w:p>
      <w:r>
        <w:rPr>
          <w:rFonts w:ascii="Times New Roman" w:hAnsi="Times New Roman" w:eastAsia="Times New Roman"/>
          <w:b/>
          <w:sz w:val="24"/>
        </w:rPr>
        <w:t>14.2. Приемка должна включать проверку функционала, интеграции, тревог, архивов, ролей, аудита, import/export, резервного копирования, деградации, FAT и SAT.</w:t>
      </w:r>
    </w:p>
    <w:p>
      <w:r>
        <w:rPr>
          <w:rFonts w:ascii="Times New Roman" w:hAnsi="Times New Roman" w:eastAsia="Times New Roman"/>
          <w:b/>
          <w:sz w:val="24"/>
        </w:rPr>
        <w:t>14.3. Все результаты испытаний должны оформляться протоколами.</w:t>
      </w:r>
    </w:p>
    <w:p>
      <w:r>
        <w:rPr>
          <w:rFonts w:ascii="Times New Roman" w:hAnsi="Times New Roman" w:eastAsia="Times New Roman"/>
          <w:b/>
          <w:sz w:val="24"/>
        </w:rPr>
        <w:t>15. Требования к документации</w:t>
      </w:r>
    </w:p>
    <w:p>
      <w:r>
        <w:rPr>
          <w:rFonts w:ascii="Times New Roman" w:hAnsi="Times New Roman" w:eastAsia="Times New Roman"/>
          <w:sz w:val="24"/>
        </w:rPr>
        <w:t>Разработчик должен предоставить комплект документации, включающий архитектурное описание, описание модели данных, описание тревог и событий, описание интерфейсов, эксплуатационные руководства, инструкции по backup/restore и материалы приемочных испытаний.</w:t>
      </w:r>
    </w:p>
    <w:p>
      <w:r>
        <w:rPr>
          <w:rFonts w:ascii="Times New Roman" w:hAnsi="Times New Roman" w:eastAsia="Times New Roman"/>
          <w:b/>
          <w:sz w:val="24"/>
        </w:rPr>
        <w:t>16. Ожидаемый результат</w:t>
      </w:r>
    </w:p>
    <w:p>
      <w:r>
        <w:rPr>
          <w:rFonts w:ascii="Times New Roman" w:hAnsi="Times New Roman" w:eastAsia="Times New Roman"/>
          <w:sz w:val="24"/>
        </w:rPr>
        <w:t>Результатом должна являться внедренная и документированная SCADA-система, совместимая с принципами O-PAS, обеспечивающая открытую интеграцию, переносимую конфигурацию, развитый функционал визуализации, тревог, архивирования, аудита и защищенной эксплуатации.</w:t>
      </w:r>
    </w:p>
    <w:p>
      <w:r>
        <w:rPr>
          <w:rFonts w:ascii="Times New Roman" w:hAnsi="Times New Roman" w:eastAsia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