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Чеклист: развёртывание ИИ-агента на OpenClaw</w:t>
      </w:r>
    </w:p>
    <w:p>
      <w:pPr>
        <w:jc w:val="center"/>
      </w:pPr>
      <w:r>
        <w:rPr>
          <w:color w:val="555555"/>
          <w:sz w:val="26"/>
        </w:rPr>
        <w:t>Пошаговая инструкция для VPS и локального сервера</w:t>
      </w:r>
    </w:p>
    <w:p>
      <w:pPr>
        <w:jc w:val="center"/>
      </w:pPr>
      <w:r>
        <w:rPr>
          <w:color w:val="888888"/>
          <w:sz w:val="20"/>
        </w:rPr>
        <w:t>Версия 1.0 • Март 2026</w:t>
      </w:r>
    </w:p>
    <w:p/>
    <w:p>
      <w:pPr>
        <w:pStyle w:val="Heading1"/>
      </w:pPr>
      <w:r>
        <w:t>Часть 1. Подготовка сервера</w:t>
      </w:r>
    </w:p>
    <w:p>
      <w:pPr>
        <w:pStyle w:val="Heading2"/>
      </w:pPr>
      <w:r>
        <w:t>1.1 Минимальные требования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VPS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Локальный сервер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ОС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22.04+ / Debian 12+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Любой Linux с systemd (вкл. Astra, РЕД ОС, ALT)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2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2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Диск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10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10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 ядра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 ядра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Сеть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Публичный IP, доступ к API 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Доступ наружу к API LLM-провайдеров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v22+</w:t>
            </w:r>
          </w:p>
        </w:tc>
      </w:tr>
    </w:tbl>
    <w:p>
      <w:pPr>
        <w:pStyle w:val="Heading2"/>
      </w:pPr>
      <w:r>
        <w:t>1.2 Установка ОС и базовых пакетов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Обновить систему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apt update &amp;&amp; apt upgrade -y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Установить базовые пакеты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apt install -y curl git build-essential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Установить Node.js 22+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curl -fsSL https://deb.nodesource.com/setup_22.x | bash -</w:t>
        <w:br/>
        <w:t>apt install -y nodejs</w:t>
        <w:br/>
        <w:t>node --version  # должно быть v22+</w:t>
      </w:r>
    </w:p>
    <w:p>
      <w:pPr>
        <w:pStyle w:val="Heading2"/>
      </w:pPr>
      <w:r>
        <w:t>1.3 Безопасность сервера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SSH только по ключам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# /etc/ssh/sshd_config</w:t>
        <w:br/>
        <w:t>PasswordAuthentication no</w:t>
        <w:br/>
        <w:t>PermitRootLogin without-password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Настроить фаервол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ufw allow 22/tcp</w:t>
        <w:br/>
        <w:t>ufw allow 443/tcp</w:t>
        <w:br/>
        <w:t>ufw enable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Установить fail2ban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apt install -y fail2ban &amp;&amp; systemctl enable fail2ban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Создать отдельного пользователя (рекомендуется)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useradd -m -s /bin/bash openclaw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Автообновления безопасности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apt install -y unattended-upgrades</w:t>
      </w:r>
    </w:p>
    <w:p>
      <w:pPr>
        <w:pStyle w:val="Heading1"/>
      </w:pPr>
      <w:r>
        <w:t>Часть 2. Установка OpenClaw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Установить OpenClaw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npm install -g openclaw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Проверить версию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openclaw --version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Запустить визард настройки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openclaw configure</w:t>
      </w:r>
    </w:p>
    <w:p>
      <w:pPr>
        <w:pStyle w:val="Heading1"/>
      </w:pPr>
      <w:r>
        <w:t>Часть 3. Настройка LLM-провайдера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Выбрать провайдера и получить API-ключ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Провайдер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Модели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Примерная стоимость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Sonnet / Opus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$3–15 / 1M токенов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GPT-5 / o3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$2–15 / 1M токенов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Любые (прокси)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Зависит от модели</w:t>
            </w:r>
          </w:p>
        </w:tc>
      </w:tr>
    </w:tbl>
    <w:p/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 xml:space="preserve">openclaw configure → </w:t>
      </w:r>
      <w:r>
        <w:rPr>
          <w:sz w:val="22"/>
        </w:rPr>
        <w:t xml:space="preserve">Настроить провайдер: 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Выбрать модель по умолчанию (рекомендация: Sonnet для баланса цена/качество)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💰 При активном использовании (50–100 сообщений/день) ≈ $30–100/мес на Sonnet</w:t>
      </w:r>
    </w:p>
    <w:p>
      <w:pPr>
        <w:pStyle w:val="Heading1"/>
      </w:pPr>
      <w:r>
        <w:t>Часть 4. Настройка доступа</w:t>
      </w:r>
    </w:p>
    <w:p>
      <w:pPr>
        <w:pStyle w:val="Heading2"/>
      </w:pPr>
      <w:r>
        <w:t>Вариант A: Telegram-бот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Проще всего для быстрого старта.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Создать бота: @BotFather → /newbot → получить токен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Добавить канал: openclaw configure → секция каналов → Telegram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Вставить токен бота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Указать allowedUsers — Telegram ID авторизованных пользователей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Тест: написать боту → должен ответить</w:t>
      </w:r>
    </w:p>
    <w:p>
      <w:pPr>
        <w:pStyle w:val="Heading2"/>
      </w:pPr>
      <w:r>
        <w:t>Вариант B: Веб-интерфейс (Control UI)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Для корпоративного использования через браузер.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Настроить gateway.bind: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VPS: "auto" или "lan" • Локальный: "lan" (LAN) или "loopback" (только localhost)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Настроить аутентификацию (gateway.auth):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mode: "token" — по токену | "password" — логин/пароль | "trusted-proxy" — за корп. SSO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Включить Control UI: gateway.controlUi.enabled: true</w:t>
      </w:r>
    </w:p>
    <w:p>
      <w:pPr>
        <w:pStyle w:val="Heading3"/>
      </w:pPr>
      <w:r>
        <w:t>Веб-доступ через интернет (VPS)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Настроить домен (например agent.company.ru)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SSL — Let's Encrypt: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apt install -y certbot python3-certbot-nginx</w:t>
        <w:br/>
        <w:t>certbot --nginx -d agent.company.ru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Reverse proxy (Nginx):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server {</w:t>
        <w:br/>
        <w:t xml:space="preserve">    listen 443 ssl;</w:t>
        <w:br/>
        <w:t xml:space="preserve">    server_name agent.company.ru;</w:t>
        <w:br/>
        <w:br/>
        <w:t xml:space="preserve">    ssl_certificate     /etc/letsencrypt/live/agent.company.ru/fullchain.pem;</w:t>
        <w:br/>
        <w:t xml:space="preserve">    ssl_certificate_key /etc/letsencrypt/live/agent.company.ru/privkey.pem;</w:t>
        <w:br/>
        <w:br/>
        <w:t xml:space="preserve">    location / {</w:t>
        <w:br/>
        <w:t xml:space="preserve">        proxy_pass http://127.0.0.1:19000;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proxy_read_timeout 86400;</w:t>
        <w:br/>
        <w:t xml:space="preserve">    }</w:t>
        <w:br/>
        <w:t>}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Закрыть прямой доступ к порту gateway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ufw deny 19000</w:t>
      </w:r>
    </w:p>
    <w:p>
      <w:pPr>
        <w:pStyle w:val="Heading3"/>
      </w:pPr>
      <w:r>
        <w:t>Веб-доступ из LAN (локальный сервер)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SSL необязателен (но рекомендуется самоподписанный)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Nginx необязателен — доступ напрямую http://192.168.x.x:19000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Достаточно gateway.auth.mode: "token" или "password"</w:t>
      </w:r>
    </w:p>
    <w:p>
      <w:pPr>
        <w:pStyle w:val="Heading2"/>
      </w:pPr>
      <w:r>
        <w:t>Вариант C: Telegram + Web одновременно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OpenClaw поддерживает несколько каналов параллельно — можно включить оба.</w:t>
      </w:r>
    </w:p>
    <w:p>
      <w:pPr>
        <w:pStyle w:val="Heading1"/>
      </w:pPr>
      <w:r>
        <w:t>Часть 5. Настройка агента (личность и знания)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Перейти в workspace: ~/.openclaw/workspace/agents/main/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Что писать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Обязательно?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SOUL.md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Личность, тон, правила поведения агента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AGENTS.md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Системные правила: что можно/нельзя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Профиль пользователя(ей)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Рекомендуется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TOOLS.md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Заметки по инфраструктуре, сервисам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 ситуации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HEARTBEAT.md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Периодические проверки, мониторинг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 ситуации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База знаний — документы, инструкции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 ситуации</w:t>
            </w:r>
          </w:p>
        </w:tc>
      </w:tr>
    </w:tbl>
    <w:p/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Установить нужные скиллы: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clawhub search &lt;тема&gt;</w:t>
        <w:br/>
        <w:t>clawhub install &lt;skill-name&gt;</w:t>
      </w:r>
    </w:p>
    <w:p>
      <w:pPr>
        <w:pStyle w:val="Heading1"/>
      </w:pPr>
      <w:r>
        <w:t>Часть 6. Политика безопасности агента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Exec-политика</w:t>
      </w:r>
      <w:r>
        <w:rPr>
          <w:sz w:val="22"/>
        </w:rPr>
        <w:t xml:space="preserve"> — что агент может выполнять на сервере</w:t>
      </w:r>
    </w:p>
    <w:p>
      <w:pPr>
        <w:spacing w:before="40" w:after="80"/>
        <w:ind w:left="720"/>
      </w:pPr>
      <w:r>
        <w:rPr>
          <w:i/>
          <w:color w:val="555555"/>
          <w:sz w:val="20"/>
        </w:rPr>
        <w:t>ask — спрашивает перед каждой командой | allowlist — список разрешённых | full — всё (⚠️ только для доверенных сред)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allowedUsers</w:t>
      </w:r>
      <w:r>
        <w:rPr>
          <w:sz w:val="22"/>
        </w:rPr>
        <w:t xml:space="preserve"> — список авторизованных отправителей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API-ключи</w:t>
      </w:r>
      <w:r>
        <w:rPr>
          <w:sz w:val="22"/>
        </w:rPr>
        <w:t xml:space="preserve"> — хранятся в конфиге OpenClaw, НЕ в workspace-файлах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Gateway tools policy</w:t>
      </w:r>
      <w:r>
        <w:rPr>
          <w:sz w:val="22"/>
        </w:rPr>
        <w:t xml:space="preserve"> — ограничение доступных инструментов на уровне gateway</w:t>
      </w:r>
    </w:p>
    <w:p>
      <w:pPr>
        <w:pStyle w:val="Heading1"/>
      </w:pPr>
      <w:r>
        <w:t>Часть 7. Автозапуск (systemd)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Создать юнит-файл: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# /etc/systemd/system/openclaw-gateway.service</w:t>
        <w:br/>
        <w:t>[Unit]</w:t>
        <w:br/>
        <w:t>Description=OpenClaw Gateway</w:t>
        <w:br/>
        <w:t>After=network-online.target</w:t>
        <w:br/>
        <w:t>Wants=network-online.target</w:t>
        <w:br/>
        <w:br/>
        <w:t>[Service]</w:t>
        <w:br/>
        <w:t>Type=simple</w:t>
        <w:br/>
        <w:t>User=openclaw</w:t>
        <w:br/>
        <w:t>ExecStart=/usr/bin/openclaw gateway start --foreground</w:t>
        <w:br/>
        <w:t>Restart=always</w:t>
        <w:br/>
        <w:t>RestartSec=10</w:t>
        <w:br/>
        <w:t>Environment=NODE_ENV=production</w:t>
        <w:br/>
        <w:t>WorkingDirectory=/home/openclaw</w:t>
        <w:br/>
        <w:br/>
        <w:t>[Install]</w:t>
        <w:br/>
        <w:t>WantedBy=multi-user.target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Активировать: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systemctl daemon-reload</w:t>
        <w:br/>
        <w:t>systemctl enable --now openclaw-gateway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Проверить статус</w:t>
      </w:r>
    </w:p>
    <w:p>
      <w:pPr>
        <w:spacing w:before="40" w:after="80"/>
        <w:ind w:left="1008"/>
      </w:pPr>
      <w:r>
        <w:rPr>
          <w:rFonts w:ascii="Consolas" w:hAnsi="Consolas"/>
          <w:color w:val="333333"/>
          <w:sz w:val="18"/>
        </w:rPr>
        <w:t>systemctl status openclaw-gateway</w:t>
      </w:r>
    </w:p>
    <w:p>
      <w:pPr>
        <w:pStyle w:val="Heading1"/>
      </w:pPr>
      <w:r>
        <w:t>Часть 8. Проверка и тестирование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openclaw status — все компоненты зелёные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Отправить тестовое сообщение (Telegram / веб)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Агент ответил осмысленно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Проверить exec: попросить агента выполнить uname -a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Проверить heartbeat (если настроен)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Kill-тест: убить процесс → systemd перезапустил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sz w:val="22"/>
        </w:rPr>
        <w:t>Reboot-тест: перезагрузить сервер → gateway поднялся сам</w:t>
      </w:r>
    </w:p>
    <w:p>
      <w:pPr>
        <w:pStyle w:val="Heading1"/>
      </w:pPr>
      <w:r>
        <w:t>Часть 9. Эксплуатация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Бэкапы:</w:t>
      </w:r>
      <w:r>
        <w:rPr>
          <w:sz w:val="22"/>
        </w:rPr>
        <w:t xml:space="preserve"> — openclaw backup по расписанию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Обновления:</w:t>
      </w:r>
      <w:r>
        <w:rPr>
          <w:sz w:val="22"/>
        </w:rPr>
        <w:t xml:space="preserve"> — openclaw update (ручной или по расписанию)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Логи:</w:t>
      </w:r>
      <w:r>
        <w:rPr>
          <w:sz w:val="22"/>
        </w:rPr>
        <w:t xml:space="preserve"> — journalctl -u openclaw-gateway -f</w:t>
      </w:r>
    </w:p>
    <w:p>
      <w:pPr>
        <w:spacing w:before="40" w:after="40"/>
        <w:ind w:left="720"/>
      </w:pPr>
      <w:r>
        <w:rPr>
          <w:sz w:val="22"/>
        </w:rPr>
        <w:t xml:space="preserve">☐ </w:t>
      </w:r>
      <w:r>
        <w:rPr>
          <w:b/>
          <w:sz w:val="22"/>
        </w:rPr>
        <w:t>Мониторинг:</w:t>
      </w:r>
      <w:r>
        <w:rPr>
          <w:sz w:val="22"/>
        </w:rPr>
        <w:t xml:space="preserve"> — настроить heartbeat-проверки в HEARTBEAT.md</w:t>
      </w:r>
    </w:p>
    <w:p>
      <w:pPr>
        <w:pStyle w:val="Heading1"/>
      </w:pPr>
      <w:r>
        <w:t>Сводка различий: VPS vs Локальный сервер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Аспект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VPS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Локальный сервер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Публичный, статический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Внутренний (192.168.x.x)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Домен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Нужен для веб-доступа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обязателен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Обязателен (Let's Encrypt)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Рекомендуется (самоподписанный)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Нужен как reverse 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обязателен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Фаервол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Критичен (публичный IP)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Важен, но менее критичен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Работает напрямую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Нужен доступ к api.telegram.org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Веб-доступ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домен + SSL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LAN IP напрямую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Корп. прокси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актуально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Может потребоваться HTTP_PROXY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Ответственность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Хостер + вы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Полностью вы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