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9540" w14:textId="388DDF2F" w:rsidR="00C70825" w:rsidRPr="00C70825" w:rsidRDefault="00C70825" w:rsidP="00EA31AB">
      <w:pPr>
        <w:pStyle w:val="Heading1"/>
        <w:rPr>
          <w:color w:val="1F0909"/>
          <w:szCs w:val="22"/>
        </w:rPr>
      </w:pPr>
      <w:r w:rsidRPr="00EA31AB">
        <w:rPr>
          <w:rStyle w:val="Heading1Char"/>
        </w:rPr>
        <w:t xml:space="preserve">AR4 </w:t>
      </w:r>
      <w:proofErr w:type="spellStart"/>
      <w:proofErr w:type="gramStart"/>
      <w:r w:rsidRPr="00EA31AB">
        <w:rPr>
          <w:rStyle w:val="Heading1Char"/>
        </w:rPr>
        <w:t>matrof.F</w:t>
      </w:r>
      <w:proofErr w:type="spellEnd"/>
      <w:proofErr w:type="gramEnd"/>
      <w:r w:rsidRPr="00EA31AB">
        <w:rPr>
          <w:rStyle w:val="Heading1Char"/>
        </w:rPr>
        <w:t xml:space="preserve"> (MATSIRO runoff </w:t>
      </w:r>
      <w:proofErr w:type="spellStart"/>
      <w:r w:rsidRPr="00EA31AB">
        <w:rPr>
          <w:rStyle w:val="Heading1Char"/>
        </w:rPr>
        <w:t>submodel</w:t>
      </w:r>
      <w:proofErr w:type="spellEnd"/>
      <w:r w:rsidRPr="00EA31AB">
        <w:rPr>
          <w:rStyle w:val="Heading1Char"/>
        </w:rPr>
        <w:t>)</w:t>
      </w:r>
    </w:p>
    <w:p w14:paraId="0E2A08B9" w14:textId="10383BE0" w:rsidR="00750859" w:rsidRPr="00C70825" w:rsidRDefault="00C70825" w:rsidP="00EA31AB">
      <w:pPr>
        <w:pStyle w:val="Heading2"/>
      </w:pPr>
      <w:r w:rsidRPr="00C70825">
        <w:t>9.3 Calculation of runoff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750859" w14:paraId="24C491EE" w14:textId="77777777" w:rsidTr="000F58AE">
        <w:tc>
          <w:tcPr>
            <w:tcW w:w="4957" w:type="dxa"/>
          </w:tcPr>
          <w:p w14:paraId="7C33776F" w14:textId="13253A63" w:rsidR="00750859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</w:tcPr>
          <w:p w14:paraId="5D79CD44" w14:textId="7E557F12" w:rsidR="00750859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L227-228</w:t>
            </w:r>
          </w:p>
        </w:tc>
      </w:tr>
    </w:tbl>
    <w:p w14:paraId="4E8AB4DB" w14:textId="58C16419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398A3441" w14:textId="4D9AE7D9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definitions of the 4 types of runoff can be found in L52-55. The calculation of baseflow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b</m:t>
                </m:r>
              </m:sub>
            </m:sSub>
          </m:sub>
        </m:sSub>
      </m:oMath>
      <w:r w:rsidR="00FF2A7A">
        <w:rPr>
          <w:rFonts w:ascii="Times New Roman" w:eastAsia="Times New Roman" w:hAnsi="Times New Roman" w:cs="Times New Roman"/>
          <w:color w:val="1F0909"/>
          <w:kern w:val="36"/>
        </w:rPr>
        <w:t xml:space="preserve"> </w:t>
      </w: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is illustrated in L135-156 and L178-193, and the calculation of surface flow including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(L198-204, surface storage overflow),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s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(L205-207, saturation excess runoff)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i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(L208-214, infiltration excess runoff) is illustrated in L195-215.</w:t>
      </w:r>
    </w:p>
    <w:p w14:paraId="06038725" w14:textId="53588B6D" w:rsidR="00C70825" w:rsidRDefault="00C70825" w:rsidP="00EA31AB">
      <w:pPr>
        <w:pStyle w:val="Heading3"/>
      </w:pPr>
      <w:r w:rsidRPr="00C70825">
        <w:t>9.3.1 Estimation of mean water table depth (For future plan I suggest using figure to illustrate the condition)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4367AA79" w14:textId="77777777" w:rsidTr="000F58AE">
        <w:tc>
          <w:tcPr>
            <w:tcW w:w="4957" w:type="dxa"/>
          </w:tcPr>
          <w:p w14:paraId="3BEA3F2A" w14:textId="0E570863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  <w:color w:val="1F0909"/>
                        <w:kern w:val="36"/>
                      </w:rPr>
                      <m:t>z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WT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-1/2)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WT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</w:tcPr>
          <w:p w14:paraId="2485FDD5" w14:textId="36F902F0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L161-167</w:t>
            </w:r>
          </w:p>
        </w:tc>
      </w:tr>
    </w:tbl>
    <w:p w14:paraId="55DC03CE" w14:textId="77777777" w:rsidR="000F58AE" w:rsidRPr="00C70825" w:rsidRDefault="000F58AE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786734CC" w14:textId="7C311F16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the </w:t>
      </w:r>
      <w:proofErr w:type="spellStart"/>
      <w:r w:rsidRPr="00C70825">
        <w:rPr>
          <w:rFonts w:ascii="Times New Roman" w:eastAsia="Times New Roman" w:hAnsi="Times New Roman" w:cs="Times New Roman"/>
          <w:color w:val="1F0909"/>
          <w:kern w:val="36"/>
        </w:rPr>
        <w:t>mositure</w:t>
      </w:r>
      <w:proofErr w:type="spellEnd"/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(matric) potential </w:t>
      </w:r>
      <m:oMath>
        <m:r>
          <w:rPr>
            <w:rFonts w:ascii="Cambria Math" w:eastAsia="Times New Roman" w:hAnsi="Cambria Math" w:cs="Times New Roman"/>
            <w:color w:val="1F0909"/>
            <w:kern w:val="36"/>
          </w:rPr>
          <m:t>ψ</m:t>
        </m:r>
      </m:oMath>
      <w:r w:rsidR="00FF2A7A"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</w:t>
      </w: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is defined in L58, the uppermost half-saturated (or </w:t>
      </w:r>
      <w:proofErr w:type="spellStart"/>
      <w:r w:rsidRPr="00C70825">
        <w:rPr>
          <w:rFonts w:ascii="Times New Roman" w:eastAsia="Times New Roman" w:hAnsi="Times New Roman" w:cs="Times New Roman"/>
          <w:color w:val="1F0909"/>
          <w:kern w:val="36"/>
        </w:rPr>
        <w:t>staturated</w:t>
      </w:r>
      <w:proofErr w:type="spellEnd"/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?) layer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WT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difined in L65, the mean water table depth</w:t>
      </w:r>
      <w:r w:rsidR="00FF2A7A">
        <w:rPr>
          <w:rFonts w:ascii="Times New Roman" w:eastAsia="Times New Roman" w:hAnsi="Times New Roman" w:cs="Times New Roman"/>
          <w:color w:val="1F0909"/>
          <w:kern w:val="36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accPr>
          <m:e>
            <m:r>
              <w:rPr>
                <w:rFonts w:ascii="Cambria Math" w:hAnsi="Cambria Math" w:cs="Times New Roman" w:hint="eastAsia"/>
                <w:color w:val="1F0909"/>
                <w:kern w:val="36"/>
              </w:rPr>
              <m:t>z</m:t>
            </m:r>
          </m:e>
        </m:acc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L165.</w:t>
      </w:r>
    </w:p>
    <w:p w14:paraId="2A616EAC" w14:textId="61A70AB9" w:rsidR="00C70825" w:rsidRDefault="00C70825" w:rsidP="00EA31AB">
      <w:pPr>
        <w:pStyle w:val="Heading3"/>
      </w:pPr>
      <w:r w:rsidRPr="00C70825">
        <w:t>9.3.2 Calculation of groundwater runoff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47BF3E1A" w14:textId="77777777" w:rsidTr="000F58AE">
        <w:tc>
          <w:tcPr>
            <w:tcW w:w="4957" w:type="dxa"/>
            <w:vAlign w:val="center"/>
          </w:tcPr>
          <w:p w14:paraId="7AA47AF7" w14:textId="77777777" w:rsidR="000F58AE" w:rsidRP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s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(1-f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hint="eastAsia"/>
                            <w:color w:val="1F0909"/>
                            <w:kern w:val="36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)</m:t>
                    </m:r>
                  </m:sup>
                </m:sSup>
              </m:oMath>
            </m:oMathPara>
          </w:p>
          <w:p w14:paraId="5C882D61" w14:textId="2EE0A19B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</w:p>
        </w:tc>
        <w:tc>
          <w:tcPr>
            <w:tcW w:w="3339" w:type="dxa"/>
            <w:vAlign w:val="center"/>
          </w:tcPr>
          <w:p w14:paraId="6F41BB66" w14:textId="63C3B4E6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L139-142 &amp; L181-184</w:t>
            </w:r>
          </w:p>
        </w:tc>
      </w:tr>
      <w:tr w:rsidR="000F58AE" w14:paraId="138F2FC9" w14:textId="77777777" w:rsidTr="000F58AE">
        <w:tc>
          <w:tcPr>
            <w:tcW w:w="4957" w:type="dxa"/>
            <w:vAlign w:val="center"/>
          </w:tcPr>
          <w:p w14:paraId="2823223A" w14:textId="77777777" w:rsidR="000F58AE" w:rsidRP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s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[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1-f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hint="eastAsia"/>
                                <w:color w:val="1F0909"/>
                                <w:kern w:val="36"/>
                              </w:rPr>
                              <m:t>z</m:t>
                            </m:r>
                          </m:e>
                        </m:acc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1-f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f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]</m:t>
                </m:r>
              </m:oMath>
            </m:oMathPara>
          </w:p>
          <w:p w14:paraId="4BD798FA" w14:textId="130E56C3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</w:p>
        </w:tc>
        <w:tc>
          <w:tcPr>
            <w:tcW w:w="3339" w:type="dxa"/>
            <w:vAlign w:val="center"/>
          </w:tcPr>
          <w:p w14:paraId="29148716" w14:textId="12342B58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L143-147 &amp; L185-189</w:t>
            </w:r>
          </w:p>
        </w:tc>
      </w:tr>
      <w:tr w:rsidR="000F58AE" w14:paraId="1B529C88" w14:textId="77777777" w:rsidTr="000F58AE">
        <w:tc>
          <w:tcPr>
            <w:tcW w:w="4957" w:type="dxa"/>
            <w:vAlign w:val="center"/>
          </w:tcPr>
          <w:p w14:paraId="5F403744" w14:textId="0712529B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WT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)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  <w:vAlign w:val="center"/>
          </w:tcPr>
          <w:p w14:paraId="3D9514FA" w14:textId="766F8224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L148-149 &amp; L190-191</w:t>
            </w:r>
          </w:p>
        </w:tc>
      </w:tr>
    </w:tbl>
    <w:p w14:paraId="0F674D5D" w14:textId="3D26E505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70A0BEA7" w14:textId="77777777" w:rsidR="00EA31AB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the saturated hydraulic conductivity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0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L57, the tangent value of mean surface slope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F0909"/>
                <w:kern w:val="36"/>
              </w:rPr>
              <m:t>tan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s</m:t>
                </m:r>
              </m:sub>
            </m:sSub>
          </m:e>
        </m:func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L69, the mean length of surface slope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s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L70, the critical water table depth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f</m:t>
            </m:r>
          </m:den>
        </m:f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L73 (</w:t>
      </w:r>
      <m:oMath>
        <m:r>
          <w:rPr>
            <w:rFonts w:ascii="Cambria Math" w:eastAsia="Times New Roman" w:hAnsi="Cambria Math" w:cs="Times New Roman"/>
            <w:color w:val="1F0909"/>
            <w:kern w:val="36"/>
          </w:rPr>
          <m:t>f</m:t>
        </m:r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the attenuation coefficient), the depth of the frozen soil surface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f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L146,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WT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)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denotes the runoff flux from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WT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>th soil layer and is defined in L28</w:t>
      </w:r>
    </w:p>
    <w:p w14:paraId="6A759E65" w14:textId="44BF0E9F" w:rsidR="00C70825" w:rsidRPr="00EA31AB" w:rsidRDefault="00C70825" w:rsidP="00EA31AB">
      <w:pPr>
        <w:pStyle w:val="Heading3"/>
      </w:pPr>
      <w:r w:rsidRPr="00EA31AB">
        <w:rPr>
          <w:rStyle w:val="Heading3Char"/>
          <w:b/>
          <w:bCs/>
        </w:rPr>
        <w:t>9.3.3 Calculation of surface runoff</w:t>
      </w:r>
    </w:p>
    <w:p w14:paraId="3D4A7ACF" w14:textId="77777777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6D56232D" w14:textId="3862B03A" w:rsidR="00C70825" w:rsidRPr="00C70825" w:rsidRDefault="00C70825" w:rsidP="00EA31AB">
      <w:pPr>
        <w:pStyle w:val="Heading1"/>
      </w:pPr>
      <w:r w:rsidRPr="00C70825">
        <w:t xml:space="preserve">AR6 </w:t>
      </w:r>
      <w:proofErr w:type="gramStart"/>
      <w:r w:rsidRPr="00C70825">
        <w:t>m</w:t>
      </w:r>
      <w:proofErr w:type="spellStart"/>
      <w:r w:rsidRPr="00C70825">
        <w:t>atrof.F</w:t>
      </w:r>
      <w:proofErr w:type="spellEnd"/>
      <w:proofErr w:type="gramEnd"/>
      <w:r w:rsidRPr="00C70825">
        <w:t xml:space="preserve"> (MATSIRO runoff </w:t>
      </w:r>
      <w:proofErr w:type="spellStart"/>
      <w:r w:rsidRPr="00C70825">
        <w:t>submodel</w:t>
      </w:r>
      <w:proofErr w:type="spellEnd"/>
      <w:r w:rsidRPr="00C70825">
        <w:t>)</w:t>
      </w:r>
    </w:p>
    <w:p w14:paraId="1C90563C" w14:textId="42A88BDF" w:rsidR="00C70825" w:rsidRDefault="00C70825" w:rsidP="00EA31AB">
      <w:pPr>
        <w:pStyle w:val="Heading2"/>
      </w:pPr>
      <w:r w:rsidRPr="00C70825">
        <w:t>9.3 Calculation of runoff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226BF4E6" w14:textId="77777777" w:rsidTr="000F58AE">
        <w:tc>
          <w:tcPr>
            <w:tcW w:w="4957" w:type="dxa"/>
          </w:tcPr>
          <w:p w14:paraId="42847358" w14:textId="6B31CE4A" w:rsidR="000F58AE" w:rsidRDefault="000F58AE" w:rsidP="00FE6813">
            <w:pPr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</w:tcPr>
          <w:p w14:paraId="6E49DB38" w14:textId="50951F72" w:rsidR="000F58AE" w:rsidRDefault="000F58AE" w:rsidP="00FE6813">
            <w:pPr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L289-290 &amp; L293-294 &amp; L297-298</w:t>
            </w:r>
          </w:p>
        </w:tc>
      </w:tr>
    </w:tbl>
    <w:p w14:paraId="6B7EF144" w14:textId="3520C94D" w:rsidR="003C0D76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0290F6AC" w14:textId="77777777" w:rsidTr="000F58AE">
        <w:tc>
          <w:tcPr>
            <w:tcW w:w="4957" w:type="dxa"/>
          </w:tcPr>
          <w:p w14:paraId="71252487" w14:textId="129B3D9E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s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1F0909"/>
                        <w:kern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1F0909"/>
                        <w:kern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o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1F0909"/>
                        <w:kern w:val="36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1F0909"/>
                    <w:kern w:val="36"/>
                  </w:rPr>
                  <m:t>×?</m:t>
                </m:r>
                <m:r>
                  <w:rPr>
                    <w:rFonts w:ascii="Cambria Math" w:hAnsi="Cambria Math" w:cs="Times New Roman" w:hint="eastAsia"/>
                    <w:color w:val="1F0909"/>
                    <w:kern w:val="36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</w:tcPr>
          <w:p w14:paraId="38F74EA6" w14:textId="6C667515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L281-283</w:t>
            </w:r>
          </w:p>
        </w:tc>
      </w:tr>
    </w:tbl>
    <w:p w14:paraId="45D756AE" w14:textId="77777777" w:rsidR="000F58AE" w:rsidRDefault="000F58AE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72D5A7F1" w14:textId="5F4F7C97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lastRenderedPageBreak/>
        <w:t xml:space="preserve">definitions of the 4 types of runoff can be found in L69-72. The calculation of baseflow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b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illustrated in L171-192 and L221-236, and the calculation of surface flow including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(L249-255, surface storage overflow),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s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(L256-258, saturation excess runoff)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i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(L259-266, infiltration excess runoff) is illustrated in L246-266.</w:t>
      </w:r>
    </w:p>
    <w:p w14:paraId="0998CD07" w14:textId="58FE4954" w:rsidR="00C70825" w:rsidRDefault="00C70825" w:rsidP="00EA31AB">
      <w:pPr>
        <w:pStyle w:val="Heading3"/>
      </w:pPr>
      <w:r w:rsidRPr="00C70825">
        <w:t>9.3.1 Estimation of mean water table depth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14D70C86" w14:textId="77777777" w:rsidTr="000F58AE">
        <w:tc>
          <w:tcPr>
            <w:tcW w:w="4957" w:type="dxa"/>
          </w:tcPr>
          <w:p w14:paraId="156287DF" w14:textId="7A53470A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  <w:color w:val="1F0909"/>
                        <w:kern w:val="36"/>
                      </w:rPr>
                      <m:t>z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WT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-1/2)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WT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39" w:type="dxa"/>
          </w:tcPr>
          <w:p w14:paraId="00032CB7" w14:textId="6C2378D2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L197-206</w:t>
            </w:r>
          </w:p>
        </w:tc>
      </w:tr>
    </w:tbl>
    <w:p w14:paraId="2549A598" w14:textId="77777777" w:rsidR="000F58AE" w:rsidRPr="00C70825" w:rsidRDefault="000F58AE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062E715A" w14:textId="3E8EDE23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the </w:t>
      </w:r>
      <w:proofErr w:type="spellStart"/>
      <w:r w:rsidRPr="00C70825">
        <w:rPr>
          <w:rFonts w:ascii="Times New Roman" w:eastAsia="Times New Roman" w:hAnsi="Times New Roman" w:cs="Times New Roman"/>
          <w:color w:val="1F0909"/>
          <w:kern w:val="36"/>
        </w:rPr>
        <w:t>mositure</w:t>
      </w:r>
      <w:proofErr w:type="spellEnd"/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(matric) potential </w:t>
      </w:r>
      <m:oMath>
        <m:r>
          <w:rPr>
            <w:rFonts w:ascii="Cambria Math" w:eastAsia="Times New Roman" w:hAnsi="Cambria Math" w:cs="Times New Roman"/>
            <w:color w:val="1F0909"/>
            <w:kern w:val="36"/>
          </w:rPr>
          <m:t>ψ</m:t>
        </m:r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L77, the uppermost half-saturated layer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WT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difined in L84, the mean water table depth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accPr>
          <m:e>
            <m:r>
              <w:rPr>
                <w:rFonts w:ascii="Cambria Math" w:hAnsi="Cambria Math" w:cs="Times New Roman" w:hint="eastAsia"/>
                <w:color w:val="1F0909"/>
                <w:kern w:val="36"/>
              </w:rPr>
              <m:t>z</m:t>
            </m:r>
          </m:e>
        </m:acc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calculated through above equation in L201</w:t>
      </w:r>
    </w:p>
    <w:p w14:paraId="3EBF3BF9" w14:textId="2E500B63" w:rsidR="00C70825" w:rsidRDefault="00C70825" w:rsidP="00EA31AB">
      <w:pPr>
        <w:pStyle w:val="Heading3"/>
      </w:pPr>
      <w:r w:rsidRPr="00C70825">
        <w:t>9.3.2 Calculation of groundwater runoff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339"/>
      </w:tblGrid>
      <w:tr w:rsidR="000F58AE" w14:paraId="6E282B22" w14:textId="77777777" w:rsidTr="000F58AE">
        <w:trPr>
          <w:jc w:val="center"/>
        </w:trPr>
        <w:tc>
          <w:tcPr>
            <w:tcW w:w="4957" w:type="dxa"/>
            <w:vAlign w:val="center"/>
          </w:tcPr>
          <w:p w14:paraId="484041BA" w14:textId="77777777" w:rsidR="000F58AE" w:rsidRPr="00C70825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s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(1-f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hint="eastAsia"/>
                            <w:color w:val="1F0909"/>
                            <w:kern w:val="36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)</m:t>
                    </m:r>
                  </m:sup>
                </m:sSup>
              </m:oMath>
            </m:oMathPara>
          </w:p>
          <w:p w14:paraId="31724DAF" w14:textId="77777777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</w:p>
        </w:tc>
        <w:tc>
          <w:tcPr>
            <w:tcW w:w="3339" w:type="dxa"/>
            <w:vAlign w:val="center"/>
          </w:tcPr>
          <w:p w14:paraId="091B0F57" w14:textId="03870BA2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L175-178 &amp; L224-227</w:t>
            </w:r>
          </w:p>
        </w:tc>
      </w:tr>
      <w:tr w:rsidR="000F58AE" w14:paraId="57880534" w14:textId="77777777" w:rsidTr="000F58AE">
        <w:trPr>
          <w:jc w:val="center"/>
        </w:trPr>
        <w:tc>
          <w:tcPr>
            <w:tcW w:w="4957" w:type="dxa"/>
            <w:vAlign w:val="center"/>
          </w:tcPr>
          <w:p w14:paraId="7168E747" w14:textId="77777777" w:rsidR="000F58AE" w:rsidRP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s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[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1-f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hint="eastAsia"/>
                                <w:color w:val="1F0909"/>
                                <w:kern w:val="36"/>
                              </w:rPr>
                              <m:t>z</m:t>
                            </m:r>
                          </m:e>
                        </m:acc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1-f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f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]</m:t>
                </m:r>
              </m:oMath>
            </m:oMathPara>
          </w:p>
          <w:p w14:paraId="34C8A49F" w14:textId="66E4C510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</w:p>
        </w:tc>
        <w:tc>
          <w:tcPr>
            <w:tcW w:w="3339" w:type="dxa"/>
            <w:vAlign w:val="center"/>
          </w:tcPr>
          <w:p w14:paraId="1060401B" w14:textId="704B2455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L179-183 &amp; L228-232</w:t>
            </w:r>
          </w:p>
        </w:tc>
      </w:tr>
      <w:tr w:rsidR="000F58AE" w14:paraId="7F360251" w14:textId="77777777" w:rsidTr="000F58AE">
        <w:trPr>
          <w:jc w:val="center"/>
        </w:trPr>
        <w:tc>
          <w:tcPr>
            <w:tcW w:w="4957" w:type="dxa"/>
            <w:vAlign w:val="center"/>
          </w:tcPr>
          <w:p w14:paraId="421D8AE8" w14:textId="77777777" w:rsidR="000F58AE" w:rsidRPr="00C70825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1F0909"/>
                                <w:kern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1F0909"/>
                                <w:kern w:val="36"/>
                              </w:rPr>
                              <m:t>WT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)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1F0909"/>
                            <w:kern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1F0909"/>
                            <w:kern w:val="36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  <w:p w14:paraId="29E98D32" w14:textId="77777777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</w:p>
        </w:tc>
        <w:tc>
          <w:tcPr>
            <w:tcW w:w="3339" w:type="dxa"/>
            <w:vAlign w:val="center"/>
          </w:tcPr>
          <w:p w14:paraId="7FDA9293" w14:textId="5C662E8A" w:rsidR="000F58AE" w:rsidRDefault="000F58AE" w:rsidP="000F58AE">
            <w:pPr>
              <w:jc w:val="center"/>
              <w:rPr>
                <w:rFonts w:ascii="Times New Roman" w:eastAsia="Times New Roman" w:hAnsi="Times New Roman" w:cs="Times New Roman"/>
                <w:color w:val="1F0909"/>
                <w:kern w:val="36"/>
              </w:rPr>
            </w:pPr>
            <w:r w:rsidRPr="00C70825">
              <w:rPr>
                <w:rFonts w:ascii="Times New Roman" w:eastAsia="Times New Roman" w:hAnsi="Times New Roman" w:cs="Times New Roman"/>
                <w:color w:val="1F0909"/>
                <w:kern w:val="36"/>
              </w:rPr>
              <w:t>L184-185 &amp; L233-234</w:t>
            </w:r>
          </w:p>
        </w:tc>
      </w:tr>
    </w:tbl>
    <w:p w14:paraId="31309FE1" w14:textId="77777777" w:rsidR="000F58AE" w:rsidRPr="00C70825" w:rsidRDefault="000F58AE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</w:p>
    <w:p w14:paraId="7E01D95C" w14:textId="43A1742A" w:rsidR="00C70825" w:rsidRPr="00C70825" w:rsidRDefault="00C70825" w:rsidP="00C70825">
      <w:pPr>
        <w:rPr>
          <w:rFonts w:ascii="Times New Roman" w:eastAsia="Times New Roman" w:hAnsi="Times New Roman" w:cs="Times New Roman"/>
          <w:color w:val="1F0909"/>
          <w:kern w:val="36"/>
        </w:rPr>
      </w:pP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the saturated hydraulic conductivity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0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L76, the tangent value of mean surface slope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1F0909"/>
                <w:kern w:val="36"/>
              </w:rPr>
              <m:t>tan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s</m:t>
                </m:r>
              </m:sub>
            </m:sSub>
          </m:e>
        </m:func>
      </m:oMath>
      <w:r w:rsidR="00FF2A7A">
        <w:rPr>
          <w:rFonts w:ascii="Times New Roman" w:eastAsia="Times New Roman" w:hAnsi="Times New Roman" w:cs="Times New Roman"/>
          <w:color w:val="1F0909"/>
          <w:kern w:val="36"/>
        </w:rPr>
        <w:t xml:space="preserve"> </w:t>
      </w: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is defined in L89, the mean length of surface slope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s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L90, the critical water table depth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f</m:t>
            </m:r>
          </m:den>
        </m:f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L98 (</w:t>
      </w:r>
      <m:oMath>
        <m:r>
          <w:rPr>
            <w:rFonts w:ascii="Cambria Math" w:eastAsia="Times New Roman" w:hAnsi="Cambria Math" w:cs="Times New Roman"/>
            <w:color w:val="1F0909"/>
            <w:kern w:val="36"/>
          </w:rPr>
          <m:t>f</m:t>
        </m:r>
      </m:oMath>
      <w:r w:rsidR="00FF2A7A"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</w:t>
      </w:r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is the attenuation coefficient), the depth of the frozen soil surface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f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is defined in L182,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F0909"/>
                    <w:kern w:val="3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F0909"/>
                        <w:kern w:val="3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F0909"/>
                        <w:kern w:val="36"/>
                      </w:rPr>
                      <m:t>WT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F0909"/>
                    <w:kern w:val="36"/>
                  </w:rPr>
                  <m:t>)</m:t>
                </m:r>
              </m:sub>
            </m:sSub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 xml:space="preserve"> denotes the runoff flux from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0909"/>
                <w:kern w:val="3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1F0909"/>
                <w:kern w:val="36"/>
              </w:rPr>
              <m:t>WT</m:t>
            </m:r>
          </m:sub>
        </m:sSub>
      </m:oMath>
      <w:r w:rsidRPr="00C70825">
        <w:rPr>
          <w:rFonts w:ascii="Times New Roman" w:eastAsia="Times New Roman" w:hAnsi="Times New Roman" w:cs="Times New Roman"/>
          <w:color w:val="1F0909"/>
          <w:kern w:val="36"/>
        </w:rPr>
        <w:t>th soil layer and is defined in L40</w:t>
      </w:r>
    </w:p>
    <w:p w14:paraId="1964A6A1" w14:textId="4FD18FB5" w:rsidR="00E87F0D" w:rsidRPr="00C70825" w:rsidRDefault="00C70825" w:rsidP="00EA31AB">
      <w:pPr>
        <w:pStyle w:val="Heading3"/>
      </w:pPr>
      <w:r w:rsidRPr="00C70825">
        <w:t>9.3.3 Calculation of surface runoff</w:t>
      </w:r>
    </w:p>
    <w:sectPr w:rsidR="00E87F0D" w:rsidRPr="00C70825" w:rsidSect="003E6FB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NwMiC0NDS1NDMyUdpeDU4uLM/DyQAsNaAF+gh38sAAAA"/>
  </w:docVars>
  <w:rsids>
    <w:rsidRoot w:val="00C70825"/>
    <w:rsid w:val="000F58AE"/>
    <w:rsid w:val="003C0D76"/>
    <w:rsid w:val="003E6FB6"/>
    <w:rsid w:val="00750859"/>
    <w:rsid w:val="00C70825"/>
    <w:rsid w:val="00E87F0D"/>
    <w:rsid w:val="00EA31AB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7C5D"/>
  <w15:chartTrackingRefBased/>
  <w15:docId w15:val="{2DD3266E-AE17-4532-852D-96793D28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AE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A31AB"/>
    <w:pPr>
      <w:widowControl/>
      <w:spacing w:beforeAutospacing="1" w:after="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EA31AB"/>
    <w:pPr>
      <w:widowControl/>
      <w:spacing w:beforeAutospacing="1" w:after="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EA31AB"/>
    <w:pPr>
      <w:widowControl/>
      <w:spacing w:beforeAutospacing="1" w:after="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1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AB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1AB"/>
    <w:rPr>
      <w:rFonts w:ascii="Times New Roman" w:eastAsia="Times New Roman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1AB"/>
    <w:rPr>
      <w:rFonts w:ascii="Times New Roman" w:eastAsia="Times New Roman" w:hAnsi="Times New Roman" w:cs="Times New Roman"/>
      <w:b/>
      <w:bCs/>
      <w:sz w:val="21"/>
      <w:szCs w:val="27"/>
    </w:rPr>
  </w:style>
  <w:style w:type="character" w:customStyle="1" w:styleId="md-plain">
    <w:name w:val="md-plain"/>
    <w:basedOn w:val="DefaultParagraphFont"/>
    <w:rsid w:val="00C70825"/>
  </w:style>
  <w:style w:type="paragraph" w:customStyle="1" w:styleId="md-end-block">
    <w:name w:val="md-end-block"/>
    <w:basedOn w:val="Normal"/>
    <w:rsid w:val="00C7082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0825"/>
    <w:rPr>
      <w:color w:val="808080"/>
    </w:rPr>
  </w:style>
  <w:style w:type="table" w:styleId="TableGrid">
    <w:name w:val="Table Grid"/>
    <w:basedOn w:val="TableNormal"/>
    <w:uiPriority w:val="39"/>
    <w:rsid w:val="0075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Jace</dc:creator>
  <cp:keywords/>
  <dc:description/>
  <cp:lastModifiedBy>Lee Jace</cp:lastModifiedBy>
  <cp:revision>4</cp:revision>
  <dcterms:created xsi:type="dcterms:W3CDTF">2020-12-03T13:41:00Z</dcterms:created>
  <dcterms:modified xsi:type="dcterms:W3CDTF">2020-12-03T14:12:00Z</dcterms:modified>
</cp:coreProperties>
</file>