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Overlap w:val="never"/>
        <w:tblW w:w="9081" w:type="dxa"/>
        <w:tblLayout w:type="fixed"/>
        <w:tblLook w:val="04A0" w:firstRow="1" w:lastRow="0" w:firstColumn="1" w:lastColumn="0" w:noHBand="0" w:noVBand="1"/>
      </w:tblPr>
      <w:tblGrid>
        <w:gridCol w:w="6822"/>
        <w:gridCol w:w="2259"/>
      </w:tblGrid>
      <w:tr w:rsidR="00BC65A7" w:rsidRPr="0041440E" w14:paraId="6AB40426" w14:textId="77777777" w:rsidTr="00D852AF">
        <w:trPr>
          <w:trHeight w:val="372"/>
        </w:trPr>
        <w:tc>
          <w:tcPr>
            <w:tcW w:w="6822" w:type="dxa"/>
            <w:tcBorders>
              <w:top w:val="nil"/>
              <w:left w:val="nil"/>
              <w:bottom w:val="nil"/>
              <w:right w:val="nil"/>
            </w:tcBorders>
            <w:shd w:val="clear" w:color="auto" w:fill="FAE2D5" w:themeFill="accent2" w:themeFillTint="33"/>
            <w:noWrap/>
            <w:vAlign w:val="bottom"/>
            <w:hideMark/>
          </w:tcPr>
          <w:p w14:paraId="6E92CA77" w14:textId="77777777" w:rsidR="00BC65A7" w:rsidRPr="0041440E" w:rsidRDefault="00BC65A7" w:rsidP="00BC65A7">
            <w:pPr>
              <w:spacing w:after="0" w:line="240" w:lineRule="auto"/>
              <w:rPr>
                <w:rFonts w:ascii="Aptos Narrow" w:eastAsia="Times New Roman" w:hAnsi="Aptos Narrow" w:cs="Times New Roman"/>
                <w:b/>
                <w:bCs/>
                <w:color w:val="000000"/>
                <w:kern w:val="0"/>
                <w14:ligatures w14:val="none"/>
              </w:rPr>
            </w:pPr>
            <w:r w:rsidRPr="00EE5EAC">
              <w:rPr>
                <w:rFonts w:ascii="Aptos Narrow" w:eastAsia="Times New Roman" w:hAnsi="Aptos Narrow" w:cs="Times New Roman"/>
                <w:b/>
                <w:bCs/>
                <w:color w:val="000000"/>
                <w:kern w:val="0"/>
                <w14:ligatures w14:val="none"/>
              </w:rPr>
              <w:t xml:space="preserve">2025 IIE </w:t>
            </w:r>
            <w:r w:rsidRPr="0041440E">
              <w:rPr>
                <w:rFonts w:ascii="Aptos Narrow" w:eastAsia="Times New Roman" w:hAnsi="Aptos Narrow" w:cs="Times New Roman"/>
                <w:b/>
                <w:bCs/>
                <w:color w:val="000000"/>
                <w:kern w:val="0"/>
                <w14:ligatures w14:val="none"/>
              </w:rPr>
              <w:t>Startups</w:t>
            </w:r>
            <w:r w:rsidRPr="00EE5EAC">
              <w:rPr>
                <w:rFonts w:ascii="Aptos Narrow" w:eastAsia="Times New Roman" w:hAnsi="Aptos Narrow" w:cs="Times New Roman"/>
                <w:b/>
                <w:bCs/>
                <w:color w:val="000000"/>
                <w:kern w:val="0"/>
                <w14:ligatures w14:val="none"/>
              </w:rPr>
              <w:t>- 1</w:t>
            </w:r>
            <w:r>
              <w:rPr>
                <w:rFonts w:ascii="Aptos Narrow" w:eastAsia="Times New Roman" w:hAnsi="Aptos Narrow" w:cs="Times New Roman"/>
                <w:b/>
                <w:bCs/>
                <w:color w:val="000000"/>
                <w:kern w:val="0"/>
                <w14:ligatures w14:val="none"/>
              </w:rPr>
              <w:t>/5/</w:t>
            </w:r>
            <w:r w:rsidRPr="00EE5EAC">
              <w:rPr>
                <w:rFonts w:ascii="Aptos Narrow" w:eastAsia="Times New Roman" w:hAnsi="Aptos Narrow" w:cs="Times New Roman"/>
                <w:b/>
                <w:bCs/>
                <w:color w:val="000000"/>
                <w:kern w:val="0"/>
                <w14:ligatures w14:val="none"/>
              </w:rPr>
              <w:t>10 year</w:t>
            </w:r>
            <w:r w:rsidRPr="0041440E">
              <w:rPr>
                <w:rFonts w:ascii="Aptos Narrow" w:eastAsia="Times New Roman" w:hAnsi="Aptos Narrow" w:cs="Times New Roman"/>
                <w:b/>
                <w:bCs/>
                <w:color w:val="000000"/>
                <w:kern w:val="0"/>
                <w14:ligatures w14:val="none"/>
              </w:rPr>
              <w:t>:</w:t>
            </w:r>
          </w:p>
        </w:tc>
        <w:tc>
          <w:tcPr>
            <w:tcW w:w="2259" w:type="dxa"/>
            <w:tcBorders>
              <w:top w:val="nil"/>
              <w:left w:val="nil"/>
              <w:bottom w:val="nil"/>
              <w:right w:val="nil"/>
            </w:tcBorders>
            <w:shd w:val="clear" w:color="auto" w:fill="FAE2D5" w:themeFill="accent2" w:themeFillTint="33"/>
            <w:noWrap/>
            <w:vAlign w:val="bottom"/>
          </w:tcPr>
          <w:p w14:paraId="106E18A4" w14:textId="77777777" w:rsidR="00BC65A7" w:rsidRPr="0041440E" w:rsidRDefault="00BC65A7" w:rsidP="00BC65A7">
            <w:pPr>
              <w:spacing w:after="0" w:line="240" w:lineRule="auto"/>
              <w:rPr>
                <w:rFonts w:ascii="Aptos Narrow" w:eastAsia="Times New Roman" w:hAnsi="Aptos Narrow" w:cs="Times New Roman"/>
                <w:b/>
                <w:bCs/>
                <w:color w:val="000000"/>
                <w:kern w:val="0"/>
                <w:sz w:val="22"/>
                <w:szCs w:val="22"/>
                <w:u w:val="single"/>
                <w14:ligatures w14:val="none"/>
              </w:rPr>
            </w:pPr>
          </w:p>
        </w:tc>
      </w:tr>
      <w:tr w:rsidR="00BC65A7" w:rsidRPr="0041440E" w14:paraId="4BC374A9" w14:textId="77777777" w:rsidTr="001F7BFB">
        <w:trPr>
          <w:trHeight w:val="372"/>
        </w:trPr>
        <w:tc>
          <w:tcPr>
            <w:tcW w:w="6822" w:type="dxa"/>
            <w:tcBorders>
              <w:top w:val="nil"/>
              <w:left w:val="nil"/>
              <w:bottom w:val="nil"/>
              <w:right w:val="nil"/>
            </w:tcBorders>
            <w:shd w:val="clear" w:color="auto" w:fill="FFFFFF" w:themeFill="background1"/>
            <w:noWrap/>
            <w:vAlign w:val="bottom"/>
            <w:hideMark/>
          </w:tcPr>
          <w:p w14:paraId="171004F7" w14:textId="737A789F"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Student Startups -Early Stage (1 year)</w:t>
            </w:r>
          </w:p>
        </w:tc>
        <w:tc>
          <w:tcPr>
            <w:tcW w:w="2259" w:type="dxa"/>
            <w:tcBorders>
              <w:top w:val="nil"/>
              <w:left w:val="nil"/>
              <w:bottom w:val="nil"/>
              <w:right w:val="nil"/>
            </w:tcBorders>
            <w:shd w:val="clear" w:color="auto" w:fill="FFFFFF" w:themeFill="background1"/>
            <w:noWrap/>
            <w:vAlign w:val="bottom"/>
            <w:hideMark/>
          </w:tcPr>
          <w:p w14:paraId="5C9B456E" w14:textId="32F0A10D"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505</w:t>
            </w:r>
            <w:r w:rsidR="00CB2CCA">
              <w:rPr>
                <w:rFonts w:ascii="Aptos Narrow" w:eastAsia="Times New Roman" w:hAnsi="Aptos Narrow" w:cs="Times New Roman"/>
                <w:color w:val="000000"/>
                <w:kern w:val="0"/>
                <w:sz w:val="22"/>
                <w:szCs w:val="22"/>
                <w14:ligatures w14:val="none"/>
              </w:rPr>
              <w:t xml:space="preserve"> </w:t>
            </w:r>
            <w:r w:rsidR="00CB2CCA" w:rsidRPr="00BC65A7">
              <w:rPr>
                <w:rFonts w:ascii="Aptos Narrow" w:eastAsia="Times New Roman" w:hAnsi="Aptos Narrow" w:cs="Times New Roman"/>
                <w:noProof/>
                <w:color w:val="000000"/>
                <w:kern w:val="0"/>
                <w:sz w:val="28"/>
                <w:szCs w:val="28"/>
              </w:rPr>
              <w:drawing>
                <wp:inline distT="0" distB="0" distL="0" distR="0" wp14:anchorId="0C73D6C1" wp14:editId="53026468">
                  <wp:extent cx="152400" cy="152400"/>
                  <wp:effectExtent l="0" t="0" r="0" b="0"/>
                  <wp:docPr id="565965388" name="Graphic 1" descr="Badge 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65388" name="Graphic 565965388" descr="Badge 1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165917" cy="165917"/>
                          </a:xfrm>
                          <a:prstGeom prst="rect">
                            <a:avLst/>
                          </a:prstGeom>
                        </pic:spPr>
                      </pic:pic>
                    </a:graphicData>
                  </a:graphic>
                </wp:inline>
              </w:drawing>
            </w:r>
          </w:p>
        </w:tc>
      </w:tr>
      <w:tr w:rsidR="00BC65A7" w:rsidRPr="0041440E" w14:paraId="326B5B1E" w14:textId="77777777" w:rsidTr="001F7BFB">
        <w:trPr>
          <w:trHeight w:val="372"/>
        </w:trPr>
        <w:tc>
          <w:tcPr>
            <w:tcW w:w="6822" w:type="dxa"/>
            <w:tcBorders>
              <w:top w:val="nil"/>
              <w:left w:val="nil"/>
              <w:bottom w:val="nil"/>
              <w:right w:val="nil"/>
            </w:tcBorders>
            <w:shd w:val="clear" w:color="auto" w:fill="FFFFFF" w:themeFill="background1"/>
            <w:noWrap/>
            <w:vAlign w:val="bottom"/>
            <w:hideMark/>
          </w:tcPr>
          <w:p w14:paraId="245F6039"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Student Startups -Incorporated (1 year)</w:t>
            </w:r>
          </w:p>
        </w:tc>
        <w:tc>
          <w:tcPr>
            <w:tcW w:w="2259" w:type="dxa"/>
            <w:tcBorders>
              <w:top w:val="nil"/>
              <w:left w:val="nil"/>
              <w:bottom w:val="nil"/>
              <w:right w:val="nil"/>
            </w:tcBorders>
            <w:shd w:val="clear" w:color="auto" w:fill="FFFFFF" w:themeFill="background1"/>
            <w:noWrap/>
            <w:vAlign w:val="bottom"/>
            <w:hideMark/>
          </w:tcPr>
          <w:p w14:paraId="79FB229A"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6</w:t>
            </w:r>
            <w:r>
              <w:rPr>
                <w:rFonts w:ascii="Aptos Narrow" w:eastAsia="Times New Roman" w:hAnsi="Aptos Narrow" w:cs="Times New Roman"/>
                <w:color w:val="000000"/>
                <w:kern w:val="0"/>
                <w:sz w:val="22"/>
                <w:szCs w:val="22"/>
                <w14:ligatures w14:val="none"/>
              </w:rPr>
              <w:t>8</w:t>
            </w:r>
          </w:p>
        </w:tc>
      </w:tr>
      <w:tr w:rsidR="00BC65A7" w:rsidRPr="0041440E" w14:paraId="7A34E8BA" w14:textId="77777777" w:rsidTr="001F7BFB">
        <w:trPr>
          <w:trHeight w:val="372"/>
        </w:trPr>
        <w:tc>
          <w:tcPr>
            <w:tcW w:w="6822" w:type="dxa"/>
            <w:tcBorders>
              <w:top w:val="nil"/>
              <w:left w:val="nil"/>
              <w:bottom w:val="nil"/>
              <w:right w:val="nil"/>
            </w:tcBorders>
            <w:shd w:val="clear" w:color="auto" w:fill="FFFFFF" w:themeFill="background1"/>
            <w:noWrap/>
            <w:vAlign w:val="bottom"/>
            <w:hideMark/>
          </w:tcPr>
          <w:p w14:paraId="5B935A66"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Incorporated Startups Alumni (1 year)</w:t>
            </w:r>
          </w:p>
        </w:tc>
        <w:tc>
          <w:tcPr>
            <w:tcW w:w="2259" w:type="dxa"/>
            <w:tcBorders>
              <w:top w:val="nil"/>
              <w:left w:val="nil"/>
              <w:bottom w:val="nil"/>
              <w:right w:val="nil"/>
            </w:tcBorders>
            <w:shd w:val="clear" w:color="auto" w:fill="FFFFFF" w:themeFill="background1"/>
            <w:noWrap/>
            <w:vAlign w:val="bottom"/>
            <w:hideMark/>
          </w:tcPr>
          <w:p w14:paraId="3EFFE65A"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70</w:t>
            </w:r>
          </w:p>
        </w:tc>
      </w:tr>
      <w:tr w:rsidR="00BC65A7" w:rsidRPr="0041440E" w14:paraId="0D630560" w14:textId="77777777" w:rsidTr="00D852AF">
        <w:trPr>
          <w:trHeight w:val="372"/>
        </w:trPr>
        <w:tc>
          <w:tcPr>
            <w:tcW w:w="6822" w:type="dxa"/>
            <w:tcBorders>
              <w:top w:val="nil"/>
              <w:left w:val="nil"/>
              <w:bottom w:val="nil"/>
              <w:right w:val="nil"/>
            </w:tcBorders>
            <w:noWrap/>
            <w:vAlign w:val="bottom"/>
            <w:hideMark/>
          </w:tcPr>
          <w:p w14:paraId="5AD12633"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Total Incorporated startups (5 year)</w:t>
            </w:r>
          </w:p>
        </w:tc>
        <w:tc>
          <w:tcPr>
            <w:tcW w:w="2259" w:type="dxa"/>
            <w:tcBorders>
              <w:top w:val="nil"/>
              <w:left w:val="nil"/>
              <w:bottom w:val="nil"/>
              <w:right w:val="nil"/>
            </w:tcBorders>
            <w:noWrap/>
            <w:vAlign w:val="bottom"/>
            <w:hideMark/>
          </w:tcPr>
          <w:p w14:paraId="24B34B78"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688</w:t>
            </w:r>
          </w:p>
        </w:tc>
      </w:tr>
      <w:tr w:rsidR="00BC65A7" w:rsidRPr="0041440E" w14:paraId="75A56102" w14:textId="77777777" w:rsidTr="00D852AF">
        <w:trPr>
          <w:trHeight w:val="372"/>
        </w:trPr>
        <w:tc>
          <w:tcPr>
            <w:tcW w:w="6822" w:type="dxa"/>
            <w:tcBorders>
              <w:top w:val="nil"/>
              <w:left w:val="nil"/>
              <w:bottom w:val="nil"/>
              <w:right w:val="nil"/>
            </w:tcBorders>
            <w:noWrap/>
            <w:vAlign w:val="bottom"/>
            <w:hideMark/>
          </w:tcPr>
          <w:p w14:paraId="2AD1F1FE"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Total Incorporated startups (10 year)</w:t>
            </w:r>
          </w:p>
        </w:tc>
        <w:tc>
          <w:tcPr>
            <w:tcW w:w="2259" w:type="dxa"/>
            <w:tcBorders>
              <w:top w:val="nil"/>
              <w:left w:val="nil"/>
              <w:bottom w:val="nil"/>
              <w:right w:val="nil"/>
            </w:tcBorders>
            <w:noWrap/>
            <w:vAlign w:val="bottom"/>
            <w:hideMark/>
          </w:tcPr>
          <w:p w14:paraId="533D6701"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1091</w:t>
            </w:r>
          </w:p>
        </w:tc>
      </w:tr>
      <w:tr w:rsidR="00BC65A7" w:rsidRPr="0041440E" w14:paraId="698017C7" w14:textId="77777777" w:rsidTr="00D852AF">
        <w:trPr>
          <w:trHeight w:val="372"/>
        </w:trPr>
        <w:tc>
          <w:tcPr>
            <w:tcW w:w="6822" w:type="dxa"/>
            <w:tcBorders>
              <w:top w:val="nil"/>
              <w:left w:val="nil"/>
              <w:bottom w:val="nil"/>
              <w:right w:val="nil"/>
            </w:tcBorders>
            <w:noWrap/>
            <w:vAlign w:val="bottom"/>
            <w:hideMark/>
          </w:tcPr>
          <w:p w14:paraId="64878D26"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Total Incorporated still active (10 year)</w:t>
            </w:r>
          </w:p>
        </w:tc>
        <w:tc>
          <w:tcPr>
            <w:tcW w:w="2259" w:type="dxa"/>
            <w:tcBorders>
              <w:top w:val="nil"/>
              <w:left w:val="nil"/>
              <w:bottom w:val="nil"/>
              <w:right w:val="nil"/>
            </w:tcBorders>
            <w:noWrap/>
            <w:vAlign w:val="bottom"/>
            <w:hideMark/>
          </w:tcPr>
          <w:p w14:paraId="3F3EDBB9"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727</w:t>
            </w:r>
          </w:p>
        </w:tc>
      </w:tr>
      <w:tr w:rsidR="00BC65A7" w:rsidRPr="0041440E" w14:paraId="2B0FACF2" w14:textId="77777777" w:rsidTr="00D852AF">
        <w:trPr>
          <w:trHeight w:val="372"/>
        </w:trPr>
        <w:tc>
          <w:tcPr>
            <w:tcW w:w="6822" w:type="dxa"/>
            <w:tcBorders>
              <w:top w:val="nil"/>
              <w:left w:val="nil"/>
              <w:bottom w:val="nil"/>
              <w:right w:val="nil"/>
            </w:tcBorders>
            <w:noWrap/>
            <w:vAlign w:val="bottom"/>
            <w:hideMark/>
          </w:tcPr>
          <w:p w14:paraId="721D29BF"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Total Venture Funding (10 year)</w:t>
            </w:r>
          </w:p>
        </w:tc>
        <w:tc>
          <w:tcPr>
            <w:tcW w:w="2259" w:type="dxa"/>
            <w:tcBorders>
              <w:top w:val="nil"/>
              <w:left w:val="nil"/>
              <w:bottom w:val="nil"/>
              <w:right w:val="nil"/>
            </w:tcBorders>
            <w:noWrap/>
            <w:vAlign w:val="bottom"/>
            <w:hideMark/>
          </w:tcPr>
          <w:p w14:paraId="63D77946" w14:textId="77777777" w:rsidR="00BC65A7" w:rsidRPr="000E35DC" w:rsidRDefault="00BC65A7" w:rsidP="00BC65A7">
            <w:pPr>
              <w:spacing w:after="0" w:line="240" w:lineRule="auto"/>
              <w:rPr>
                <w:rFonts w:ascii="Aptos Narrow" w:eastAsia="Times New Roman" w:hAnsi="Aptos Narrow" w:cs="Times New Roman"/>
                <w:color w:val="000000"/>
                <w:kern w:val="0"/>
                <w:sz w:val="22"/>
                <w:szCs w:val="22"/>
                <w14:ligatures w14:val="none"/>
              </w:rPr>
            </w:pPr>
            <w:r w:rsidRPr="000E35DC">
              <w:rPr>
                <w:rFonts w:ascii="Aptos Narrow" w:eastAsia="Times New Roman" w:hAnsi="Aptos Narrow" w:cs="Times New Roman"/>
                <w:color w:val="000000"/>
                <w:kern w:val="0"/>
                <w:sz w:val="22"/>
                <w:szCs w:val="22"/>
                <w14:ligatures w14:val="none"/>
              </w:rPr>
              <w:t>$352,927,613</w:t>
            </w:r>
          </w:p>
          <w:p w14:paraId="5C545A0E"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p>
        </w:tc>
      </w:tr>
      <w:tr w:rsidR="00BC65A7" w:rsidRPr="0041440E" w14:paraId="529121ED" w14:textId="77777777" w:rsidTr="00D852AF">
        <w:trPr>
          <w:trHeight w:val="372"/>
        </w:trPr>
        <w:tc>
          <w:tcPr>
            <w:tcW w:w="6822" w:type="dxa"/>
            <w:tcBorders>
              <w:top w:val="nil"/>
              <w:left w:val="nil"/>
              <w:bottom w:val="nil"/>
              <w:right w:val="nil"/>
            </w:tcBorders>
            <w:noWrap/>
            <w:vAlign w:val="bottom"/>
            <w:hideMark/>
          </w:tcPr>
          <w:p w14:paraId="136A7BEF"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Total Combined Estimated Valuation (10 yr.)</w:t>
            </w:r>
          </w:p>
        </w:tc>
        <w:tc>
          <w:tcPr>
            <w:tcW w:w="2259" w:type="dxa"/>
            <w:tcBorders>
              <w:top w:val="nil"/>
              <w:left w:val="nil"/>
              <w:bottom w:val="nil"/>
              <w:right w:val="nil"/>
            </w:tcBorders>
            <w:noWrap/>
            <w:vAlign w:val="bottom"/>
            <w:hideMark/>
          </w:tcPr>
          <w:p w14:paraId="77214641" w14:textId="77777777" w:rsidR="00BC65A7" w:rsidRPr="0041440E" w:rsidRDefault="00BC65A7" w:rsidP="00BC65A7">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 xml:space="preserve">$946,670,000 </w:t>
            </w:r>
          </w:p>
        </w:tc>
      </w:tr>
    </w:tbl>
    <w:p w14:paraId="64D36B34" w14:textId="67D34ABB" w:rsidR="00097D61" w:rsidRDefault="00241A32" w:rsidP="00BC65A7">
      <w:pPr>
        <w:spacing w:after="0"/>
        <w:rPr>
          <w:b/>
          <w:bCs/>
          <w:u w:val="single"/>
        </w:rPr>
      </w:pPr>
      <w:r>
        <w:rPr>
          <w:rFonts w:ascii="Aptos Narrow" w:eastAsia="Times New Roman" w:hAnsi="Aptos Narrow" w:cs="Times New Roman"/>
          <w:i/>
          <w:iCs/>
          <w:noProof/>
          <w:color w:val="000000"/>
          <w:kern w:val="0"/>
          <w:sz w:val="22"/>
          <w:szCs w:val="22"/>
        </w:rPr>
        <w:br w:type="textWrapping" w:clear="all"/>
      </w:r>
      <w:r w:rsidR="000F6FCD" w:rsidRPr="00897F94">
        <w:rPr>
          <w:rFonts w:ascii="Aptos Narrow" w:eastAsia="Times New Roman" w:hAnsi="Aptos Narrow" w:cs="Times New Roman"/>
          <w:i/>
          <w:iCs/>
          <w:noProof/>
          <w:color w:val="000000"/>
          <w:kern w:val="0"/>
          <w:sz w:val="22"/>
          <w:szCs w:val="22"/>
        </w:rPr>
        <w:drawing>
          <wp:inline distT="0" distB="0" distL="0" distR="0" wp14:anchorId="514B22C7" wp14:editId="4A820B27">
            <wp:extent cx="147782" cy="147782"/>
            <wp:effectExtent l="0" t="0" r="5080" b="5080"/>
            <wp:docPr id="1165117851" name="Graphic 1" descr="Badge 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65388" name="Graphic 565965388" descr="Badge 1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155314" cy="155314"/>
                    </a:xfrm>
                    <a:prstGeom prst="rect">
                      <a:avLst/>
                    </a:prstGeom>
                  </pic:spPr>
                </pic:pic>
              </a:graphicData>
            </a:graphic>
          </wp:inline>
        </w:drawing>
      </w:r>
      <w:r w:rsidR="000F6FCD" w:rsidRPr="00241A32">
        <w:rPr>
          <w:rFonts w:ascii="Aptos Narrow" w:eastAsia="Times New Roman" w:hAnsi="Aptos Narrow" w:cs="Times New Roman"/>
          <w:i/>
          <w:iCs/>
          <w:color w:val="000000"/>
          <w:kern w:val="0"/>
          <w:sz w:val="20"/>
          <w:szCs w:val="20"/>
          <w14:ligatures w14:val="none"/>
        </w:rPr>
        <w:t>Includes participation in accelerators, BIC, L&amp;L, Startup Launch I,II</w:t>
      </w:r>
      <w:r w:rsidR="000F6FCD" w:rsidRPr="00241A32">
        <w:rPr>
          <w:rFonts w:ascii="Aptos Narrow" w:eastAsia="Times New Roman" w:hAnsi="Aptos Narrow" w:cs="Times New Roman"/>
          <w:i/>
          <w:iCs/>
          <w:color w:val="000000"/>
          <w:kern w:val="0"/>
          <w:sz w:val="20"/>
          <w:szCs w:val="20"/>
          <w14:ligatures w14:val="none"/>
        </w:rPr>
        <w:br/>
      </w:r>
    </w:p>
    <w:tbl>
      <w:tblPr>
        <w:tblStyle w:val="TableGrid"/>
        <w:tblW w:w="11450" w:type="dxa"/>
        <w:tblInd w:w="-185" w:type="dxa"/>
        <w:tblLook w:val="04A0" w:firstRow="1" w:lastRow="0" w:firstColumn="1" w:lastColumn="0" w:noHBand="0" w:noVBand="1"/>
      </w:tblPr>
      <w:tblGrid>
        <w:gridCol w:w="3226"/>
        <w:gridCol w:w="2056"/>
        <w:gridCol w:w="2056"/>
        <w:gridCol w:w="1957"/>
        <w:gridCol w:w="2155"/>
      </w:tblGrid>
      <w:tr w:rsidR="0080286C" w14:paraId="4E7FFCD2" w14:textId="77777777" w:rsidTr="0056023C">
        <w:trPr>
          <w:trHeight w:val="671"/>
        </w:trPr>
        <w:tc>
          <w:tcPr>
            <w:tcW w:w="3226" w:type="dxa"/>
            <w:shd w:val="clear" w:color="auto" w:fill="FAE2D5" w:themeFill="accent2" w:themeFillTint="33"/>
            <w:vAlign w:val="bottom"/>
          </w:tcPr>
          <w:p w14:paraId="2CDC5194" w14:textId="77777777" w:rsidR="003F2A83" w:rsidRDefault="003F2A83" w:rsidP="00D95D60">
            <w:pPr>
              <w:jc w:val="center"/>
              <w:rPr>
                <w:rFonts w:ascii="Aptos Narrow" w:eastAsia="Times New Roman" w:hAnsi="Aptos Narrow" w:cs="Times New Roman"/>
                <w:b/>
                <w:bCs/>
                <w:color w:val="000000"/>
                <w:kern w:val="0"/>
                <w14:ligatures w14:val="none"/>
              </w:rPr>
            </w:pPr>
          </w:p>
          <w:p w14:paraId="551022D3" w14:textId="4E76565F" w:rsidR="0080286C" w:rsidRDefault="0080286C" w:rsidP="00D95D60">
            <w:pPr>
              <w:jc w:val="center"/>
              <w:rPr>
                <w:rFonts w:ascii="Aptos Narrow" w:eastAsia="Times New Roman" w:hAnsi="Aptos Narrow" w:cs="Times New Roman"/>
                <w:b/>
                <w:bCs/>
                <w:color w:val="000000"/>
                <w:kern w:val="0"/>
                <w14:ligatures w14:val="none"/>
              </w:rPr>
            </w:pPr>
            <w:r w:rsidRPr="00EE5EAC">
              <w:rPr>
                <w:rFonts w:ascii="Aptos Narrow" w:eastAsia="Times New Roman" w:hAnsi="Aptos Narrow" w:cs="Times New Roman"/>
                <w:b/>
                <w:bCs/>
                <w:color w:val="000000"/>
                <w:kern w:val="0"/>
                <w14:ligatures w14:val="none"/>
              </w:rPr>
              <w:t>Startup data by year:</w:t>
            </w:r>
          </w:p>
          <w:p w14:paraId="130A76B1" w14:textId="667F7774" w:rsidR="00D95D60" w:rsidRDefault="00D95D60" w:rsidP="00AC0BF8">
            <w:pPr>
              <w:jc w:val="center"/>
              <w:rPr>
                <w:b/>
                <w:bCs/>
                <w:u w:val="single"/>
              </w:rPr>
            </w:pPr>
          </w:p>
        </w:tc>
        <w:tc>
          <w:tcPr>
            <w:tcW w:w="2056" w:type="dxa"/>
            <w:shd w:val="clear" w:color="auto" w:fill="FAE2D5" w:themeFill="accent2" w:themeFillTint="33"/>
            <w:vAlign w:val="center"/>
          </w:tcPr>
          <w:p w14:paraId="13781BFA" w14:textId="2361F0E3" w:rsidR="0080286C" w:rsidRDefault="0080286C" w:rsidP="00AC0BF8">
            <w:pPr>
              <w:jc w:val="center"/>
              <w:rPr>
                <w:b/>
                <w:bCs/>
                <w:u w:val="single"/>
              </w:rPr>
            </w:pPr>
            <w:r w:rsidRPr="00B01462">
              <w:rPr>
                <w:rFonts w:ascii="Aptos" w:eastAsia="Times New Roman" w:hAnsi="Aptos" w:cs="Times New Roman"/>
                <w:b/>
                <w:bCs/>
                <w:color w:val="000000"/>
                <w:kern w:val="0"/>
                <w:sz w:val="22"/>
                <w:szCs w:val="22"/>
                <w14:ligatures w14:val="none"/>
              </w:rPr>
              <w:t>2024-25</w:t>
            </w:r>
          </w:p>
        </w:tc>
        <w:tc>
          <w:tcPr>
            <w:tcW w:w="2056" w:type="dxa"/>
            <w:shd w:val="clear" w:color="auto" w:fill="FAE2D5" w:themeFill="accent2" w:themeFillTint="33"/>
            <w:vAlign w:val="center"/>
          </w:tcPr>
          <w:p w14:paraId="01D5F7BA" w14:textId="7F62F50D" w:rsidR="0080286C" w:rsidRDefault="0080286C" w:rsidP="00AC0BF8">
            <w:pPr>
              <w:jc w:val="center"/>
              <w:rPr>
                <w:b/>
                <w:bCs/>
                <w:u w:val="single"/>
              </w:rPr>
            </w:pPr>
            <w:r w:rsidRPr="00B01462">
              <w:rPr>
                <w:rFonts w:ascii="Aptos" w:eastAsia="Times New Roman" w:hAnsi="Aptos" w:cs="Times New Roman"/>
                <w:b/>
                <w:bCs/>
                <w:color w:val="000000"/>
                <w:kern w:val="0"/>
                <w:sz w:val="22"/>
                <w:szCs w:val="22"/>
                <w14:ligatures w14:val="none"/>
              </w:rPr>
              <w:t>2023-24</w:t>
            </w:r>
          </w:p>
        </w:tc>
        <w:tc>
          <w:tcPr>
            <w:tcW w:w="1957" w:type="dxa"/>
            <w:shd w:val="clear" w:color="auto" w:fill="FAE2D5" w:themeFill="accent2" w:themeFillTint="33"/>
            <w:vAlign w:val="center"/>
          </w:tcPr>
          <w:p w14:paraId="088D4D00" w14:textId="125FE398" w:rsidR="0080286C" w:rsidRDefault="0080286C" w:rsidP="00AC0BF8">
            <w:pPr>
              <w:jc w:val="center"/>
              <w:rPr>
                <w:b/>
                <w:bCs/>
                <w:u w:val="single"/>
              </w:rPr>
            </w:pPr>
            <w:r w:rsidRPr="00B01462">
              <w:rPr>
                <w:rFonts w:ascii="Aptos" w:eastAsia="Times New Roman" w:hAnsi="Aptos" w:cs="Times New Roman"/>
                <w:b/>
                <w:bCs/>
                <w:color w:val="000000"/>
                <w:kern w:val="0"/>
                <w:sz w:val="22"/>
                <w:szCs w:val="22"/>
                <w14:ligatures w14:val="none"/>
              </w:rPr>
              <w:t>2022-23</w:t>
            </w:r>
          </w:p>
        </w:tc>
        <w:tc>
          <w:tcPr>
            <w:tcW w:w="2155" w:type="dxa"/>
            <w:shd w:val="clear" w:color="auto" w:fill="FAE2D5" w:themeFill="accent2" w:themeFillTint="33"/>
            <w:vAlign w:val="center"/>
          </w:tcPr>
          <w:p w14:paraId="2FCFB5D8" w14:textId="36D3A7CC" w:rsidR="0080286C" w:rsidRDefault="00E5719A" w:rsidP="00AC0BF8">
            <w:pPr>
              <w:jc w:val="center"/>
              <w:rPr>
                <w:b/>
                <w:bCs/>
                <w:u w:val="single"/>
              </w:rPr>
            </w:pPr>
            <w:r>
              <w:rPr>
                <w:rFonts w:ascii="Aptos" w:eastAsia="Times New Roman" w:hAnsi="Aptos" w:cs="Times New Roman"/>
                <w:b/>
                <w:bCs/>
                <w:color w:val="000000"/>
                <w:kern w:val="0"/>
                <w:sz w:val="22"/>
                <w:szCs w:val="22"/>
                <w14:ligatures w14:val="none"/>
              </w:rPr>
              <w:t xml:space="preserve">3-Year </w:t>
            </w:r>
            <w:r w:rsidR="0080286C" w:rsidRPr="00B01462">
              <w:rPr>
                <w:rFonts w:ascii="Aptos" w:eastAsia="Times New Roman" w:hAnsi="Aptos" w:cs="Times New Roman"/>
                <w:b/>
                <w:bCs/>
                <w:color w:val="000000"/>
                <w:kern w:val="0"/>
                <w:sz w:val="22"/>
                <w:szCs w:val="22"/>
                <w14:ligatures w14:val="none"/>
              </w:rPr>
              <w:t>Total</w:t>
            </w:r>
          </w:p>
        </w:tc>
      </w:tr>
      <w:tr w:rsidR="0080286C" w14:paraId="41124BDF" w14:textId="77777777" w:rsidTr="0062693F">
        <w:trPr>
          <w:trHeight w:val="819"/>
        </w:trPr>
        <w:tc>
          <w:tcPr>
            <w:tcW w:w="3226" w:type="dxa"/>
            <w:vAlign w:val="center"/>
          </w:tcPr>
          <w:p w14:paraId="5120BEA9" w14:textId="77777777" w:rsidR="0080286C" w:rsidRDefault="0080286C" w:rsidP="0080286C">
            <w:pPr>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Student Early Stage Startups</w:t>
            </w:r>
          </w:p>
          <w:p w14:paraId="20D5DD1C" w14:textId="703F44EA" w:rsidR="0080286C" w:rsidRDefault="0080286C" w:rsidP="0080286C">
            <w:pPr>
              <w:rPr>
                <w:b/>
                <w:bCs/>
                <w:u w:val="single"/>
              </w:rPr>
            </w:pPr>
            <w:r>
              <w:rPr>
                <w:rFonts w:ascii="Aptos" w:eastAsia="Times New Roman" w:hAnsi="Aptos" w:cs="Times New Roman"/>
                <w:color w:val="000000"/>
                <w:kern w:val="0"/>
                <w:sz w:val="22"/>
                <w:szCs w:val="22"/>
                <w14:ligatures w14:val="none"/>
              </w:rPr>
              <w:t>(Approximated)</w:t>
            </w:r>
          </w:p>
        </w:tc>
        <w:tc>
          <w:tcPr>
            <w:tcW w:w="2056" w:type="dxa"/>
            <w:vAlign w:val="center"/>
          </w:tcPr>
          <w:p w14:paraId="479045BA" w14:textId="4643B7F3" w:rsidR="0080286C" w:rsidRDefault="0080286C" w:rsidP="004618CD">
            <w:pPr>
              <w:jc w:val="center"/>
              <w:rPr>
                <w:b/>
                <w:bCs/>
                <w:u w:val="single"/>
              </w:rPr>
            </w:pPr>
            <w:r>
              <w:rPr>
                <w:rFonts w:ascii="Aptos" w:eastAsia="Times New Roman" w:hAnsi="Aptos" w:cs="Times New Roman"/>
                <w:color w:val="000000"/>
                <w:kern w:val="0"/>
                <w:sz w:val="22"/>
                <w:szCs w:val="22"/>
                <w14:ligatures w14:val="none"/>
              </w:rPr>
              <w:t>505</w:t>
            </w:r>
          </w:p>
        </w:tc>
        <w:tc>
          <w:tcPr>
            <w:tcW w:w="2056" w:type="dxa"/>
            <w:vAlign w:val="center"/>
          </w:tcPr>
          <w:p w14:paraId="04CFC026" w14:textId="2EF4B155" w:rsidR="0080286C" w:rsidRDefault="0080286C" w:rsidP="004618CD">
            <w:pPr>
              <w:jc w:val="center"/>
              <w:rPr>
                <w:b/>
                <w:bCs/>
                <w:u w:val="single"/>
              </w:rPr>
            </w:pPr>
            <w:r>
              <w:rPr>
                <w:rFonts w:ascii="Aptos" w:eastAsia="Times New Roman" w:hAnsi="Aptos" w:cs="Times New Roman"/>
                <w:color w:val="000000"/>
                <w:kern w:val="0"/>
                <w:sz w:val="22"/>
                <w:szCs w:val="22"/>
                <w14:ligatures w14:val="none"/>
              </w:rPr>
              <w:t>195</w:t>
            </w:r>
          </w:p>
        </w:tc>
        <w:tc>
          <w:tcPr>
            <w:tcW w:w="1957" w:type="dxa"/>
            <w:vAlign w:val="center"/>
          </w:tcPr>
          <w:p w14:paraId="310B2189" w14:textId="7C43CB5D" w:rsidR="0080286C" w:rsidRDefault="0080286C" w:rsidP="004618CD">
            <w:pPr>
              <w:jc w:val="center"/>
              <w:rPr>
                <w:b/>
                <w:bCs/>
                <w:u w:val="single"/>
              </w:rPr>
            </w:pPr>
            <w:r>
              <w:rPr>
                <w:rFonts w:ascii="Aptos" w:eastAsia="Times New Roman" w:hAnsi="Aptos" w:cs="Times New Roman"/>
                <w:color w:val="000000"/>
                <w:kern w:val="0"/>
                <w:sz w:val="20"/>
                <w:szCs w:val="20"/>
                <w14:ligatures w14:val="none"/>
              </w:rPr>
              <w:t>180</w:t>
            </w:r>
          </w:p>
        </w:tc>
        <w:tc>
          <w:tcPr>
            <w:tcW w:w="2155" w:type="dxa"/>
            <w:vAlign w:val="center"/>
          </w:tcPr>
          <w:p w14:paraId="1312534C" w14:textId="4FDDA58C" w:rsidR="0080286C" w:rsidRDefault="0080286C" w:rsidP="004618CD">
            <w:pPr>
              <w:jc w:val="center"/>
              <w:rPr>
                <w:b/>
                <w:bCs/>
                <w:u w:val="single"/>
              </w:rPr>
            </w:pPr>
            <w:r>
              <w:rPr>
                <w:rFonts w:ascii="Aptos" w:eastAsia="Times New Roman" w:hAnsi="Aptos" w:cs="Times New Roman"/>
                <w:color w:val="000000"/>
                <w:kern w:val="0"/>
                <w:sz w:val="22"/>
                <w:szCs w:val="22"/>
                <w14:ligatures w14:val="none"/>
              </w:rPr>
              <w:t>880</w:t>
            </w:r>
          </w:p>
        </w:tc>
      </w:tr>
      <w:tr w:rsidR="0080286C" w14:paraId="64C166B4" w14:textId="77777777" w:rsidTr="0062693F">
        <w:trPr>
          <w:trHeight w:val="546"/>
        </w:trPr>
        <w:tc>
          <w:tcPr>
            <w:tcW w:w="3226" w:type="dxa"/>
            <w:vAlign w:val="center"/>
          </w:tcPr>
          <w:p w14:paraId="1CB16505" w14:textId="0524C1F5" w:rsidR="0080286C" w:rsidRDefault="0080286C" w:rsidP="0080286C">
            <w:pPr>
              <w:rPr>
                <w:b/>
                <w:bCs/>
                <w:u w:val="single"/>
              </w:rPr>
            </w:pPr>
            <w:r w:rsidRPr="00B01462">
              <w:rPr>
                <w:rFonts w:ascii="Aptos" w:eastAsia="Times New Roman" w:hAnsi="Aptos" w:cs="Times New Roman"/>
                <w:color w:val="000000"/>
                <w:kern w:val="0"/>
                <w:sz w:val="22"/>
                <w:szCs w:val="22"/>
                <w14:ligatures w14:val="none"/>
              </w:rPr>
              <w:t>Incorporated Startups (Students)</w:t>
            </w:r>
          </w:p>
        </w:tc>
        <w:tc>
          <w:tcPr>
            <w:tcW w:w="2056" w:type="dxa"/>
            <w:vAlign w:val="center"/>
          </w:tcPr>
          <w:p w14:paraId="5C7D306E" w14:textId="6E317C2A"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68</w:t>
            </w:r>
          </w:p>
        </w:tc>
        <w:tc>
          <w:tcPr>
            <w:tcW w:w="2056" w:type="dxa"/>
            <w:vAlign w:val="center"/>
          </w:tcPr>
          <w:p w14:paraId="49B7CDF8" w14:textId="7B753EE1"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75</w:t>
            </w:r>
          </w:p>
        </w:tc>
        <w:tc>
          <w:tcPr>
            <w:tcW w:w="1957" w:type="dxa"/>
            <w:vAlign w:val="center"/>
          </w:tcPr>
          <w:p w14:paraId="2B656D0D" w14:textId="5BFA4608" w:rsidR="0080286C" w:rsidRDefault="0080286C" w:rsidP="004618CD">
            <w:pPr>
              <w:jc w:val="center"/>
              <w:rPr>
                <w:b/>
                <w:bCs/>
                <w:u w:val="single"/>
              </w:rPr>
            </w:pPr>
            <w:r w:rsidRPr="00B01462">
              <w:rPr>
                <w:rFonts w:ascii="Aptos" w:eastAsia="Times New Roman" w:hAnsi="Aptos" w:cs="Times New Roman"/>
                <w:color w:val="000000"/>
                <w:kern w:val="0"/>
                <w:sz w:val="20"/>
                <w:szCs w:val="20"/>
                <w14:ligatures w14:val="none"/>
              </w:rPr>
              <w:t>52</w:t>
            </w:r>
          </w:p>
        </w:tc>
        <w:tc>
          <w:tcPr>
            <w:tcW w:w="2155" w:type="dxa"/>
            <w:vAlign w:val="center"/>
          </w:tcPr>
          <w:p w14:paraId="6D1549E9" w14:textId="2B5D8A55"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195</w:t>
            </w:r>
          </w:p>
        </w:tc>
      </w:tr>
      <w:tr w:rsidR="0080286C" w14:paraId="3A169CE1" w14:textId="77777777" w:rsidTr="0062693F">
        <w:trPr>
          <w:trHeight w:val="553"/>
        </w:trPr>
        <w:tc>
          <w:tcPr>
            <w:tcW w:w="3226" w:type="dxa"/>
            <w:vAlign w:val="center"/>
          </w:tcPr>
          <w:p w14:paraId="1F12DB52" w14:textId="3E90A829" w:rsidR="0080286C" w:rsidRDefault="0080286C" w:rsidP="0080286C">
            <w:pPr>
              <w:rPr>
                <w:b/>
                <w:bCs/>
                <w:u w:val="single"/>
              </w:rPr>
            </w:pPr>
            <w:r w:rsidRPr="00B01462">
              <w:rPr>
                <w:rFonts w:ascii="Aptos" w:eastAsia="Times New Roman" w:hAnsi="Aptos" w:cs="Times New Roman"/>
                <w:color w:val="000000"/>
                <w:kern w:val="0"/>
                <w:sz w:val="22"/>
                <w:szCs w:val="22"/>
                <w14:ligatures w14:val="none"/>
              </w:rPr>
              <w:t>Incorporated Startups (Alumni)</w:t>
            </w:r>
          </w:p>
        </w:tc>
        <w:tc>
          <w:tcPr>
            <w:tcW w:w="2056" w:type="dxa"/>
            <w:vAlign w:val="center"/>
          </w:tcPr>
          <w:p w14:paraId="31749E79" w14:textId="4E8FF919" w:rsidR="0080286C" w:rsidRDefault="0080286C" w:rsidP="004618CD">
            <w:pPr>
              <w:jc w:val="center"/>
              <w:rPr>
                <w:b/>
                <w:bCs/>
                <w:u w:val="single"/>
              </w:rPr>
            </w:pPr>
            <w:r w:rsidRPr="00B01462">
              <w:rPr>
                <w:rFonts w:ascii="Aptos" w:eastAsia="Times New Roman" w:hAnsi="Aptos" w:cs="Times New Roman"/>
                <w:color w:val="000000"/>
                <w:kern w:val="0"/>
                <w:sz w:val="20"/>
                <w:szCs w:val="20"/>
                <w14:ligatures w14:val="none"/>
              </w:rPr>
              <w:t>70</w:t>
            </w:r>
          </w:p>
        </w:tc>
        <w:tc>
          <w:tcPr>
            <w:tcW w:w="2056" w:type="dxa"/>
            <w:vAlign w:val="center"/>
          </w:tcPr>
          <w:p w14:paraId="61F05EF2" w14:textId="04540383"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95</w:t>
            </w:r>
          </w:p>
        </w:tc>
        <w:tc>
          <w:tcPr>
            <w:tcW w:w="1957" w:type="dxa"/>
            <w:vAlign w:val="center"/>
          </w:tcPr>
          <w:p w14:paraId="5D7765B2" w14:textId="26175A62"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129</w:t>
            </w:r>
          </w:p>
        </w:tc>
        <w:tc>
          <w:tcPr>
            <w:tcW w:w="2155" w:type="dxa"/>
            <w:vAlign w:val="center"/>
          </w:tcPr>
          <w:p w14:paraId="48853A33" w14:textId="68F3385E"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294</w:t>
            </w:r>
          </w:p>
        </w:tc>
      </w:tr>
      <w:tr w:rsidR="0080286C" w14:paraId="60B2DB4B" w14:textId="77777777" w:rsidTr="0062693F">
        <w:trPr>
          <w:trHeight w:val="546"/>
        </w:trPr>
        <w:tc>
          <w:tcPr>
            <w:tcW w:w="3226" w:type="dxa"/>
            <w:vAlign w:val="center"/>
          </w:tcPr>
          <w:p w14:paraId="108D423A" w14:textId="55C65506" w:rsidR="0080286C" w:rsidRDefault="0080286C" w:rsidP="0080286C">
            <w:pPr>
              <w:rPr>
                <w:b/>
                <w:bCs/>
                <w:u w:val="single"/>
              </w:rPr>
            </w:pPr>
            <w:r w:rsidRPr="00B01462">
              <w:rPr>
                <w:rFonts w:ascii="Aptos" w:eastAsia="Times New Roman" w:hAnsi="Aptos" w:cs="Times New Roman"/>
                <w:color w:val="000000"/>
                <w:kern w:val="0"/>
                <w:sz w:val="22"/>
                <w:szCs w:val="22"/>
                <w14:ligatures w14:val="none"/>
              </w:rPr>
              <w:t>Total Incorporated Startups</w:t>
            </w:r>
          </w:p>
        </w:tc>
        <w:tc>
          <w:tcPr>
            <w:tcW w:w="2056" w:type="dxa"/>
            <w:vAlign w:val="center"/>
          </w:tcPr>
          <w:p w14:paraId="1632606C" w14:textId="34B8B015"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138</w:t>
            </w:r>
          </w:p>
        </w:tc>
        <w:tc>
          <w:tcPr>
            <w:tcW w:w="2056" w:type="dxa"/>
            <w:vAlign w:val="center"/>
          </w:tcPr>
          <w:p w14:paraId="25A9CF4D" w14:textId="2C47D47F"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170</w:t>
            </w:r>
          </w:p>
        </w:tc>
        <w:tc>
          <w:tcPr>
            <w:tcW w:w="1957" w:type="dxa"/>
            <w:vAlign w:val="center"/>
          </w:tcPr>
          <w:p w14:paraId="7E827C0F" w14:textId="5AAFCED2"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181</w:t>
            </w:r>
          </w:p>
        </w:tc>
        <w:tc>
          <w:tcPr>
            <w:tcW w:w="2155" w:type="dxa"/>
            <w:vAlign w:val="center"/>
          </w:tcPr>
          <w:p w14:paraId="6EDE4967" w14:textId="259E4175"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489</w:t>
            </w:r>
          </w:p>
        </w:tc>
      </w:tr>
      <w:tr w:rsidR="0080286C" w14:paraId="15A9AA7A" w14:textId="77777777" w:rsidTr="0055764C">
        <w:trPr>
          <w:trHeight w:val="527"/>
        </w:trPr>
        <w:tc>
          <w:tcPr>
            <w:tcW w:w="3226" w:type="dxa"/>
            <w:vAlign w:val="center"/>
          </w:tcPr>
          <w:p w14:paraId="4893B538" w14:textId="4341DFF3" w:rsidR="0080286C" w:rsidRDefault="0080286C" w:rsidP="0080286C">
            <w:pPr>
              <w:rPr>
                <w:b/>
                <w:bCs/>
                <w:u w:val="single"/>
              </w:rPr>
            </w:pPr>
            <w:r w:rsidRPr="00B01462">
              <w:rPr>
                <w:rFonts w:ascii="Aptos" w:eastAsia="Times New Roman" w:hAnsi="Aptos" w:cs="Times New Roman"/>
                <w:color w:val="000000"/>
                <w:kern w:val="0"/>
                <w:sz w:val="22"/>
                <w:szCs w:val="22"/>
                <w14:ligatures w14:val="none"/>
              </w:rPr>
              <w:t>Startups still active</w:t>
            </w:r>
          </w:p>
        </w:tc>
        <w:tc>
          <w:tcPr>
            <w:tcW w:w="2056" w:type="dxa"/>
            <w:vAlign w:val="center"/>
          </w:tcPr>
          <w:p w14:paraId="659C118A" w14:textId="51393AD4"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129</w:t>
            </w:r>
          </w:p>
        </w:tc>
        <w:tc>
          <w:tcPr>
            <w:tcW w:w="2056" w:type="dxa"/>
            <w:vAlign w:val="center"/>
          </w:tcPr>
          <w:p w14:paraId="2F59C010" w14:textId="1B92B0C8"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138</w:t>
            </w:r>
          </w:p>
        </w:tc>
        <w:tc>
          <w:tcPr>
            <w:tcW w:w="1957" w:type="dxa"/>
            <w:vAlign w:val="center"/>
          </w:tcPr>
          <w:p w14:paraId="2129F2FE" w14:textId="6594B35C"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131</w:t>
            </w:r>
          </w:p>
        </w:tc>
        <w:tc>
          <w:tcPr>
            <w:tcW w:w="2155" w:type="dxa"/>
            <w:vAlign w:val="center"/>
          </w:tcPr>
          <w:p w14:paraId="615BB132" w14:textId="14B1ADEF" w:rsidR="0080286C" w:rsidRDefault="0080286C" w:rsidP="004618CD">
            <w:pPr>
              <w:jc w:val="center"/>
              <w:rPr>
                <w:b/>
                <w:bCs/>
                <w:u w:val="single"/>
              </w:rPr>
            </w:pPr>
            <w:r w:rsidRPr="00B01462">
              <w:rPr>
                <w:rFonts w:ascii="Aptos" w:eastAsia="Times New Roman" w:hAnsi="Aptos" w:cs="Times New Roman"/>
                <w:color w:val="000000"/>
                <w:kern w:val="0"/>
                <w:sz w:val="22"/>
                <w:szCs w:val="22"/>
                <w14:ligatures w14:val="none"/>
              </w:rPr>
              <w:t>398</w:t>
            </w:r>
          </w:p>
        </w:tc>
      </w:tr>
      <w:tr w:rsidR="0080286C" w14:paraId="3DE4C09E" w14:textId="77777777" w:rsidTr="0062693F">
        <w:trPr>
          <w:trHeight w:val="546"/>
        </w:trPr>
        <w:tc>
          <w:tcPr>
            <w:tcW w:w="3226" w:type="dxa"/>
            <w:vAlign w:val="center"/>
          </w:tcPr>
          <w:p w14:paraId="28FDBF99" w14:textId="7F6A77AC" w:rsidR="0080286C" w:rsidRDefault="0080286C" w:rsidP="0080286C">
            <w:pPr>
              <w:rPr>
                <w:b/>
                <w:bCs/>
                <w:u w:val="single"/>
              </w:rPr>
            </w:pPr>
            <w:r w:rsidRPr="00B01462">
              <w:rPr>
                <w:rFonts w:ascii="Aptos" w:eastAsia="Times New Roman" w:hAnsi="Aptos" w:cs="Times New Roman"/>
                <w:color w:val="000000"/>
                <w:kern w:val="0"/>
                <w:sz w:val="22"/>
                <w:szCs w:val="22"/>
                <w14:ligatures w14:val="none"/>
              </w:rPr>
              <w:t>Total Venture Funding</w:t>
            </w:r>
          </w:p>
        </w:tc>
        <w:tc>
          <w:tcPr>
            <w:tcW w:w="2056" w:type="dxa"/>
            <w:vAlign w:val="center"/>
          </w:tcPr>
          <w:p w14:paraId="29AC09AE" w14:textId="327DF71F" w:rsidR="0080286C" w:rsidRDefault="0080286C" w:rsidP="0055764C">
            <w:pPr>
              <w:jc w:val="center"/>
              <w:rPr>
                <w:b/>
                <w:bCs/>
                <w:u w:val="single"/>
              </w:rPr>
            </w:pPr>
            <w:r w:rsidRPr="00B01462">
              <w:rPr>
                <w:rFonts w:ascii="Aptos" w:eastAsia="Times New Roman" w:hAnsi="Aptos" w:cs="Times New Roman"/>
                <w:color w:val="000000"/>
                <w:kern w:val="0"/>
                <w:sz w:val="22"/>
                <w:szCs w:val="22"/>
                <w14:ligatures w14:val="none"/>
              </w:rPr>
              <w:t>$         24,444,200</w:t>
            </w:r>
          </w:p>
        </w:tc>
        <w:tc>
          <w:tcPr>
            <w:tcW w:w="2056" w:type="dxa"/>
            <w:vAlign w:val="center"/>
          </w:tcPr>
          <w:p w14:paraId="47FC1B6C" w14:textId="257E40FF" w:rsidR="0080286C" w:rsidRDefault="0080286C" w:rsidP="0055764C">
            <w:pPr>
              <w:jc w:val="center"/>
              <w:rPr>
                <w:b/>
                <w:bCs/>
                <w:u w:val="single"/>
              </w:rPr>
            </w:pPr>
            <w:r w:rsidRPr="00B01462">
              <w:rPr>
                <w:rFonts w:ascii="Aptos" w:eastAsia="Times New Roman" w:hAnsi="Aptos" w:cs="Times New Roman"/>
                <w:color w:val="000000"/>
                <w:kern w:val="0"/>
                <w:sz w:val="22"/>
                <w:szCs w:val="22"/>
                <w14:ligatures w14:val="none"/>
              </w:rPr>
              <w:t>$  10,335,200</w:t>
            </w:r>
          </w:p>
        </w:tc>
        <w:tc>
          <w:tcPr>
            <w:tcW w:w="1957" w:type="dxa"/>
            <w:vAlign w:val="center"/>
          </w:tcPr>
          <w:p w14:paraId="2DB4D574" w14:textId="77903D37" w:rsidR="0080286C" w:rsidRDefault="0080286C" w:rsidP="0055764C">
            <w:pPr>
              <w:jc w:val="center"/>
              <w:rPr>
                <w:b/>
                <w:bCs/>
                <w:u w:val="single"/>
              </w:rPr>
            </w:pPr>
            <w:r w:rsidRPr="00B01462">
              <w:rPr>
                <w:rFonts w:ascii="Aptos" w:eastAsia="Times New Roman" w:hAnsi="Aptos" w:cs="Times New Roman"/>
                <w:color w:val="000000"/>
                <w:kern w:val="0"/>
                <w:sz w:val="22"/>
                <w:szCs w:val="22"/>
                <w14:ligatures w14:val="none"/>
              </w:rPr>
              <w:t>$   183,383,000</w:t>
            </w:r>
            <w:r w:rsidRPr="00083EE4">
              <w:rPr>
                <w:rFonts w:ascii="Aptos" w:eastAsia="Times New Roman" w:hAnsi="Aptos" w:cs="Times New Roman"/>
                <w:b/>
                <w:bCs/>
                <w:color w:val="E97132" w:themeColor="accent2"/>
                <w:kern w:val="0"/>
                <w:sz w:val="22"/>
                <w:szCs w:val="22"/>
                <w14:ligatures w14:val="none"/>
              </w:rPr>
              <w:t>*</w:t>
            </w:r>
          </w:p>
        </w:tc>
        <w:tc>
          <w:tcPr>
            <w:tcW w:w="2155" w:type="dxa"/>
            <w:vAlign w:val="center"/>
          </w:tcPr>
          <w:p w14:paraId="0D6D871B" w14:textId="73896B3A" w:rsidR="0080286C" w:rsidRDefault="0080286C" w:rsidP="0055764C">
            <w:pPr>
              <w:jc w:val="center"/>
              <w:rPr>
                <w:b/>
                <w:bCs/>
                <w:u w:val="single"/>
              </w:rPr>
            </w:pPr>
            <w:r w:rsidRPr="00B01462">
              <w:rPr>
                <w:rFonts w:ascii="Aptos" w:eastAsia="Times New Roman" w:hAnsi="Aptos" w:cs="Times New Roman"/>
                <w:color w:val="000000"/>
                <w:kern w:val="0"/>
                <w:sz w:val="22"/>
                <w:szCs w:val="22"/>
                <w14:ligatures w14:val="none"/>
              </w:rPr>
              <w:t>$          218,162,400</w:t>
            </w:r>
          </w:p>
        </w:tc>
      </w:tr>
      <w:tr w:rsidR="0080286C" w14:paraId="59FE4573" w14:textId="77777777" w:rsidTr="0055764C">
        <w:trPr>
          <w:trHeight w:val="410"/>
        </w:trPr>
        <w:tc>
          <w:tcPr>
            <w:tcW w:w="3226" w:type="dxa"/>
            <w:vAlign w:val="center"/>
          </w:tcPr>
          <w:p w14:paraId="0BBE54E1" w14:textId="79E380D6" w:rsidR="0080286C" w:rsidRDefault="0080286C" w:rsidP="0080286C">
            <w:pPr>
              <w:rPr>
                <w:b/>
                <w:bCs/>
                <w:u w:val="single"/>
              </w:rPr>
            </w:pPr>
            <w:r w:rsidRPr="00B01462">
              <w:rPr>
                <w:rFonts w:ascii="Aptos" w:eastAsia="Times New Roman" w:hAnsi="Aptos" w:cs="Times New Roman"/>
                <w:color w:val="000000"/>
                <w:kern w:val="0"/>
                <w:sz w:val="22"/>
                <w:szCs w:val="22"/>
                <w14:ligatures w14:val="none"/>
              </w:rPr>
              <w:t>Total Combined Estimated Valuation</w:t>
            </w:r>
          </w:p>
        </w:tc>
        <w:tc>
          <w:tcPr>
            <w:tcW w:w="2056" w:type="dxa"/>
            <w:vAlign w:val="bottom"/>
          </w:tcPr>
          <w:p w14:paraId="1FCAE94C" w14:textId="27D279D2" w:rsidR="0080286C" w:rsidRDefault="0080286C" w:rsidP="0055764C">
            <w:pPr>
              <w:jc w:val="center"/>
              <w:rPr>
                <w:b/>
                <w:bCs/>
                <w:u w:val="single"/>
              </w:rPr>
            </w:pPr>
            <w:r w:rsidRPr="00B01462">
              <w:rPr>
                <w:rFonts w:ascii="Aptos" w:eastAsia="Times New Roman" w:hAnsi="Aptos" w:cs="Times New Roman"/>
                <w:color w:val="000000"/>
                <w:kern w:val="0"/>
                <w:sz w:val="22"/>
                <w:szCs w:val="22"/>
                <w14:ligatures w14:val="none"/>
              </w:rPr>
              <w:t>$         70,000,000</w:t>
            </w:r>
          </w:p>
        </w:tc>
        <w:tc>
          <w:tcPr>
            <w:tcW w:w="2056" w:type="dxa"/>
            <w:vAlign w:val="bottom"/>
          </w:tcPr>
          <w:p w14:paraId="4664CCDE" w14:textId="50982C4E" w:rsidR="0080286C" w:rsidRDefault="0080286C" w:rsidP="0055764C">
            <w:pPr>
              <w:jc w:val="center"/>
              <w:rPr>
                <w:b/>
                <w:bCs/>
                <w:u w:val="single"/>
              </w:rPr>
            </w:pPr>
            <w:r w:rsidRPr="00B01462">
              <w:rPr>
                <w:rFonts w:ascii="Aptos" w:eastAsia="Times New Roman" w:hAnsi="Aptos" w:cs="Times New Roman"/>
                <w:color w:val="000000"/>
                <w:kern w:val="0"/>
                <w:sz w:val="22"/>
                <w:szCs w:val="22"/>
                <w14:ligatures w14:val="none"/>
              </w:rPr>
              <w:t>$  51,000,000</w:t>
            </w:r>
          </w:p>
        </w:tc>
        <w:tc>
          <w:tcPr>
            <w:tcW w:w="1957" w:type="dxa"/>
            <w:vAlign w:val="bottom"/>
          </w:tcPr>
          <w:p w14:paraId="24144CB2" w14:textId="78E87CF5" w:rsidR="0080286C" w:rsidRDefault="0080286C" w:rsidP="0055764C">
            <w:pPr>
              <w:jc w:val="center"/>
              <w:rPr>
                <w:b/>
                <w:bCs/>
                <w:u w:val="single"/>
              </w:rPr>
            </w:pPr>
            <w:r w:rsidRPr="00B01462">
              <w:rPr>
                <w:rFonts w:ascii="Aptos" w:eastAsia="Times New Roman" w:hAnsi="Aptos" w:cs="Times New Roman"/>
                <w:color w:val="000000"/>
                <w:kern w:val="0"/>
                <w:sz w:val="22"/>
                <w:szCs w:val="22"/>
                <w14:ligatures w14:val="none"/>
              </w:rPr>
              <w:t>$   407,920,000</w:t>
            </w:r>
          </w:p>
        </w:tc>
        <w:tc>
          <w:tcPr>
            <w:tcW w:w="2155" w:type="dxa"/>
            <w:vAlign w:val="bottom"/>
          </w:tcPr>
          <w:p w14:paraId="39CF1FA8" w14:textId="0A0EADEE" w:rsidR="0080286C" w:rsidRDefault="0080286C" w:rsidP="0055764C">
            <w:pPr>
              <w:jc w:val="center"/>
              <w:rPr>
                <w:b/>
                <w:bCs/>
                <w:u w:val="single"/>
              </w:rPr>
            </w:pPr>
            <w:r w:rsidRPr="00B01462">
              <w:rPr>
                <w:rFonts w:ascii="Aptos" w:eastAsia="Times New Roman" w:hAnsi="Aptos" w:cs="Times New Roman"/>
                <w:color w:val="000000"/>
                <w:kern w:val="0"/>
                <w:sz w:val="22"/>
                <w:szCs w:val="22"/>
                <w14:ligatures w14:val="none"/>
              </w:rPr>
              <w:t>$          528,920,000</w:t>
            </w:r>
          </w:p>
        </w:tc>
      </w:tr>
    </w:tbl>
    <w:p w14:paraId="6E3AAC68" w14:textId="0C1ACBC3" w:rsidR="00BA2D49" w:rsidRPr="00C43C22" w:rsidRDefault="00C43C22" w:rsidP="00C43C22">
      <w:pPr>
        <w:rPr>
          <w:i/>
          <w:iCs/>
          <w:u w:val="single"/>
        </w:rPr>
      </w:pPr>
      <w:r w:rsidRPr="00C43C22">
        <w:rPr>
          <w:i/>
          <w:iCs/>
          <w:color w:val="E97132" w:themeColor="accent2"/>
        </w:rPr>
        <w:t>*</w:t>
      </w:r>
      <w:r w:rsidRPr="00C43C22">
        <w:rPr>
          <w:i/>
          <w:iCs/>
        </w:rPr>
        <w:t xml:space="preserve">Includes </w:t>
      </w:r>
      <w:r w:rsidR="00E5719A" w:rsidRPr="00C43C22">
        <w:rPr>
          <w:i/>
          <w:iCs/>
        </w:rPr>
        <w:t>Heart and Vascular Partners: $180M (2022)</w:t>
      </w:r>
    </w:p>
    <w:p w14:paraId="63106A41" w14:textId="77777777" w:rsidR="00BA2D49" w:rsidRDefault="00BA2D49" w:rsidP="00EE5EAC">
      <w:pPr>
        <w:ind w:left="-630"/>
        <w:rPr>
          <w:b/>
          <w:bCs/>
          <w:u w:val="single"/>
        </w:rPr>
      </w:pPr>
    </w:p>
    <w:p w14:paraId="4E152CEF" w14:textId="77777777" w:rsidR="00BA2D49" w:rsidRDefault="00BA2D49" w:rsidP="00EE5EAC">
      <w:pPr>
        <w:ind w:left="-630"/>
        <w:rPr>
          <w:b/>
          <w:bCs/>
          <w:u w:val="single"/>
        </w:rPr>
      </w:pPr>
    </w:p>
    <w:p w14:paraId="7A9E68BE" w14:textId="77777777" w:rsidR="00BA2D49" w:rsidRDefault="00BA2D49" w:rsidP="00EE5EAC">
      <w:pPr>
        <w:ind w:left="-630"/>
        <w:rPr>
          <w:b/>
          <w:bCs/>
          <w:u w:val="single"/>
        </w:rPr>
      </w:pPr>
    </w:p>
    <w:p w14:paraId="7304B739" w14:textId="77777777" w:rsidR="00BA2D49" w:rsidRDefault="00BA2D49" w:rsidP="00EE5EAC">
      <w:pPr>
        <w:ind w:left="-630"/>
        <w:rPr>
          <w:b/>
          <w:bCs/>
          <w:u w:val="single"/>
        </w:rPr>
      </w:pPr>
    </w:p>
    <w:p w14:paraId="7830A33F" w14:textId="77777777" w:rsidR="00BA2D49" w:rsidRDefault="00BA2D49" w:rsidP="00EE5EAC">
      <w:pPr>
        <w:ind w:left="-630"/>
        <w:rPr>
          <w:b/>
          <w:bCs/>
          <w:u w:val="single"/>
        </w:rPr>
      </w:pPr>
    </w:p>
    <w:tbl>
      <w:tblPr>
        <w:tblpPr w:leftFromText="180" w:rightFromText="180" w:vertAnchor="text" w:tblpY="1"/>
        <w:tblOverlap w:val="never"/>
        <w:tblW w:w="8619" w:type="dxa"/>
        <w:tblLook w:val="04A0" w:firstRow="1" w:lastRow="0" w:firstColumn="1" w:lastColumn="0" w:noHBand="0" w:noVBand="1"/>
      </w:tblPr>
      <w:tblGrid>
        <w:gridCol w:w="5220"/>
        <w:gridCol w:w="1845"/>
        <w:gridCol w:w="1554"/>
      </w:tblGrid>
      <w:tr w:rsidR="00BA2D49" w:rsidRPr="000E6EEC" w14:paraId="34F3B1AA" w14:textId="77777777" w:rsidTr="00A468B3">
        <w:trPr>
          <w:trHeight w:val="321"/>
        </w:trPr>
        <w:tc>
          <w:tcPr>
            <w:tcW w:w="5220" w:type="dxa"/>
            <w:tcBorders>
              <w:top w:val="nil"/>
              <w:left w:val="nil"/>
              <w:bottom w:val="nil"/>
              <w:right w:val="nil"/>
            </w:tcBorders>
            <w:shd w:val="clear" w:color="auto" w:fill="FAE2D5" w:themeFill="accent2" w:themeFillTint="33"/>
            <w:noWrap/>
            <w:vAlign w:val="bottom"/>
            <w:hideMark/>
          </w:tcPr>
          <w:p w14:paraId="0967123A" w14:textId="77777777" w:rsidR="00BA2D49" w:rsidRDefault="00BA2D49" w:rsidP="00A468B3">
            <w:pPr>
              <w:spacing w:after="0" w:line="240" w:lineRule="auto"/>
              <w:rPr>
                <w:rFonts w:ascii="Aptos Narrow" w:eastAsia="Times New Roman" w:hAnsi="Aptos Narrow" w:cs="Times New Roman"/>
                <w:b/>
                <w:bCs/>
                <w:color w:val="000000"/>
                <w:kern w:val="0"/>
                <w:sz w:val="28"/>
                <w:szCs w:val="28"/>
                <w14:ligatures w14:val="none"/>
              </w:rPr>
            </w:pPr>
          </w:p>
          <w:p w14:paraId="5232E1BC" w14:textId="77777777" w:rsidR="00BA2D49" w:rsidRPr="000E6EEC" w:rsidRDefault="00BA2D49" w:rsidP="00A468B3">
            <w:pPr>
              <w:spacing w:after="0" w:line="240" w:lineRule="auto"/>
              <w:rPr>
                <w:rFonts w:ascii="Aptos Narrow" w:eastAsia="Times New Roman" w:hAnsi="Aptos Narrow" w:cs="Times New Roman"/>
                <w:b/>
                <w:bCs/>
                <w:color w:val="000000"/>
                <w:kern w:val="0"/>
                <w14:ligatures w14:val="none"/>
              </w:rPr>
            </w:pPr>
            <w:r w:rsidRPr="00DD6FFB">
              <w:rPr>
                <w:rFonts w:ascii="Aptos Narrow" w:eastAsia="Times New Roman" w:hAnsi="Aptos Narrow" w:cs="Times New Roman"/>
                <w:b/>
                <w:bCs/>
                <w:color w:val="000000"/>
                <w:kern w:val="0"/>
                <w14:ligatures w14:val="none"/>
              </w:rPr>
              <w:t>20</w:t>
            </w:r>
            <w:r>
              <w:rPr>
                <w:rFonts w:ascii="Aptos Narrow" w:eastAsia="Times New Roman" w:hAnsi="Aptos Narrow" w:cs="Times New Roman"/>
                <w:b/>
                <w:bCs/>
                <w:color w:val="000000"/>
                <w:kern w:val="0"/>
                <w14:ligatures w14:val="none"/>
              </w:rPr>
              <w:t>15-2025</w:t>
            </w:r>
            <w:r w:rsidRPr="00DD6FFB">
              <w:rPr>
                <w:rFonts w:ascii="Aptos Narrow" w:eastAsia="Times New Roman" w:hAnsi="Aptos Narrow" w:cs="Times New Roman"/>
                <w:b/>
                <w:bCs/>
                <w:color w:val="000000"/>
                <w:kern w:val="0"/>
                <w14:ligatures w14:val="none"/>
              </w:rPr>
              <w:t xml:space="preserve"> </w:t>
            </w:r>
            <w:r w:rsidRPr="000E6EEC">
              <w:rPr>
                <w:rFonts w:ascii="Aptos Narrow" w:eastAsia="Times New Roman" w:hAnsi="Aptos Narrow" w:cs="Times New Roman"/>
                <w:b/>
                <w:bCs/>
                <w:color w:val="000000"/>
                <w:kern w:val="0"/>
                <w14:ligatures w14:val="none"/>
              </w:rPr>
              <w:t>Startup</w:t>
            </w:r>
            <w:r w:rsidRPr="00DD6FFB">
              <w:rPr>
                <w:rFonts w:ascii="Aptos Narrow" w:eastAsia="Times New Roman" w:hAnsi="Aptos Narrow" w:cs="Times New Roman"/>
                <w:b/>
                <w:bCs/>
                <w:color w:val="000000"/>
                <w:kern w:val="0"/>
                <w14:ligatures w14:val="none"/>
              </w:rPr>
              <w:t xml:space="preserve"> Founders</w:t>
            </w:r>
            <w:r w:rsidRPr="000E6EEC">
              <w:rPr>
                <w:rFonts w:ascii="Aptos Narrow" w:eastAsia="Times New Roman" w:hAnsi="Aptos Narrow" w:cs="Times New Roman"/>
                <w:b/>
                <w:bCs/>
                <w:color w:val="000000"/>
                <w:kern w:val="0"/>
                <w14:ligatures w14:val="none"/>
              </w:rPr>
              <w:t xml:space="preserve"> by School</w:t>
            </w:r>
            <w:r w:rsidRPr="00DD6FFB">
              <w:rPr>
                <w:rFonts w:ascii="Aptos Narrow" w:eastAsia="Times New Roman" w:hAnsi="Aptos Narrow" w:cs="Times New Roman"/>
                <w:b/>
                <w:bCs/>
                <w:color w:val="000000"/>
                <w:kern w:val="0"/>
                <w14:ligatures w14:val="none"/>
              </w:rPr>
              <w:t xml:space="preserve"> </w:t>
            </w:r>
          </w:p>
        </w:tc>
        <w:tc>
          <w:tcPr>
            <w:tcW w:w="1845" w:type="dxa"/>
            <w:tcBorders>
              <w:top w:val="nil"/>
              <w:left w:val="nil"/>
              <w:bottom w:val="nil"/>
              <w:right w:val="nil"/>
            </w:tcBorders>
            <w:shd w:val="clear" w:color="auto" w:fill="FAE2D5" w:themeFill="accent2" w:themeFillTint="33"/>
            <w:noWrap/>
            <w:vAlign w:val="bottom"/>
            <w:hideMark/>
          </w:tcPr>
          <w:p w14:paraId="050AB8A6" w14:textId="77777777" w:rsidR="00BA2D49" w:rsidRPr="000E6EEC" w:rsidRDefault="00BA2D49" w:rsidP="00A468B3">
            <w:pPr>
              <w:spacing w:after="0" w:line="240" w:lineRule="auto"/>
              <w:rPr>
                <w:rFonts w:ascii="Aptos Narrow" w:eastAsia="Times New Roman" w:hAnsi="Aptos Narrow" w:cs="Times New Roman"/>
                <w:b/>
                <w:bCs/>
                <w:color w:val="000000"/>
                <w:kern w:val="0"/>
                <w:sz w:val="22"/>
                <w:szCs w:val="22"/>
                <w14:ligatures w14:val="none"/>
              </w:rPr>
            </w:pPr>
          </w:p>
        </w:tc>
        <w:tc>
          <w:tcPr>
            <w:tcW w:w="1554" w:type="dxa"/>
            <w:tcBorders>
              <w:top w:val="nil"/>
              <w:left w:val="nil"/>
              <w:bottom w:val="nil"/>
              <w:right w:val="nil"/>
            </w:tcBorders>
            <w:shd w:val="clear" w:color="auto" w:fill="FAE2D5" w:themeFill="accent2" w:themeFillTint="33"/>
            <w:noWrap/>
            <w:vAlign w:val="bottom"/>
            <w:hideMark/>
          </w:tcPr>
          <w:p w14:paraId="075A797F" w14:textId="77777777" w:rsidR="00BA2D49" w:rsidRPr="000E6EEC" w:rsidRDefault="00BA2D49" w:rsidP="00A468B3">
            <w:pPr>
              <w:spacing w:after="0" w:line="240" w:lineRule="auto"/>
              <w:rPr>
                <w:rFonts w:ascii="Times New Roman" w:eastAsia="Times New Roman" w:hAnsi="Times New Roman" w:cs="Times New Roman"/>
                <w:kern w:val="0"/>
                <w:sz w:val="20"/>
                <w:szCs w:val="20"/>
                <w14:ligatures w14:val="none"/>
              </w:rPr>
            </w:pPr>
          </w:p>
        </w:tc>
      </w:tr>
      <w:tr w:rsidR="00BA2D49" w:rsidRPr="000E6EEC" w14:paraId="5E42710A" w14:textId="77777777" w:rsidTr="00A468B3">
        <w:trPr>
          <w:trHeight w:val="700"/>
        </w:trPr>
        <w:tc>
          <w:tcPr>
            <w:tcW w:w="5220" w:type="dxa"/>
            <w:tcBorders>
              <w:top w:val="single" w:sz="8" w:space="0" w:color="auto"/>
              <w:left w:val="single" w:sz="8" w:space="0" w:color="auto"/>
              <w:bottom w:val="single" w:sz="8" w:space="0" w:color="auto"/>
              <w:right w:val="single" w:sz="8" w:space="0" w:color="auto"/>
            </w:tcBorders>
            <w:shd w:val="clear" w:color="auto" w:fill="FFFFFF" w:themeFill="background1"/>
            <w:vAlign w:val="center"/>
            <w:hideMark/>
          </w:tcPr>
          <w:p w14:paraId="03F386E7" w14:textId="77777777" w:rsidR="00BA2D49" w:rsidRPr="002019B4" w:rsidRDefault="00BA2D49" w:rsidP="00A468B3">
            <w:pPr>
              <w:spacing w:after="0" w:line="240" w:lineRule="auto"/>
              <w:rPr>
                <w:rFonts w:ascii="Aptos" w:eastAsia="Times New Roman" w:hAnsi="Aptos" w:cs="Times New Roman"/>
                <w:b/>
                <w:bCs/>
                <w:color w:val="000000"/>
                <w:kern w:val="0"/>
                <w14:ligatures w14:val="none"/>
              </w:rPr>
            </w:pPr>
            <w:r w:rsidRPr="002019B4">
              <w:rPr>
                <w:rFonts w:ascii="Aptos" w:eastAsia="Times New Roman" w:hAnsi="Aptos" w:cs="Times New Roman"/>
                <w:b/>
                <w:bCs/>
                <w:color w:val="000000"/>
                <w:kern w:val="0"/>
                <w14:ligatures w14:val="none"/>
              </w:rPr>
              <w:t>School</w:t>
            </w:r>
          </w:p>
        </w:tc>
        <w:tc>
          <w:tcPr>
            <w:tcW w:w="1845" w:type="dxa"/>
            <w:tcBorders>
              <w:top w:val="single" w:sz="8" w:space="0" w:color="auto"/>
              <w:left w:val="nil"/>
              <w:bottom w:val="single" w:sz="8" w:space="0" w:color="auto"/>
              <w:right w:val="single" w:sz="8" w:space="0" w:color="auto"/>
            </w:tcBorders>
            <w:shd w:val="clear" w:color="auto" w:fill="FFFFFF" w:themeFill="background1"/>
            <w:vAlign w:val="center"/>
            <w:hideMark/>
          </w:tcPr>
          <w:p w14:paraId="308AEB9D" w14:textId="77777777" w:rsidR="00BA2D49" w:rsidRPr="002019B4" w:rsidRDefault="00BA2D49" w:rsidP="00A468B3">
            <w:pPr>
              <w:spacing w:after="0" w:line="240" w:lineRule="auto"/>
              <w:rPr>
                <w:rFonts w:ascii="Aptos" w:eastAsia="Times New Roman" w:hAnsi="Aptos" w:cs="Times New Roman"/>
                <w:b/>
                <w:bCs/>
                <w:color w:val="000000"/>
                <w:kern w:val="0"/>
                <w14:ligatures w14:val="none"/>
              </w:rPr>
            </w:pPr>
            <w:r w:rsidRPr="002019B4">
              <w:rPr>
                <w:rFonts w:ascii="Aptos" w:eastAsia="Times New Roman" w:hAnsi="Aptos" w:cs="Times New Roman"/>
                <w:b/>
                <w:bCs/>
                <w:color w:val="000000"/>
                <w:kern w:val="0"/>
                <w14:ligatures w14:val="none"/>
              </w:rPr>
              <w:t>Count</w:t>
            </w:r>
          </w:p>
        </w:tc>
        <w:tc>
          <w:tcPr>
            <w:tcW w:w="1554" w:type="dxa"/>
            <w:tcBorders>
              <w:top w:val="single" w:sz="8" w:space="0" w:color="auto"/>
              <w:left w:val="nil"/>
              <w:bottom w:val="single" w:sz="8" w:space="0" w:color="auto"/>
              <w:right w:val="single" w:sz="8" w:space="0" w:color="auto"/>
            </w:tcBorders>
            <w:shd w:val="clear" w:color="auto" w:fill="FFFFFF" w:themeFill="background1"/>
            <w:vAlign w:val="center"/>
            <w:hideMark/>
          </w:tcPr>
          <w:p w14:paraId="5C7DB981" w14:textId="77777777" w:rsidR="00BA2D49" w:rsidRPr="002019B4" w:rsidRDefault="00BA2D49" w:rsidP="00A468B3">
            <w:pPr>
              <w:spacing w:after="0" w:line="240" w:lineRule="auto"/>
              <w:rPr>
                <w:rFonts w:ascii="Aptos" w:eastAsia="Times New Roman" w:hAnsi="Aptos" w:cs="Times New Roman"/>
                <w:b/>
                <w:bCs/>
                <w:color w:val="000000"/>
                <w:kern w:val="0"/>
                <w14:ligatures w14:val="none"/>
              </w:rPr>
            </w:pPr>
            <w:r w:rsidRPr="002019B4">
              <w:rPr>
                <w:rFonts w:ascii="Aptos" w:eastAsia="Times New Roman" w:hAnsi="Aptos" w:cs="Times New Roman"/>
                <w:b/>
                <w:bCs/>
                <w:color w:val="000000"/>
                <w:kern w:val="0"/>
                <w14:ligatures w14:val="none"/>
              </w:rPr>
              <w:t>Founder Share %</w:t>
            </w:r>
          </w:p>
        </w:tc>
      </w:tr>
      <w:tr w:rsidR="00BA2D49" w:rsidRPr="000E6EEC" w14:paraId="16FAE07C" w14:textId="77777777" w:rsidTr="00A468B3">
        <w:trPr>
          <w:trHeight w:val="354"/>
        </w:trPr>
        <w:tc>
          <w:tcPr>
            <w:tcW w:w="5220" w:type="dxa"/>
            <w:tcBorders>
              <w:top w:val="nil"/>
              <w:left w:val="single" w:sz="8" w:space="0" w:color="auto"/>
              <w:bottom w:val="single" w:sz="8" w:space="0" w:color="auto"/>
              <w:right w:val="single" w:sz="8" w:space="0" w:color="auto"/>
            </w:tcBorders>
            <w:vAlign w:val="center"/>
            <w:hideMark/>
          </w:tcPr>
          <w:p w14:paraId="35F76B0B" w14:textId="77777777" w:rsidR="00BA2D49" w:rsidRPr="000E6EEC" w:rsidRDefault="00BA2D49" w:rsidP="00A468B3">
            <w:pPr>
              <w:spacing w:after="0" w:line="240" w:lineRule="auto"/>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Management</w:t>
            </w:r>
          </w:p>
        </w:tc>
        <w:tc>
          <w:tcPr>
            <w:tcW w:w="1845" w:type="dxa"/>
            <w:tcBorders>
              <w:top w:val="nil"/>
              <w:left w:val="nil"/>
              <w:bottom w:val="single" w:sz="8" w:space="0" w:color="auto"/>
              <w:right w:val="single" w:sz="8" w:space="0" w:color="auto"/>
            </w:tcBorders>
            <w:vAlign w:val="center"/>
            <w:hideMark/>
          </w:tcPr>
          <w:p w14:paraId="6FD259BD"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388</w:t>
            </w:r>
          </w:p>
        </w:tc>
        <w:tc>
          <w:tcPr>
            <w:tcW w:w="1554" w:type="dxa"/>
            <w:tcBorders>
              <w:top w:val="nil"/>
              <w:left w:val="nil"/>
              <w:bottom w:val="single" w:sz="8" w:space="0" w:color="auto"/>
              <w:right w:val="single" w:sz="8" w:space="0" w:color="auto"/>
            </w:tcBorders>
            <w:vAlign w:val="center"/>
            <w:hideMark/>
          </w:tcPr>
          <w:p w14:paraId="73C99235"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38.80%</w:t>
            </w:r>
          </w:p>
        </w:tc>
      </w:tr>
      <w:tr w:rsidR="00BA2D49" w:rsidRPr="000E6EEC" w14:paraId="30A51FA8" w14:textId="77777777" w:rsidTr="00A468B3">
        <w:trPr>
          <w:trHeight w:val="354"/>
        </w:trPr>
        <w:tc>
          <w:tcPr>
            <w:tcW w:w="5220" w:type="dxa"/>
            <w:tcBorders>
              <w:top w:val="nil"/>
              <w:left w:val="single" w:sz="8" w:space="0" w:color="auto"/>
              <w:bottom w:val="single" w:sz="8" w:space="0" w:color="auto"/>
              <w:right w:val="single" w:sz="8" w:space="0" w:color="auto"/>
            </w:tcBorders>
            <w:vAlign w:val="center"/>
            <w:hideMark/>
          </w:tcPr>
          <w:p w14:paraId="3182B7CF" w14:textId="77777777" w:rsidR="00BA2D49" w:rsidRPr="000E6EEC" w:rsidRDefault="00BA2D49" w:rsidP="00A468B3">
            <w:pPr>
              <w:spacing w:after="0" w:line="240" w:lineRule="auto"/>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ECS</w:t>
            </w:r>
          </w:p>
        </w:tc>
        <w:tc>
          <w:tcPr>
            <w:tcW w:w="1845" w:type="dxa"/>
            <w:tcBorders>
              <w:top w:val="nil"/>
              <w:left w:val="nil"/>
              <w:bottom w:val="single" w:sz="8" w:space="0" w:color="auto"/>
              <w:right w:val="single" w:sz="8" w:space="0" w:color="auto"/>
            </w:tcBorders>
            <w:vAlign w:val="center"/>
            <w:hideMark/>
          </w:tcPr>
          <w:p w14:paraId="7ED253F7"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284</w:t>
            </w:r>
          </w:p>
        </w:tc>
        <w:tc>
          <w:tcPr>
            <w:tcW w:w="1554" w:type="dxa"/>
            <w:tcBorders>
              <w:top w:val="nil"/>
              <w:left w:val="nil"/>
              <w:bottom w:val="single" w:sz="8" w:space="0" w:color="auto"/>
              <w:right w:val="single" w:sz="8" w:space="0" w:color="auto"/>
            </w:tcBorders>
            <w:vAlign w:val="center"/>
            <w:hideMark/>
          </w:tcPr>
          <w:p w14:paraId="65EC2DC7"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30.80%</w:t>
            </w:r>
          </w:p>
        </w:tc>
      </w:tr>
      <w:tr w:rsidR="00BA2D49" w:rsidRPr="000E6EEC" w14:paraId="4BC7FE14" w14:textId="77777777" w:rsidTr="00A468B3">
        <w:trPr>
          <w:trHeight w:val="354"/>
        </w:trPr>
        <w:tc>
          <w:tcPr>
            <w:tcW w:w="5220" w:type="dxa"/>
            <w:tcBorders>
              <w:top w:val="nil"/>
              <w:left w:val="single" w:sz="8" w:space="0" w:color="auto"/>
              <w:bottom w:val="single" w:sz="8" w:space="0" w:color="auto"/>
              <w:right w:val="single" w:sz="8" w:space="0" w:color="auto"/>
            </w:tcBorders>
            <w:vAlign w:val="center"/>
            <w:hideMark/>
          </w:tcPr>
          <w:p w14:paraId="49BC4D3E" w14:textId="77777777" w:rsidR="00BA2D49" w:rsidRPr="000E6EEC" w:rsidRDefault="00BA2D49" w:rsidP="00A468B3">
            <w:pPr>
              <w:spacing w:after="0" w:line="240" w:lineRule="auto"/>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Natural Sciences &amp; Mathematics</w:t>
            </w:r>
          </w:p>
        </w:tc>
        <w:tc>
          <w:tcPr>
            <w:tcW w:w="1845" w:type="dxa"/>
            <w:tcBorders>
              <w:top w:val="nil"/>
              <w:left w:val="nil"/>
              <w:bottom w:val="single" w:sz="8" w:space="0" w:color="auto"/>
              <w:right w:val="single" w:sz="8" w:space="0" w:color="auto"/>
            </w:tcBorders>
            <w:vAlign w:val="center"/>
            <w:hideMark/>
          </w:tcPr>
          <w:p w14:paraId="57EC1BDD"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78</w:t>
            </w:r>
          </w:p>
        </w:tc>
        <w:tc>
          <w:tcPr>
            <w:tcW w:w="1554" w:type="dxa"/>
            <w:tcBorders>
              <w:top w:val="nil"/>
              <w:left w:val="nil"/>
              <w:bottom w:val="single" w:sz="8" w:space="0" w:color="auto"/>
              <w:right w:val="single" w:sz="8" w:space="0" w:color="auto"/>
            </w:tcBorders>
            <w:vAlign w:val="center"/>
            <w:hideMark/>
          </w:tcPr>
          <w:p w14:paraId="17F5CD0C"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8.20%</w:t>
            </w:r>
          </w:p>
        </w:tc>
      </w:tr>
      <w:tr w:rsidR="00BA2D49" w:rsidRPr="000E6EEC" w14:paraId="596F7363" w14:textId="77777777" w:rsidTr="00A468B3">
        <w:trPr>
          <w:trHeight w:val="354"/>
        </w:trPr>
        <w:tc>
          <w:tcPr>
            <w:tcW w:w="5220" w:type="dxa"/>
            <w:tcBorders>
              <w:top w:val="nil"/>
              <w:left w:val="single" w:sz="8" w:space="0" w:color="auto"/>
              <w:bottom w:val="single" w:sz="8" w:space="0" w:color="auto"/>
              <w:right w:val="single" w:sz="8" w:space="0" w:color="auto"/>
            </w:tcBorders>
            <w:vAlign w:val="center"/>
            <w:hideMark/>
          </w:tcPr>
          <w:p w14:paraId="526B325C" w14:textId="77777777" w:rsidR="00BA2D49" w:rsidRPr="000E6EEC" w:rsidRDefault="00BA2D49" w:rsidP="00A468B3">
            <w:pPr>
              <w:spacing w:after="0" w:line="240" w:lineRule="auto"/>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Bass School</w:t>
            </w:r>
          </w:p>
        </w:tc>
        <w:tc>
          <w:tcPr>
            <w:tcW w:w="1845" w:type="dxa"/>
            <w:tcBorders>
              <w:top w:val="nil"/>
              <w:left w:val="nil"/>
              <w:bottom w:val="single" w:sz="8" w:space="0" w:color="auto"/>
              <w:right w:val="single" w:sz="8" w:space="0" w:color="auto"/>
            </w:tcBorders>
            <w:vAlign w:val="center"/>
            <w:hideMark/>
          </w:tcPr>
          <w:p w14:paraId="7577DF3E"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34</w:t>
            </w:r>
          </w:p>
        </w:tc>
        <w:tc>
          <w:tcPr>
            <w:tcW w:w="1554" w:type="dxa"/>
            <w:tcBorders>
              <w:top w:val="nil"/>
              <w:left w:val="nil"/>
              <w:bottom w:val="single" w:sz="8" w:space="0" w:color="auto"/>
              <w:right w:val="single" w:sz="8" w:space="0" w:color="auto"/>
            </w:tcBorders>
            <w:vAlign w:val="center"/>
            <w:hideMark/>
          </w:tcPr>
          <w:p w14:paraId="12BC35FA"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3.60%</w:t>
            </w:r>
          </w:p>
        </w:tc>
      </w:tr>
      <w:tr w:rsidR="00BA2D49" w:rsidRPr="000E6EEC" w14:paraId="73D15798" w14:textId="77777777" w:rsidTr="00A468B3">
        <w:trPr>
          <w:trHeight w:val="354"/>
        </w:trPr>
        <w:tc>
          <w:tcPr>
            <w:tcW w:w="5220" w:type="dxa"/>
            <w:tcBorders>
              <w:top w:val="nil"/>
              <w:left w:val="single" w:sz="8" w:space="0" w:color="auto"/>
              <w:bottom w:val="single" w:sz="8" w:space="0" w:color="auto"/>
              <w:right w:val="single" w:sz="8" w:space="0" w:color="auto"/>
            </w:tcBorders>
            <w:vAlign w:val="center"/>
            <w:hideMark/>
          </w:tcPr>
          <w:p w14:paraId="23AA8651" w14:textId="77777777" w:rsidR="00BA2D49" w:rsidRPr="000E6EEC" w:rsidRDefault="00BA2D49" w:rsidP="00A468B3">
            <w:pPr>
              <w:spacing w:after="0" w:line="240" w:lineRule="auto"/>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Behavioral &amp; Brain Sciences</w:t>
            </w:r>
          </w:p>
        </w:tc>
        <w:tc>
          <w:tcPr>
            <w:tcW w:w="1845" w:type="dxa"/>
            <w:tcBorders>
              <w:top w:val="nil"/>
              <w:left w:val="nil"/>
              <w:bottom w:val="single" w:sz="8" w:space="0" w:color="auto"/>
              <w:right w:val="single" w:sz="8" w:space="0" w:color="auto"/>
            </w:tcBorders>
            <w:vAlign w:val="center"/>
            <w:hideMark/>
          </w:tcPr>
          <w:p w14:paraId="5FEF93BC"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38</w:t>
            </w:r>
          </w:p>
        </w:tc>
        <w:tc>
          <w:tcPr>
            <w:tcW w:w="1554" w:type="dxa"/>
            <w:tcBorders>
              <w:top w:val="nil"/>
              <w:left w:val="nil"/>
              <w:bottom w:val="single" w:sz="8" w:space="0" w:color="auto"/>
              <w:right w:val="single" w:sz="8" w:space="0" w:color="auto"/>
            </w:tcBorders>
            <w:vAlign w:val="center"/>
            <w:hideMark/>
          </w:tcPr>
          <w:p w14:paraId="050389FD"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4.00%</w:t>
            </w:r>
          </w:p>
        </w:tc>
      </w:tr>
      <w:tr w:rsidR="00BA2D49" w:rsidRPr="000E6EEC" w14:paraId="54CF252B" w14:textId="77777777" w:rsidTr="00A468B3">
        <w:trPr>
          <w:trHeight w:val="354"/>
        </w:trPr>
        <w:tc>
          <w:tcPr>
            <w:tcW w:w="5220" w:type="dxa"/>
            <w:tcBorders>
              <w:top w:val="nil"/>
              <w:left w:val="single" w:sz="8" w:space="0" w:color="auto"/>
              <w:bottom w:val="single" w:sz="8" w:space="0" w:color="auto"/>
              <w:right w:val="single" w:sz="8" w:space="0" w:color="auto"/>
            </w:tcBorders>
            <w:vAlign w:val="center"/>
            <w:hideMark/>
          </w:tcPr>
          <w:p w14:paraId="411A5443" w14:textId="77777777" w:rsidR="00BA2D49" w:rsidRPr="000E6EEC" w:rsidRDefault="00BA2D49" w:rsidP="00A468B3">
            <w:pPr>
              <w:spacing w:after="0" w:line="240" w:lineRule="auto"/>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Other</w:t>
            </w:r>
          </w:p>
        </w:tc>
        <w:tc>
          <w:tcPr>
            <w:tcW w:w="1845" w:type="dxa"/>
            <w:tcBorders>
              <w:top w:val="nil"/>
              <w:left w:val="nil"/>
              <w:bottom w:val="single" w:sz="8" w:space="0" w:color="auto"/>
              <w:right w:val="single" w:sz="8" w:space="0" w:color="auto"/>
            </w:tcBorders>
            <w:vAlign w:val="center"/>
            <w:hideMark/>
          </w:tcPr>
          <w:p w14:paraId="2A1F5380"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138</w:t>
            </w:r>
          </w:p>
        </w:tc>
        <w:tc>
          <w:tcPr>
            <w:tcW w:w="1554" w:type="dxa"/>
            <w:tcBorders>
              <w:top w:val="nil"/>
              <w:left w:val="nil"/>
              <w:bottom w:val="single" w:sz="8" w:space="0" w:color="auto"/>
              <w:right w:val="single" w:sz="8" w:space="0" w:color="auto"/>
            </w:tcBorders>
            <w:vAlign w:val="center"/>
            <w:hideMark/>
          </w:tcPr>
          <w:p w14:paraId="0ED32214" w14:textId="77777777" w:rsidR="00BA2D49" w:rsidRPr="000E6EEC" w:rsidRDefault="00BA2D49" w:rsidP="00A468B3">
            <w:pPr>
              <w:spacing w:after="0" w:line="240" w:lineRule="auto"/>
              <w:jc w:val="right"/>
              <w:rPr>
                <w:rFonts w:ascii="Aptos" w:eastAsia="Times New Roman" w:hAnsi="Aptos" w:cs="Times New Roman"/>
                <w:color w:val="000000"/>
                <w:kern w:val="0"/>
                <w14:ligatures w14:val="none"/>
              </w:rPr>
            </w:pPr>
            <w:r w:rsidRPr="000E6EEC">
              <w:rPr>
                <w:rFonts w:ascii="Aptos" w:eastAsia="Times New Roman" w:hAnsi="Aptos" w:cs="Times New Roman"/>
                <w:color w:val="000000"/>
                <w:kern w:val="0"/>
                <w14:ligatures w14:val="none"/>
              </w:rPr>
              <w:t>14.60%</w:t>
            </w:r>
          </w:p>
        </w:tc>
      </w:tr>
    </w:tbl>
    <w:p w14:paraId="72122B30" w14:textId="77777777" w:rsidR="002B3C53" w:rsidRDefault="002B3C53" w:rsidP="00BA4152">
      <w:pPr>
        <w:ind w:left="-630"/>
        <w:rPr>
          <w:b/>
          <w:bCs/>
          <w:u w:val="single"/>
        </w:rPr>
      </w:pPr>
    </w:p>
    <w:p w14:paraId="2E223007" w14:textId="77777777" w:rsidR="002B3C53" w:rsidRDefault="002B3C53" w:rsidP="00BA4152">
      <w:pPr>
        <w:ind w:left="-630"/>
        <w:rPr>
          <w:b/>
          <w:bCs/>
          <w:u w:val="single"/>
        </w:rPr>
      </w:pPr>
    </w:p>
    <w:p w14:paraId="41131322" w14:textId="77777777" w:rsidR="002B3C53" w:rsidRDefault="002B3C53" w:rsidP="00BA4152">
      <w:pPr>
        <w:ind w:left="-630"/>
        <w:rPr>
          <w:b/>
          <w:bCs/>
          <w:u w:val="single"/>
        </w:rPr>
      </w:pPr>
    </w:p>
    <w:p w14:paraId="2A09DFBF" w14:textId="77777777" w:rsidR="009642E8" w:rsidRDefault="009642E8" w:rsidP="00BA4152">
      <w:pPr>
        <w:ind w:left="-630"/>
        <w:rPr>
          <w:b/>
          <w:bCs/>
          <w:u w:val="single"/>
        </w:rPr>
      </w:pPr>
    </w:p>
    <w:p w14:paraId="4CEFD535" w14:textId="77777777" w:rsidR="009642E8" w:rsidRDefault="009642E8" w:rsidP="00BA4152">
      <w:pPr>
        <w:ind w:left="-630"/>
        <w:rPr>
          <w:b/>
          <w:bCs/>
          <w:u w:val="single"/>
        </w:rPr>
      </w:pPr>
    </w:p>
    <w:p w14:paraId="11B6D880" w14:textId="77777777" w:rsidR="002B3C53" w:rsidRDefault="002B3C53" w:rsidP="00BA4152">
      <w:pPr>
        <w:ind w:left="-630"/>
        <w:rPr>
          <w:b/>
          <w:bCs/>
          <w:u w:val="single"/>
        </w:rPr>
      </w:pPr>
    </w:p>
    <w:p w14:paraId="17988431" w14:textId="77777777" w:rsidR="00623974" w:rsidRDefault="00623974" w:rsidP="00E25718">
      <w:pPr>
        <w:spacing w:after="0"/>
        <w:ind w:left="-630"/>
        <w:jc w:val="center"/>
        <w:rPr>
          <w:b/>
          <w:bCs/>
        </w:rPr>
      </w:pPr>
    </w:p>
    <w:p w14:paraId="29BDF51A" w14:textId="77777777" w:rsidR="00BA2D49" w:rsidRDefault="00BA2D49" w:rsidP="00E25718">
      <w:pPr>
        <w:spacing w:after="0"/>
        <w:ind w:left="-630"/>
        <w:jc w:val="center"/>
        <w:rPr>
          <w:b/>
          <w:bCs/>
        </w:rPr>
      </w:pPr>
    </w:p>
    <w:p w14:paraId="798ECE4D" w14:textId="188CF191" w:rsidR="00D852AF" w:rsidRDefault="00341ADE" w:rsidP="00E25718">
      <w:pPr>
        <w:spacing w:after="0"/>
        <w:ind w:left="-630"/>
        <w:jc w:val="center"/>
        <w:rPr>
          <w:b/>
          <w:bCs/>
        </w:rPr>
      </w:pPr>
      <w:r>
        <w:rPr>
          <w:b/>
          <w:bCs/>
        </w:rPr>
        <w:t xml:space="preserve">                                                              </w:t>
      </w:r>
    </w:p>
    <w:p w14:paraId="7528758B" w14:textId="77777777" w:rsidR="00E476B4" w:rsidRDefault="00E476B4" w:rsidP="00E25718">
      <w:pPr>
        <w:spacing w:after="0"/>
        <w:ind w:left="-630"/>
        <w:jc w:val="center"/>
        <w:rPr>
          <w:b/>
          <w:bCs/>
        </w:rPr>
      </w:pPr>
    </w:p>
    <w:p w14:paraId="1FCF9FA4" w14:textId="77777777" w:rsidR="00E476B4" w:rsidRDefault="00E476B4" w:rsidP="00E25718">
      <w:pPr>
        <w:spacing w:after="0"/>
        <w:ind w:left="-630"/>
        <w:jc w:val="center"/>
        <w:rPr>
          <w:b/>
          <w:bCs/>
        </w:rPr>
      </w:pPr>
    </w:p>
    <w:p w14:paraId="3A3491B6" w14:textId="3C31F37B" w:rsidR="00BA2D49" w:rsidRDefault="00695D4C" w:rsidP="00E25718">
      <w:pPr>
        <w:spacing w:after="0"/>
        <w:ind w:left="-630"/>
        <w:jc w:val="center"/>
        <w:rPr>
          <w:noProof/>
        </w:rPr>
      </w:pPr>
      <w:r>
        <w:rPr>
          <w:noProof/>
        </w:rPr>
        <w:drawing>
          <wp:inline distT="0" distB="0" distL="0" distR="0" wp14:anchorId="63568ABA" wp14:editId="1D500A20">
            <wp:extent cx="6123710" cy="2881745"/>
            <wp:effectExtent l="0" t="0" r="10795" b="13970"/>
            <wp:docPr id="1756629211" name="Chart 1">
              <a:extLst xmlns:a="http://schemas.openxmlformats.org/drawingml/2006/main">
                <a:ext uri="{FF2B5EF4-FFF2-40B4-BE49-F238E27FC236}">
                  <a16:creationId xmlns:a16="http://schemas.microsoft.com/office/drawing/2014/main" id="{8B5E6145-CDF2-4364-A05F-B07C198AE0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0FC09F2" w14:textId="77777777" w:rsidR="00F402C9" w:rsidRDefault="00F402C9" w:rsidP="00F402C9"/>
    <w:p w14:paraId="00E31A21" w14:textId="77777777" w:rsidR="00A543F9" w:rsidRDefault="00A543F9" w:rsidP="00F402C9"/>
    <w:p w14:paraId="4E9BA387" w14:textId="77777777" w:rsidR="00A543F9" w:rsidRDefault="00A543F9" w:rsidP="00F402C9"/>
    <w:p w14:paraId="1CF57065" w14:textId="77777777" w:rsidR="00A543F9" w:rsidRDefault="00A543F9" w:rsidP="00F402C9"/>
    <w:p w14:paraId="16EE6A92" w14:textId="77777777" w:rsidR="00A543F9" w:rsidRDefault="00A543F9" w:rsidP="00F402C9"/>
    <w:p w14:paraId="1EDA93F0" w14:textId="17BD6818" w:rsidR="00A543F9" w:rsidRPr="008966C2" w:rsidRDefault="00DE4DD5" w:rsidP="00092EEC">
      <w:pPr>
        <w:jc w:val="center"/>
        <w:rPr>
          <w:b/>
          <w:bCs/>
        </w:rPr>
      </w:pPr>
      <w:r w:rsidRPr="009A7135">
        <w:rPr>
          <w:noProof/>
        </w:rPr>
        <w:lastRenderedPageBreak/>
        <w:drawing>
          <wp:anchor distT="0" distB="0" distL="114300" distR="114300" simplePos="0" relativeHeight="251661312" behindDoc="0" locked="0" layoutInCell="1" allowOverlap="1" wp14:anchorId="6A6043E6" wp14:editId="70DD46E1">
            <wp:simplePos x="0" y="0"/>
            <wp:positionH relativeFrom="margin">
              <wp:align>right</wp:align>
            </wp:positionH>
            <wp:positionV relativeFrom="paragraph">
              <wp:posOffset>336550</wp:posOffset>
            </wp:positionV>
            <wp:extent cx="7135495" cy="5080000"/>
            <wp:effectExtent l="0" t="0" r="8255" b="6350"/>
            <wp:wrapSquare wrapText="bothSides"/>
            <wp:docPr id="1316578770" name="Picture 1" descr="A pie chart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78770" name="Picture 1" descr="A pie chart with colorful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135495" cy="5080000"/>
                    </a:xfrm>
                    <a:prstGeom prst="rect">
                      <a:avLst/>
                    </a:prstGeom>
                  </pic:spPr>
                </pic:pic>
              </a:graphicData>
            </a:graphic>
            <wp14:sizeRelV relativeFrom="margin">
              <wp14:pctHeight>0</wp14:pctHeight>
            </wp14:sizeRelV>
          </wp:anchor>
        </w:drawing>
      </w:r>
      <w:r w:rsidR="008966C2" w:rsidRPr="008966C2">
        <w:rPr>
          <w:b/>
          <w:bCs/>
        </w:rPr>
        <w:t>10 Year View of Startups by degree</w:t>
      </w:r>
    </w:p>
    <w:p w14:paraId="39D6A9BF" w14:textId="662C4A99" w:rsidR="00F402C9" w:rsidRPr="00F402C9" w:rsidRDefault="00F402C9" w:rsidP="00F402C9"/>
    <w:p w14:paraId="519C69CD" w14:textId="77777777" w:rsidR="008966C2" w:rsidRDefault="008966C2" w:rsidP="00FC11AF">
      <w:pPr>
        <w:tabs>
          <w:tab w:val="left" w:pos="3425"/>
        </w:tabs>
        <w:jc w:val="center"/>
        <w:rPr>
          <w:b/>
          <w:bCs/>
        </w:rPr>
      </w:pPr>
    </w:p>
    <w:p w14:paraId="5708F3EF" w14:textId="77777777" w:rsidR="008966C2" w:rsidRDefault="008966C2" w:rsidP="00FC11AF">
      <w:pPr>
        <w:tabs>
          <w:tab w:val="left" w:pos="3425"/>
        </w:tabs>
        <w:jc w:val="center"/>
        <w:rPr>
          <w:b/>
          <w:bCs/>
        </w:rPr>
      </w:pPr>
    </w:p>
    <w:p w14:paraId="742A50AB" w14:textId="77777777" w:rsidR="008966C2" w:rsidRDefault="008966C2" w:rsidP="00FC11AF">
      <w:pPr>
        <w:tabs>
          <w:tab w:val="left" w:pos="3425"/>
        </w:tabs>
        <w:jc w:val="center"/>
        <w:rPr>
          <w:b/>
          <w:bCs/>
        </w:rPr>
      </w:pPr>
    </w:p>
    <w:p w14:paraId="53899029" w14:textId="77777777" w:rsidR="008966C2" w:rsidRDefault="008966C2" w:rsidP="00FC11AF">
      <w:pPr>
        <w:tabs>
          <w:tab w:val="left" w:pos="3425"/>
        </w:tabs>
        <w:jc w:val="center"/>
        <w:rPr>
          <w:b/>
          <w:bCs/>
        </w:rPr>
      </w:pPr>
    </w:p>
    <w:p w14:paraId="5AD89FAA" w14:textId="77777777" w:rsidR="008966C2" w:rsidRDefault="008966C2" w:rsidP="00FC11AF">
      <w:pPr>
        <w:tabs>
          <w:tab w:val="left" w:pos="3425"/>
        </w:tabs>
        <w:jc w:val="center"/>
        <w:rPr>
          <w:b/>
          <w:bCs/>
        </w:rPr>
      </w:pPr>
    </w:p>
    <w:p w14:paraId="0B8ED51C" w14:textId="77777777" w:rsidR="008966C2" w:rsidRDefault="008966C2" w:rsidP="00FC11AF">
      <w:pPr>
        <w:tabs>
          <w:tab w:val="left" w:pos="3425"/>
        </w:tabs>
        <w:jc w:val="center"/>
        <w:rPr>
          <w:b/>
          <w:bCs/>
        </w:rPr>
      </w:pPr>
    </w:p>
    <w:p w14:paraId="07A60F0C" w14:textId="30C550DB" w:rsidR="00F402C9" w:rsidRPr="002019B4" w:rsidRDefault="00FC11AF" w:rsidP="00FC11AF">
      <w:pPr>
        <w:tabs>
          <w:tab w:val="left" w:pos="3425"/>
        </w:tabs>
        <w:jc w:val="center"/>
        <w:rPr>
          <w:b/>
          <w:bCs/>
        </w:rPr>
      </w:pPr>
      <w:r w:rsidRPr="002019B4">
        <w:rPr>
          <w:b/>
          <w:bCs/>
        </w:rPr>
        <w:lastRenderedPageBreak/>
        <w:t>2025 Startups by Degree</w:t>
      </w:r>
    </w:p>
    <w:p w14:paraId="1E052C70" w14:textId="53008A12" w:rsidR="00BA2D49" w:rsidRDefault="00F402C9" w:rsidP="00E25718">
      <w:pPr>
        <w:spacing w:after="0"/>
        <w:ind w:left="-630"/>
        <w:jc w:val="center"/>
        <w:rPr>
          <w:b/>
          <w:bCs/>
        </w:rPr>
      </w:pPr>
      <w:r w:rsidRPr="00F402C9">
        <w:rPr>
          <w:b/>
          <w:bCs/>
          <w:noProof/>
        </w:rPr>
        <w:drawing>
          <wp:inline distT="0" distB="0" distL="0" distR="0" wp14:anchorId="56BDA8E8" wp14:editId="0D821485">
            <wp:extent cx="6572250" cy="3150870"/>
            <wp:effectExtent l="0" t="0" r="0" b="0"/>
            <wp:docPr id="725965138"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5138" name="Picture 1" descr="A graph with blue squares&#10;&#10;AI-generated content may be incorrect."/>
                    <pic:cNvPicPr/>
                  </pic:nvPicPr>
                  <pic:blipFill>
                    <a:blip r:embed="rId11"/>
                    <a:stretch>
                      <a:fillRect/>
                    </a:stretch>
                  </pic:blipFill>
                  <pic:spPr>
                    <a:xfrm>
                      <a:off x="0" y="0"/>
                      <a:ext cx="6572250" cy="3150870"/>
                    </a:xfrm>
                    <a:prstGeom prst="rect">
                      <a:avLst/>
                    </a:prstGeom>
                  </pic:spPr>
                </pic:pic>
              </a:graphicData>
            </a:graphic>
          </wp:inline>
        </w:drawing>
      </w:r>
    </w:p>
    <w:p w14:paraId="7452111D" w14:textId="77777777" w:rsidR="00BA2D49" w:rsidRDefault="00BA2D49" w:rsidP="00E25718">
      <w:pPr>
        <w:spacing w:after="0"/>
        <w:ind w:left="-630"/>
        <w:jc w:val="center"/>
        <w:rPr>
          <w:b/>
          <w:bCs/>
        </w:rPr>
      </w:pPr>
    </w:p>
    <w:p w14:paraId="09CA3AB9" w14:textId="77777777" w:rsidR="00623974" w:rsidRDefault="00623974" w:rsidP="00E25718">
      <w:pPr>
        <w:spacing w:after="0"/>
        <w:ind w:left="-630"/>
        <w:jc w:val="center"/>
        <w:rPr>
          <w:b/>
          <w:bCs/>
        </w:rPr>
      </w:pPr>
    </w:p>
    <w:p w14:paraId="3D15BEA0" w14:textId="39701B01" w:rsidR="00623974" w:rsidRDefault="00623974" w:rsidP="00E25718">
      <w:pPr>
        <w:spacing w:after="0"/>
        <w:ind w:left="-630"/>
        <w:jc w:val="center"/>
        <w:rPr>
          <w:b/>
          <w:bCs/>
        </w:rPr>
      </w:pPr>
      <w:r>
        <w:rPr>
          <w:noProof/>
        </w:rPr>
        <w:drawing>
          <wp:inline distT="0" distB="0" distL="0" distR="0" wp14:anchorId="1CC8C34B" wp14:editId="7AB8A357">
            <wp:extent cx="6516255" cy="2715491"/>
            <wp:effectExtent l="0" t="0" r="18415" b="8890"/>
            <wp:docPr id="619868381" name="Chart 1">
              <a:extLst xmlns:a="http://schemas.openxmlformats.org/drawingml/2006/main">
                <a:ext uri="{FF2B5EF4-FFF2-40B4-BE49-F238E27FC236}">
                  <a16:creationId xmlns:a16="http://schemas.microsoft.com/office/drawing/2014/main" id="{B1B3BD6C-92E3-A026-17B4-4AA8BA6425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1798A38" w14:textId="77777777" w:rsidR="00623974" w:rsidRDefault="00623974" w:rsidP="00E25718">
      <w:pPr>
        <w:spacing w:after="0"/>
        <w:ind w:left="-630"/>
        <w:jc w:val="center"/>
        <w:rPr>
          <w:b/>
          <w:bCs/>
        </w:rPr>
      </w:pPr>
    </w:p>
    <w:p w14:paraId="6199CD5D" w14:textId="77777777" w:rsidR="00FC11AF" w:rsidRDefault="00FC11AF" w:rsidP="00E25718">
      <w:pPr>
        <w:spacing w:after="0"/>
        <w:ind w:left="-630"/>
        <w:jc w:val="center"/>
        <w:rPr>
          <w:b/>
          <w:bCs/>
          <w:sz w:val="28"/>
          <w:szCs w:val="28"/>
        </w:rPr>
      </w:pPr>
    </w:p>
    <w:p w14:paraId="1F308C37" w14:textId="77777777" w:rsidR="008C2DB6" w:rsidRDefault="008C2DB6" w:rsidP="00E25718">
      <w:pPr>
        <w:spacing w:after="0"/>
        <w:ind w:left="-630"/>
        <w:jc w:val="center"/>
        <w:rPr>
          <w:b/>
          <w:bCs/>
          <w:sz w:val="28"/>
          <w:szCs w:val="28"/>
        </w:rPr>
      </w:pPr>
    </w:p>
    <w:p w14:paraId="11E1827E" w14:textId="77777777" w:rsidR="00FC11AF" w:rsidRDefault="00FC11AF" w:rsidP="00E25718">
      <w:pPr>
        <w:spacing w:after="0"/>
        <w:ind w:left="-630"/>
        <w:jc w:val="center"/>
        <w:rPr>
          <w:b/>
          <w:bCs/>
          <w:sz w:val="28"/>
          <w:szCs w:val="28"/>
        </w:rPr>
      </w:pPr>
    </w:p>
    <w:p w14:paraId="4B69701B" w14:textId="1357E8A7" w:rsidR="00044130" w:rsidRPr="002019B4" w:rsidRDefault="00FD7DC8" w:rsidP="00E25718">
      <w:pPr>
        <w:spacing w:after="0"/>
        <w:ind w:left="-630"/>
        <w:jc w:val="center"/>
        <w:rPr>
          <w:b/>
          <w:bCs/>
        </w:rPr>
      </w:pPr>
      <w:r w:rsidRPr="002019B4">
        <w:rPr>
          <w:b/>
          <w:bCs/>
        </w:rPr>
        <w:lastRenderedPageBreak/>
        <w:t>2025</w:t>
      </w:r>
    </w:p>
    <w:p w14:paraId="33C1BF48" w14:textId="7E71FB14" w:rsidR="00BA376A" w:rsidRPr="00FD7DC8" w:rsidRDefault="00D36042" w:rsidP="00BA376A">
      <w:pPr>
        <w:ind w:left="-630"/>
        <w:jc w:val="center"/>
        <w:rPr>
          <w:b/>
          <w:bCs/>
          <w:sz w:val="28"/>
          <w:szCs w:val="28"/>
        </w:rPr>
      </w:pPr>
      <w:r w:rsidRPr="002019B4">
        <w:rPr>
          <w:b/>
          <w:bCs/>
          <w:noProof/>
        </w:rPr>
        <w:drawing>
          <wp:anchor distT="0" distB="0" distL="114300" distR="114300" simplePos="0" relativeHeight="251667456" behindDoc="1" locked="0" layoutInCell="1" allowOverlap="1" wp14:anchorId="21F243C3" wp14:editId="04F09EC8">
            <wp:simplePos x="0" y="0"/>
            <wp:positionH relativeFrom="margin">
              <wp:posOffset>179070</wp:posOffset>
            </wp:positionH>
            <wp:positionV relativeFrom="paragraph">
              <wp:posOffset>243840</wp:posOffset>
            </wp:positionV>
            <wp:extent cx="6558280" cy="3101340"/>
            <wp:effectExtent l="0" t="0" r="0" b="3810"/>
            <wp:wrapTopAndBottom/>
            <wp:docPr id="1094716260" name="Picture 2"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16260" name="Picture 2" descr="A graph with blue squar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58280" cy="3101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376A" w:rsidRPr="002019B4">
        <w:rPr>
          <w:b/>
          <w:bCs/>
        </w:rPr>
        <w:t>Pre-enrollment Students with Start</w:t>
      </w:r>
      <w:r w:rsidR="00BA376A">
        <w:rPr>
          <w:b/>
          <w:bCs/>
        </w:rPr>
        <w:t>u</w:t>
      </w:r>
      <w:r w:rsidR="00BA376A" w:rsidRPr="002019B4">
        <w:rPr>
          <w:b/>
          <w:bCs/>
        </w:rPr>
        <w:t>ps by Degree:</w:t>
      </w:r>
    </w:p>
    <w:p w14:paraId="1670F62C" w14:textId="089D9443" w:rsidR="00BC1E87" w:rsidRDefault="00020745" w:rsidP="00020745">
      <w:pPr>
        <w:ind w:left="-630" w:firstLine="1350"/>
        <w:rPr>
          <w:b/>
          <w:bCs/>
          <w:u w:val="single"/>
        </w:rPr>
      </w:pPr>
      <w:r w:rsidRPr="008C2DB6">
        <w:rPr>
          <w:noProof/>
        </w:rPr>
        <w:drawing>
          <wp:anchor distT="0" distB="0" distL="114300" distR="114300" simplePos="0" relativeHeight="251664384" behindDoc="0" locked="0" layoutInCell="1" allowOverlap="1" wp14:anchorId="772A104B" wp14:editId="3CE14537">
            <wp:simplePos x="0" y="0"/>
            <wp:positionH relativeFrom="page">
              <wp:posOffset>-285814</wp:posOffset>
            </wp:positionH>
            <wp:positionV relativeFrom="margin">
              <wp:posOffset>3920564</wp:posOffset>
            </wp:positionV>
            <wp:extent cx="8481695" cy="3662680"/>
            <wp:effectExtent l="0" t="0" r="0" b="0"/>
            <wp:wrapSquare wrapText="bothSides"/>
            <wp:docPr id="120944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481695" cy="366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771A" w:rsidRPr="008C2DB6">
        <w:rPr>
          <w:b/>
          <w:bCs/>
        </w:rPr>
        <w:t>Star</w:t>
      </w:r>
      <w:r w:rsidR="00535445" w:rsidRPr="008C2DB6">
        <w:rPr>
          <w:b/>
          <w:bCs/>
        </w:rPr>
        <w:t xml:space="preserve">tups </w:t>
      </w:r>
      <w:r w:rsidR="0070771A" w:rsidRPr="008C2DB6">
        <w:rPr>
          <w:b/>
          <w:bCs/>
        </w:rPr>
        <w:t xml:space="preserve">Benchmarking </w:t>
      </w:r>
      <w:r w:rsidR="00535445" w:rsidRPr="008C2DB6">
        <w:rPr>
          <w:b/>
          <w:bCs/>
        </w:rPr>
        <w:t>to Top Universities:</w:t>
      </w:r>
      <w:r w:rsidR="00535445" w:rsidRPr="00535445">
        <w:t xml:space="preserve"> </w:t>
      </w:r>
      <w:r w:rsidR="00061C75">
        <w:t xml:space="preserve"> (</w:t>
      </w:r>
      <w:r w:rsidR="00C4395A">
        <w:t>2024-2025 Princeton Review reporting)</w:t>
      </w:r>
    </w:p>
    <w:p w14:paraId="7420F808" w14:textId="7635CA44" w:rsidR="00BC1E87" w:rsidRDefault="00BC1E87" w:rsidP="00EE5EAC">
      <w:pPr>
        <w:ind w:left="-630"/>
        <w:rPr>
          <w:b/>
          <w:bCs/>
          <w:u w:val="single"/>
        </w:rPr>
      </w:pPr>
    </w:p>
    <w:p w14:paraId="53C3C7F0" w14:textId="55CE758F" w:rsidR="00E5538B" w:rsidRPr="008C2DB6" w:rsidRDefault="009F4186" w:rsidP="008C2DB6">
      <w:pPr>
        <w:ind w:left="-630" w:firstLine="1350"/>
        <w:rPr>
          <w:b/>
          <w:bCs/>
        </w:rPr>
      </w:pPr>
      <w:r w:rsidRPr="000968EC">
        <w:rPr>
          <w:b/>
          <w:bCs/>
          <w:noProof/>
          <w:u w:val="single"/>
        </w:rPr>
        <w:lastRenderedPageBreak/>
        <w:drawing>
          <wp:anchor distT="0" distB="0" distL="114300" distR="114300" simplePos="0" relativeHeight="251669504" behindDoc="0" locked="0" layoutInCell="1" allowOverlap="1" wp14:anchorId="5C764219" wp14:editId="2F4839E8">
            <wp:simplePos x="0" y="0"/>
            <wp:positionH relativeFrom="column">
              <wp:posOffset>1299845</wp:posOffset>
            </wp:positionH>
            <wp:positionV relativeFrom="paragraph">
              <wp:posOffset>6552565</wp:posOffset>
            </wp:positionV>
            <wp:extent cx="385445" cy="241300"/>
            <wp:effectExtent l="0" t="0" r="0" b="6350"/>
            <wp:wrapSquare wrapText="bothSides"/>
            <wp:docPr id="81145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55902" name=""/>
                    <pic:cNvPicPr/>
                  </pic:nvPicPr>
                  <pic:blipFill>
                    <a:blip r:embed="rId15">
                      <a:extLst>
                        <a:ext uri="{28A0092B-C50C-407E-A947-70E740481C1C}">
                          <a14:useLocalDpi xmlns:a14="http://schemas.microsoft.com/office/drawing/2010/main" val="0"/>
                        </a:ext>
                      </a:extLst>
                    </a:blip>
                    <a:stretch>
                      <a:fillRect/>
                    </a:stretch>
                  </pic:blipFill>
                  <pic:spPr>
                    <a:xfrm>
                      <a:off x="0" y="0"/>
                      <a:ext cx="385445" cy="241300"/>
                    </a:xfrm>
                    <a:prstGeom prst="rect">
                      <a:avLst/>
                    </a:prstGeom>
                  </pic:spPr>
                </pic:pic>
              </a:graphicData>
            </a:graphic>
            <wp14:sizeRelH relativeFrom="margin">
              <wp14:pctWidth>0</wp14:pctWidth>
            </wp14:sizeRelH>
            <wp14:sizeRelV relativeFrom="margin">
              <wp14:pctHeight>0</wp14:pctHeight>
            </wp14:sizeRelV>
          </wp:anchor>
        </w:drawing>
      </w:r>
      <w:r w:rsidR="003D5B86" w:rsidRPr="003D5B86">
        <w:rPr>
          <w:b/>
          <w:bCs/>
          <w:noProof/>
          <w:u w:val="single"/>
        </w:rPr>
        <w:drawing>
          <wp:anchor distT="0" distB="0" distL="114300" distR="114300" simplePos="0" relativeHeight="251668480" behindDoc="0" locked="0" layoutInCell="1" allowOverlap="1" wp14:anchorId="1500663F" wp14:editId="466507A0">
            <wp:simplePos x="0" y="0"/>
            <wp:positionH relativeFrom="margin">
              <wp:align>right</wp:align>
            </wp:positionH>
            <wp:positionV relativeFrom="paragraph">
              <wp:posOffset>445770</wp:posOffset>
            </wp:positionV>
            <wp:extent cx="7086600" cy="6709410"/>
            <wp:effectExtent l="0" t="0" r="0" b="0"/>
            <wp:wrapSquare wrapText="bothSides"/>
            <wp:docPr id="1973522846"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22846" name="Picture 1" descr="A table with numbers and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7086600" cy="6709410"/>
                    </a:xfrm>
                    <a:prstGeom prst="rect">
                      <a:avLst/>
                    </a:prstGeom>
                  </pic:spPr>
                </pic:pic>
              </a:graphicData>
            </a:graphic>
            <wp14:sizeRelH relativeFrom="margin">
              <wp14:pctWidth>0</wp14:pctWidth>
            </wp14:sizeRelH>
            <wp14:sizeRelV relativeFrom="margin">
              <wp14:pctHeight>0</wp14:pctHeight>
            </wp14:sizeRelV>
          </wp:anchor>
        </w:drawing>
      </w:r>
      <w:r w:rsidR="008C2DB6">
        <w:rPr>
          <w:b/>
          <w:bCs/>
        </w:rPr>
        <w:t xml:space="preserve">                                        </w:t>
      </w:r>
      <w:r w:rsidR="00D94C32" w:rsidRPr="008C2DB6">
        <w:rPr>
          <w:b/>
          <w:bCs/>
        </w:rPr>
        <w:t>Startups Benchmarking By Ranking and Staff Size:</w:t>
      </w:r>
    </w:p>
    <w:p w14:paraId="03F8F8A1" w14:textId="115C3929" w:rsidR="00E5538B" w:rsidRDefault="00E5538B" w:rsidP="00EE5EAC">
      <w:pPr>
        <w:ind w:left="-630"/>
        <w:rPr>
          <w:b/>
          <w:bCs/>
          <w:u w:val="single"/>
        </w:rPr>
      </w:pPr>
    </w:p>
    <w:p w14:paraId="66A4DB50" w14:textId="6EB98004" w:rsidR="00E5538B" w:rsidRDefault="00E5538B" w:rsidP="00EE5EAC">
      <w:pPr>
        <w:ind w:left="-630"/>
        <w:rPr>
          <w:b/>
          <w:bCs/>
          <w:u w:val="single"/>
        </w:rPr>
      </w:pPr>
    </w:p>
    <w:p w14:paraId="49DCEEF8" w14:textId="5E8C56AC" w:rsidR="00EE5EAC" w:rsidRPr="00EE5EAC" w:rsidRDefault="00EE5EAC" w:rsidP="0073674C">
      <w:pPr>
        <w:ind w:left="-630" w:firstLine="540"/>
        <w:rPr>
          <w:b/>
          <w:bCs/>
          <w:u w:val="single"/>
        </w:rPr>
      </w:pPr>
      <w:r w:rsidRPr="008B31D7">
        <w:rPr>
          <w:b/>
          <w:bCs/>
          <w:u w:val="single"/>
        </w:rPr>
        <w:lastRenderedPageBreak/>
        <w:t>Top 5 Funded Companies</w:t>
      </w:r>
      <w:r>
        <w:rPr>
          <w:b/>
          <w:bCs/>
          <w:u w:val="single"/>
        </w:rPr>
        <w:t xml:space="preserve"> (10 years)</w:t>
      </w:r>
      <w:r w:rsidRPr="008B31D7">
        <w:rPr>
          <w:b/>
          <w:bCs/>
          <w:u w:val="single"/>
        </w:rPr>
        <w:t>:</w:t>
      </w:r>
    </w:p>
    <w:p w14:paraId="3BC8815A" w14:textId="5BDA6C37" w:rsidR="00EE5EAC" w:rsidRPr="00624535" w:rsidRDefault="00EE5EAC" w:rsidP="00EE5EAC">
      <w:pPr>
        <w:pStyle w:val="ListParagraph"/>
        <w:numPr>
          <w:ilvl w:val="0"/>
          <w:numId w:val="2"/>
        </w:numPr>
        <w:spacing w:after="0"/>
        <w:ind w:left="630"/>
        <w:rPr>
          <w:b/>
          <w:bCs/>
        </w:rPr>
      </w:pPr>
      <w:r w:rsidRPr="00EE5EAC">
        <w:rPr>
          <w:b/>
          <w:bCs/>
          <w:color w:val="E97132" w:themeColor="accent2"/>
        </w:rPr>
        <w:t>*Heart and</w:t>
      </w:r>
      <w:r w:rsidRPr="00624535">
        <w:rPr>
          <w:b/>
          <w:bCs/>
          <w:color w:val="E97132" w:themeColor="accent2"/>
        </w:rPr>
        <w:t xml:space="preserve"> Vascular Partners: $180M (2022) – Active</w:t>
      </w:r>
    </w:p>
    <w:p w14:paraId="16172AB2" w14:textId="385F311E" w:rsidR="00EE5EAC" w:rsidRDefault="00EE5EAC" w:rsidP="00EE5EAC">
      <w:pPr>
        <w:spacing w:after="0"/>
        <w:ind w:left="630"/>
      </w:pPr>
      <w:r w:rsidRPr="007A1D44">
        <w:t>HVP increases delivers value to its physician partners through delivering a) scaled support services and business office functions, and b) resources, capital, and experience in accelerating the growth of cardiovascular practices.</w:t>
      </w:r>
    </w:p>
    <w:p w14:paraId="11CDAFB4" w14:textId="39B919FC" w:rsidR="00EE5EAC" w:rsidRPr="00624535" w:rsidRDefault="00EE5EAC" w:rsidP="00EE5EAC">
      <w:pPr>
        <w:pStyle w:val="ListParagraph"/>
        <w:numPr>
          <w:ilvl w:val="0"/>
          <w:numId w:val="2"/>
        </w:numPr>
        <w:spacing w:after="0"/>
        <w:ind w:left="630"/>
        <w:rPr>
          <w:b/>
          <w:bCs/>
          <w:color w:val="E97132" w:themeColor="accent2"/>
        </w:rPr>
      </w:pPr>
      <w:r w:rsidRPr="00624535">
        <w:rPr>
          <w:b/>
          <w:bCs/>
          <w:color w:val="E97132" w:themeColor="accent2"/>
        </w:rPr>
        <w:t>Hermtac: $45M (2020) – Active</w:t>
      </w:r>
    </w:p>
    <w:p w14:paraId="1ADA5958" w14:textId="5E97229D" w:rsidR="00EE5EAC" w:rsidRDefault="00EE5EAC" w:rsidP="00EE5EAC">
      <w:pPr>
        <w:spacing w:after="0"/>
        <w:ind w:left="630"/>
      </w:pPr>
      <w:r>
        <w:t>Internet XaaS,  Connectivity programs to boost your mission. We keep our partners connected so they can deliver care from the battlefield to the home.</w:t>
      </w:r>
    </w:p>
    <w:p w14:paraId="45A24D59" w14:textId="77777777" w:rsidR="00EE5EAC" w:rsidRPr="00624535" w:rsidRDefault="00EE5EAC" w:rsidP="00EE5EAC">
      <w:pPr>
        <w:pStyle w:val="ListParagraph"/>
        <w:numPr>
          <w:ilvl w:val="0"/>
          <w:numId w:val="2"/>
        </w:numPr>
        <w:spacing w:after="0"/>
        <w:ind w:left="630"/>
        <w:rPr>
          <w:b/>
          <w:bCs/>
          <w:color w:val="E97132" w:themeColor="accent2"/>
        </w:rPr>
      </w:pPr>
      <w:r w:rsidRPr="00624535">
        <w:rPr>
          <w:b/>
          <w:bCs/>
          <w:color w:val="E97132" w:themeColor="accent2"/>
        </w:rPr>
        <w:t>Rillet: $38.6M (2017) - Exited ’21</w:t>
      </w:r>
    </w:p>
    <w:p w14:paraId="7E7E3B00" w14:textId="1DA4CA72" w:rsidR="00EE5EAC" w:rsidRDefault="00EE5EAC" w:rsidP="00EE5EAC">
      <w:pPr>
        <w:spacing w:after="0"/>
        <w:ind w:left="630"/>
      </w:pPr>
      <w:r w:rsidRPr="00624535">
        <w:t>Rillet is the AI-native ERP automating accounting for complex revenue models, multi-entity setups, closing your books in hours and offering a source of truth for both GAAP financials and investor metrics.</w:t>
      </w:r>
    </w:p>
    <w:p w14:paraId="4BAA6FE0" w14:textId="77777777" w:rsidR="00EE5EAC" w:rsidRPr="009B6FF2" w:rsidRDefault="00EE5EAC" w:rsidP="00EE5EAC">
      <w:pPr>
        <w:pStyle w:val="ListParagraph"/>
        <w:numPr>
          <w:ilvl w:val="0"/>
          <w:numId w:val="2"/>
        </w:numPr>
        <w:spacing w:after="0"/>
        <w:ind w:left="630"/>
        <w:rPr>
          <w:b/>
          <w:bCs/>
          <w:color w:val="E97132" w:themeColor="accent2"/>
        </w:rPr>
      </w:pPr>
      <w:r w:rsidRPr="009B6FF2">
        <w:rPr>
          <w:b/>
          <w:bCs/>
          <w:color w:val="E97132" w:themeColor="accent2"/>
        </w:rPr>
        <w:t>Integration Health: $16M (2025) – Active</w:t>
      </w:r>
    </w:p>
    <w:p w14:paraId="6492CE66" w14:textId="18376935" w:rsidR="00EE5EAC" w:rsidRDefault="00EE5EAC" w:rsidP="00EE5EAC">
      <w:pPr>
        <w:spacing w:after="0"/>
        <w:ind w:left="630"/>
      </w:pPr>
      <w:r w:rsidRPr="009B6FF2">
        <w:t>We are a multi-disciplinary team that provides assessment and treatment services to individuals of all ages. Services include psychological assessments, counselling, ABA/IBI therapy, group programs, parent support, speech and language therapy, and naturopathic medicine.</w:t>
      </w:r>
    </w:p>
    <w:p w14:paraId="6F04F9B7" w14:textId="77777777" w:rsidR="00EE5EAC" w:rsidRPr="0066294E" w:rsidRDefault="00EE5EAC" w:rsidP="00EE5EAC">
      <w:pPr>
        <w:pStyle w:val="ListParagraph"/>
        <w:numPr>
          <w:ilvl w:val="0"/>
          <w:numId w:val="2"/>
        </w:numPr>
        <w:spacing w:after="0"/>
        <w:ind w:left="630"/>
        <w:rPr>
          <w:b/>
          <w:bCs/>
          <w:color w:val="E97132" w:themeColor="accent2"/>
        </w:rPr>
      </w:pPr>
      <w:r w:rsidRPr="0066294E">
        <w:rPr>
          <w:b/>
          <w:bCs/>
          <w:color w:val="E97132" w:themeColor="accent2"/>
        </w:rPr>
        <w:t>CV Staff Solution: $10M (2014) - Exited ’20</w:t>
      </w:r>
    </w:p>
    <w:p w14:paraId="2CECD971" w14:textId="20CBDFB0" w:rsidR="00EE5EAC" w:rsidRDefault="00EE5EAC" w:rsidP="00EE5EAC">
      <w:pPr>
        <w:spacing w:after="0"/>
        <w:ind w:left="630"/>
      </w:pPr>
      <w:r>
        <w:t xml:space="preserve">Search, outsource and placement firm specializing in </w:t>
      </w:r>
      <w:r w:rsidRPr="0066294E">
        <w:t>Accounting, HR, Data Analytics</w:t>
      </w:r>
    </w:p>
    <w:p w14:paraId="50243C30" w14:textId="77777777" w:rsidR="00BC1E87" w:rsidRDefault="00BC1E87" w:rsidP="00F02C35">
      <w:pPr>
        <w:rPr>
          <w:b/>
          <w:bCs/>
          <w:u w:val="single"/>
        </w:rPr>
      </w:pPr>
    </w:p>
    <w:p w14:paraId="05EB8ECB" w14:textId="63730F71" w:rsidR="00F02C35" w:rsidRPr="008B31D7" w:rsidRDefault="00F02C35" w:rsidP="00F02C35">
      <w:pPr>
        <w:rPr>
          <w:b/>
          <w:bCs/>
          <w:u w:val="single"/>
        </w:rPr>
      </w:pPr>
      <w:r w:rsidRPr="008B31D7">
        <w:rPr>
          <w:b/>
          <w:bCs/>
          <w:u w:val="single"/>
        </w:rPr>
        <w:t>Key Metrics</w:t>
      </w:r>
      <w:r>
        <w:rPr>
          <w:b/>
          <w:bCs/>
          <w:u w:val="single"/>
        </w:rPr>
        <w:t xml:space="preserve"> (10 years)</w:t>
      </w:r>
      <w:r w:rsidRPr="008B31D7">
        <w:rPr>
          <w:b/>
          <w:bCs/>
          <w:u w:val="single"/>
        </w:rPr>
        <w:t>:</w:t>
      </w:r>
    </w:p>
    <w:p w14:paraId="38D1AE67" w14:textId="77777777" w:rsidR="00F02C35" w:rsidRDefault="00F02C35" w:rsidP="00F02C35">
      <w:pPr>
        <w:spacing w:after="0"/>
      </w:pPr>
      <w:r>
        <w:t>- Total funding raised: $352.3 million</w:t>
      </w:r>
    </w:p>
    <w:p w14:paraId="5F1C8925" w14:textId="77777777" w:rsidR="00F02C35" w:rsidRDefault="00F02C35" w:rsidP="00F02C35">
      <w:pPr>
        <w:spacing w:after="0"/>
      </w:pPr>
      <w:r>
        <w:t>- Average funding per company: $4.19 million</w:t>
      </w:r>
    </w:p>
    <w:p w14:paraId="64C64793" w14:textId="77777777" w:rsidR="00F02C35" w:rsidRDefault="00F02C35" w:rsidP="00F02C35">
      <w:pPr>
        <w:spacing w:after="0"/>
      </w:pPr>
      <w:r>
        <w:t>- Median funding: $225,000</w:t>
      </w:r>
    </w:p>
    <w:p w14:paraId="25B4CB43" w14:textId="6ED78A38" w:rsidR="00F02C35" w:rsidRDefault="00F02C35" w:rsidP="00F02C35">
      <w:pPr>
        <w:spacing w:after="0"/>
      </w:pPr>
      <w:r>
        <w:t>-Highest valuation: Heart and Vascular Partners (HVP) founded by Dr. John Mehall</w:t>
      </w:r>
      <w:r w:rsidR="005251C8">
        <w:t>: $</w:t>
      </w:r>
      <w:r>
        <w:t xml:space="preserve">400M </w:t>
      </w:r>
    </w:p>
    <w:p w14:paraId="6535EB60" w14:textId="038AC157" w:rsidR="00BF5C49" w:rsidRDefault="00BF5C49"/>
    <w:p w14:paraId="5EB48E73" w14:textId="77777777" w:rsidR="00BC1E87" w:rsidRDefault="00BC1E87"/>
    <w:p w14:paraId="131F62A2" w14:textId="77777777" w:rsidR="001D5E69" w:rsidRDefault="001D5E69"/>
    <w:p w14:paraId="7B198FEE" w14:textId="77777777" w:rsidR="0073674C" w:rsidRDefault="0073674C"/>
    <w:p w14:paraId="6B5298E6" w14:textId="77777777" w:rsidR="0073674C" w:rsidRDefault="0073674C"/>
    <w:p w14:paraId="0B054D51" w14:textId="77777777" w:rsidR="00BC1E87" w:rsidRDefault="00BC1E87"/>
    <w:p w14:paraId="29CD2221" w14:textId="77777777" w:rsidR="00BC1E87" w:rsidRDefault="00BC1E87"/>
    <w:p w14:paraId="4886AB60" w14:textId="632CD521" w:rsidR="00BC1E87" w:rsidRPr="001D5E69" w:rsidRDefault="00B75E6B">
      <w:pPr>
        <w:rPr>
          <w:b/>
          <w:bCs/>
        </w:rPr>
      </w:pPr>
      <w:r w:rsidRPr="001D5E69">
        <w:rPr>
          <w:b/>
          <w:bCs/>
        </w:rPr>
        <w:lastRenderedPageBreak/>
        <w:t>IIE Programming:</w:t>
      </w:r>
    </w:p>
    <w:tbl>
      <w:tblPr>
        <w:tblW w:w="9305" w:type="dxa"/>
        <w:tblLook w:val="04A0" w:firstRow="1" w:lastRow="0" w:firstColumn="1" w:lastColumn="0" w:noHBand="0" w:noVBand="1"/>
      </w:tblPr>
      <w:tblGrid>
        <w:gridCol w:w="4583"/>
        <w:gridCol w:w="1573"/>
        <w:gridCol w:w="1573"/>
        <w:gridCol w:w="1576"/>
      </w:tblGrid>
      <w:tr w:rsidR="0041440E" w:rsidRPr="0041440E" w14:paraId="7BDF989B" w14:textId="77777777" w:rsidTr="00D951BE">
        <w:trPr>
          <w:trHeight w:val="320"/>
        </w:trPr>
        <w:tc>
          <w:tcPr>
            <w:tcW w:w="4583" w:type="dxa"/>
            <w:tcBorders>
              <w:top w:val="nil"/>
              <w:left w:val="nil"/>
              <w:bottom w:val="nil"/>
              <w:right w:val="nil"/>
            </w:tcBorders>
            <w:shd w:val="clear" w:color="auto" w:fill="FAE2D5" w:themeFill="accent2" w:themeFillTint="33"/>
            <w:noWrap/>
            <w:vAlign w:val="bottom"/>
            <w:hideMark/>
          </w:tcPr>
          <w:p w14:paraId="62AF5218" w14:textId="27F773F4" w:rsidR="0041440E" w:rsidRPr="0041440E" w:rsidRDefault="0041440E" w:rsidP="0041440E">
            <w:pPr>
              <w:spacing w:after="0" w:line="240" w:lineRule="auto"/>
              <w:rPr>
                <w:rFonts w:ascii="Times New Roman" w:eastAsia="Times New Roman" w:hAnsi="Times New Roman" w:cs="Times New Roman"/>
                <w:kern w:val="0"/>
                <w14:ligatures w14:val="none"/>
              </w:rPr>
            </w:pPr>
          </w:p>
        </w:tc>
        <w:tc>
          <w:tcPr>
            <w:tcW w:w="4722" w:type="dxa"/>
            <w:gridSpan w:val="3"/>
            <w:tcBorders>
              <w:top w:val="nil"/>
              <w:left w:val="nil"/>
              <w:bottom w:val="nil"/>
              <w:right w:val="nil"/>
            </w:tcBorders>
            <w:shd w:val="clear" w:color="auto" w:fill="FAE2D5" w:themeFill="accent2" w:themeFillTint="33"/>
            <w:noWrap/>
            <w:vAlign w:val="bottom"/>
            <w:hideMark/>
          </w:tcPr>
          <w:p w14:paraId="7AED4792" w14:textId="4E38CD53" w:rsidR="0041440E" w:rsidRPr="0041440E" w:rsidRDefault="00CB7232" w:rsidP="0041440E">
            <w:pPr>
              <w:spacing w:after="0" w:line="240" w:lineRule="auto"/>
              <w:jc w:val="center"/>
              <w:rPr>
                <w:rFonts w:ascii="Aptos Narrow" w:eastAsia="Times New Roman" w:hAnsi="Aptos Narrow" w:cs="Times New Roman"/>
                <w:b/>
                <w:bCs/>
                <w:color w:val="000000"/>
                <w:kern w:val="0"/>
                <w:sz w:val="22"/>
                <w:szCs w:val="22"/>
                <w:u w:val="single"/>
                <w14:ligatures w14:val="none"/>
              </w:rPr>
            </w:pPr>
            <w:r>
              <w:rPr>
                <w:rFonts w:ascii="Aptos Narrow" w:eastAsia="Times New Roman" w:hAnsi="Aptos Narrow" w:cs="Times New Roman"/>
                <w:b/>
                <w:bCs/>
                <w:color w:val="000000"/>
                <w:kern w:val="0"/>
                <w:sz w:val="22"/>
                <w:szCs w:val="22"/>
                <w:u w:val="single"/>
                <w14:ligatures w14:val="none"/>
              </w:rPr>
              <w:t xml:space="preserve"># </w:t>
            </w:r>
            <w:r w:rsidR="0041440E" w:rsidRPr="0041440E">
              <w:rPr>
                <w:rFonts w:ascii="Aptos Narrow" w:eastAsia="Times New Roman" w:hAnsi="Aptos Narrow" w:cs="Times New Roman"/>
                <w:b/>
                <w:bCs/>
                <w:color w:val="000000"/>
                <w:kern w:val="0"/>
                <w:sz w:val="22"/>
                <w:szCs w:val="22"/>
                <w:u w:val="single"/>
                <w14:ligatures w14:val="none"/>
              </w:rPr>
              <w:t>Participants</w:t>
            </w:r>
          </w:p>
        </w:tc>
      </w:tr>
      <w:tr w:rsidR="00436FB3" w:rsidRPr="0041440E" w14:paraId="0F54A091" w14:textId="77777777" w:rsidTr="00D951BE">
        <w:trPr>
          <w:trHeight w:val="320"/>
        </w:trPr>
        <w:tc>
          <w:tcPr>
            <w:tcW w:w="4583" w:type="dxa"/>
            <w:tcBorders>
              <w:top w:val="nil"/>
              <w:left w:val="nil"/>
              <w:bottom w:val="nil"/>
              <w:right w:val="nil"/>
            </w:tcBorders>
            <w:shd w:val="clear" w:color="auto" w:fill="FAE2D5" w:themeFill="accent2" w:themeFillTint="33"/>
            <w:noWrap/>
            <w:vAlign w:val="bottom"/>
            <w:hideMark/>
          </w:tcPr>
          <w:p w14:paraId="4BEE7A27" w14:textId="57FC56C6" w:rsidR="0041440E" w:rsidRPr="0041440E" w:rsidRDefault="0041440E" w:rsidP="0041440E">
            <w:pPr>
              <w:spacing w:after="0" w:line="240" w:lineRule="auto"/>
              <w:rPr>
                <w:rFonts w:ascii="Aptos Narrow" w:eastAsia="Times New Roman" w:hAnsi="Aptos Narrow" w:cs="Times New Roman"/>
                <w:b/>
                <w:bCs/>
                <w:color w:val="000000"/>
                <w:kern w:val="0"/>
                <w14:ligatures w14:val="none"/>
              </w:rPr>
            </w:pPr>
            <w:r w:rsidRPr="0041440E">
              <w:rPr>
                <w:rFonts w:ascii="Aptos Narrow" w:eastAsia="Times New Roman" w:hAnsi="Aptos Narrow" w:cs="Times New Roman"/>
                <w:b/>
                <w:bCs/>
                <w:color w:val="000000"/>
                <w:kern w:val="0"/>
                <w14:ligatures w14:val="none"/>
              </w:rPr>
              <w:t>Program:</w:t>
            </w:r>
          </w:p>
        </w:tc>
        <w:tc>
          <w:tcPr>
            <w:tcW w:w="1573" w:type="dxa"/>
            <w:tcBorders>
              <w:top w:val="nil"/>
              <w:left w:val="nil"/>
              <w:bottom w:val="nil"/>
              <w:right w:val="nil"/>
            </w:tcBorders>
            <w:shd w:val="clear" w:color="auto" w:fill="FAE2D5" w:themeFill="accent2" w:themeFillTint="33"/>
            <w:noWrap/>
            <w:vAlign w:val="bottom"/>
            <w:hideMark/>
          </w:tcPr>
          <w:p w14:paraId="16D11026" w14:textId="77777777" w:rsidR="0041440E" w:rsidRPr="0041440E" w:rsidRDefault="0041440E" w:rsidP="0041440E">
            <w:pPr>
              <w:spacing w:after="0" w:line="240" w:lineRule="auto"/>
              <w:jc w:val="center"/>
              <w:rPr>
                <w:rFonts w:ascii="Aptos Narrow" w:eastAsia="Times New Roman" w:hAnsi="Aptos Narrow" w:cs="Times New Roman"/>
                <w:b/>
                <w:bCs/>
                <w:color w:val="000000"/>
                <w:kern w:val="0"/>
                <w:sz w:val="22"/>
                <w:szCs w:val="22"/>
                <w14:ligatures w14:val="none"/>
              </w:rPr>
            </w:pPr>
            <w:r w:rsidRPr="0041440E">
              <w:rPr>
                <w:rFonts w:ascii="Aptos Narrow" w:eastAsia="Times New Roman" w:hAnsi="Aptos Narrow" w:cs="Times New Roman"/>
                <w:b/>
                <w:bCs/>
                <w:color w:val="000000"/>
                <w:kern w:val="0"/>
                <w:sz w:val="22"/>
                <w:szCs w:val="22"/>
                <w14:ligatures w14:val="none"/>
              </w:rPr>
              <w:t>2025</w:t>
            </w:r>
          </w:p>
        </w:tc>
        <w:tc>
          <w:tcPr>
            <w:tcW w:w="1573" w:type="dxa"/>
            <w:tcBorders>
              <w:top w:val="nil"/>
              <w:left w:val="nil"/>
              <w:bottom w:val="nil"/>
              <w:right w:val="nil"/>
            </w:tcBorders>
            <w:shd w:val="clear" w:color="auto" w:fill="FAE2D5" w:themeFill="accent2" w:themeFillTint="33"/>
            <w:noWrap/>
            <w:vAlign w:val="bottom"/>
            <w:hideMark/>
          </w:tcPr>
          <w:p w14:paraId="6D653D72" w14:textId="77777777" w:rsidR="0041440E" w:rsidRPr="0041440E" w:rsidRDefault="0041440E" w:rsidP="0041440E">
            <w:pPr>
              <w:spacing w:after="0" w:line="240" w:lineRule="auto"/>
              <w:jc w:val="center"/>
              <w:rPr>
                <w:rFonts w:ascii="Aptos Narrow" w:eastAsia="Times New Roman" w:hAnsi="Aptos Narrow" w:cs="Times New Roman"/>
                <w:b/>
                <w:bCs/>
                <w:color w:val="000000"/>
                <w:kern w:val="0"/>
                <w:sz w:val="22"/>
                <w:szCs w:val="22"/>
                <w14:ligatures w14:val="none"/>
              </w:rPr>
            </w:pPr>
            <w:r w:rsidRPr="0041440E">
              <w:rPr>
                <w:rFonts w:ascii="Aptos Narrow" w:eastAsia="Times New Roman" w:hAnsi="Aptos Narrow" w:cs="Times New Roman"/>
                <w:b/>
                <w:bCs/>
                <w:color w:val="000000"/>
                <w:kern w:val="0"/>
                <w:sz w:val="22"/>
                <w:szCs w:val="22"/>
                <w14:ligatures w14:val="none"/>
              </w:rPr>
              <w:t>2024</w:t>
            </w:r>
          </w:p>
        </w:tc>
        <w:tc>
          <w:tcPr>
            <w:tcW w:w="1576" w:type="dxa"/>
            <w:tcBorders>
              <w:top w:val="nil"/>
              <w:left w:val="nil"/>
              <w:bottom w:val="nil"/>
              <w:right w:val="nil"/>
            </w:tcBorders>
            <w:shd w:val="clear" w:color="auto" w:fill="FAE2D5" w:themeFill="accent2" w:themeFillTint="33"/>
            <w:noWrap/>
            <w:vAlign w:val="bottom"/>
            <w:hideMark/>
          </w:tcPr>
          <w:p w14:paraId="5FF32EBB" w14:textId="77777777" w:rsidR="0041440E" w:rsidRPr="0041440E" w:rsidRDefault="0041440E" w:rsidP="0041440E">
            <w:pPr>
              <w:spacing w:after="0" w:line="240" w:lineRule="auto"/>
              <w:jc w:val="center"/>
              <w:rPr>
                <w:rFonts w:ascii="Aptos Narrow" w:eastAsia="Times New Roman" w:hAnsi="Aptos Narrow" w:cs="Times New Roman"/>
                <w:b/>
                <w:bCs/>
                <w:color w:val="000000"/>
                <w:kern w:val="0"/>
                <w:sz w:val="22"/>
                <w:szCs w:val="22"/>
                <w14:ligatures w14:val="none"/>
              </w:rPr>
            </w:pPr>
            <w:r w:rsidRPr="0041440E">
              <w:rPr>
                <w:rFonts w:ascii="Aptos Narrow" w:eastAsia="Times New Roman" w:hAnsi="Aptos Narrow" w:cs="Times New Roman"/>
                <w:b/>
                <w:bCs/>
                <w:color w:val="000000"/>
                <w:kern w:val="0"/>
                <w:sz w:val="22"/>
                <w:szCs w:val="22"/>
                <w14:ligatures w14:val="none"/>
              </w:rPr>
              <w:t>2023</w:t>
            </w:r>
          </w:p>
        </w:tc>
      </w:tr>
      <w:tr w:rsidR="00436FB3" w:rsidRPr="0041440E" w14:paraId="78C1A7D5" w14:textId="77777777" w:rsidTr="00D951BE">
        <w:trPr>
          <w:trHeight w:val="320"/>
        </w:trPr>
        <w:tc>
          <w:tcPr>
            <w:tcW w:w="4583" w:type="dxa"/>
            <w:tcBorders>
              <w:top w:val="nil"/>
              <w:left w:val="nil"/>
              <w:bottom w:val="nil"/>
              <w:right w:val="nil"/>
            </w:tcBorders>
            <w:noWrap/>
            <w:vAlign w:val="bottom"/>
            <w:hideMark/>
          </w:tcPr>
          <w:p w14:paraId="3CA08BFB" w14:textId="77777777" w:rsidR="0041440E" w:rsidRPr="0041440E" w:rsidRDefault="0041440E" w:rsidP="0041440E">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Big Idea Competition</w:t>
            </w:r>
          </w:p>
        </w:tc>
        <w:tc>
          <w:tcPr>
            <w:tcW w:w="1573" w:type="dxa"/>
            <w:tcBorders>
              <w:top w:val="nil"/>
              <w:left w:val="nil"/>
              <w:bottom w:val="nil"/>
              <w:right w:val="nil"/>
            </w:tcBorders>
            <w:noWrap/>
            <w:vAlign w:val="bottom"/>
            <w:hideMark/>
          </w:tcPr>
          <w:p w14:paraId="7626E396"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125</w:t>
            </w:r>
          </w:p>
        </w:tc>
        <w:tc>
          <w:tcPr>
            <w:tcW w:w="1573" w:type="dxa"/>
            <w:tcBorders>
              <w:top w:val="nil"/>
              <w:left w:val="nil"/>
              <w:bottom w:val="nil"/>
              <w:right w:val="nil"/>
            </w:tcBorders>
            <w:noWrap/>
            <w:vAlign w:val="bottom"/>
            <w:hideMark/>
          </w:tcPr>
          <w:p w14:paraId="4CF5F5AA"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40</w:t>
            </w:r>
          </w:p>
        </w:tc>
        <w:tc>
          <w:tcPr>
            <w:tcW w:w="1576" w:type="dxa"/>
            <w:tcBorders>
              <w:top w:val="nil"/>
              <w:left w:val="nil"/>
              <w:bottom w:val="nil"/>
              <w:right w:val="nil"/>
            </w:tcBorders>
            <w:noWrap/>
            <w:vAlign w:val="bottom"/>
            <w:hideMark/>
          </w:tcPr>
          <w:p w14:paraId="12DE647C"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34</w:t>
            </w:r>
          </w:p>
        </w:tc>
      </w:tr>
      <w:tr w:rsidR="00436FB3" w:rsidRPr="0041440E" w14:paraId="783E0C22" w14:textId="77777777" w:rsidTr="00D951BE">
        <w:trPr>
          <w:trHeight w:val="320"/>
        </w:trPr>
        <w:tc>
          <w:tcPr>
            <w:tcW w:w="4583" w:type="dxa"/>
            <w:tcBorders>
              <w:top w:val="nil"/>
              <w:left w:val="nil"/>
              <w:bottom w:val="nil"/>
              <w:right w:val="nil"/>
            </w:tcBorders>
            <w:noWrap/>
            <w:vAlign w:val="bottom"/>
            <w:hideMark/>
          </w:tcPr>
          <w:p w14:paraId="38509ED3" w14:textId="3A98AF63" w:rsidR="0041440E" w:rsidRPr="0041440E" w:rsidRDefault="0041440E" w:rsidP="0041440E">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Side Hustle Accelerator</w:t>
            </w:r>
            <w:r w:rsidR="007B3B05">
              <w:rPr>
                <w:rFonts w:ascii="Aptos Narrow" w:eastAsia="Times New Roman" w:hAnsi="Aptos Narrow" w:cs="Times New Roman"/>
                <w:color w:val="000000"/>
                <w:kern w:val="0"/>
                <w:sz w:val="22"/>
                <w:szCs w:val="22"/>
                <w14:ligatures w14:val="none"/>
              </w:rPr>
              <w:t xml:space="preserve"> I</w:t>
            </w:r>
          </w:p>
        </w:tc>
        <w:tc>
          <w:tcPr>
            <w:tcW w:w="1573" w:type="dxa"/>
            <w:tcBorders>
              <w:top w:val="nil"/>
              <w:left w:val="nil"/>
              <w:bottom w:val="nil"/>
              <w:right w:val="nil"/>
            </w:tcBorders>
            <w:noWrap/>
            <w:vAlign w:val="bottom"/>
            <w:hideMark/>
          </w:tcPr>
          <w:p w14:paraId="07E9D5A7"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156</w:t>
            </w:r>
          </w:p>
        </w:tc>
        <w:tc>
          <w:tcPr>
            <w:tcW w:w="1573" w:type="dxa"/>
            <w:tcBorders>
              <w:top w:val="nil"/>
              <w:left w:val="nil"/>
              <w:bottom w:val="nil"/>
              <w:right w:val="nil"/>
            </w:tcBorders>
            <w:noWrap/>
            <w:vAlign w:val="bottom"/>
            <w:hideMark/>
          </w:tcPr>
          <w:p w14:paraId="30B628B5"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0</w:t>
            </w:r>
          </w:p>
        </w:tc>
        <w:tc>
          <w:tcPr>
            <w:tcW w:w="1576" w:type="dxa"/>
            <w:tcBorders>
              <w:top w:val="nil"/>
              <w:left w:val="nil"/>
              <w:bottom w:val="nil"/>
              <w:right w:val="nil"/>
            </w:tcBorders>
            <w:noWrap/>
            <w:vAlign w:val="bottom"/>
            <w:hideMark/>
          </w:tcPr>
          <w:p w14:paraId="574474B4"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0</w:t>
            </w:r>
          </w:p>
        </w:tc>
      </w:tr>
      <w:tr w:rsidR="007B3B05" w:rsidRPr="0041440E" w14:paraId="4BE1B06A" w14:textId="77777777" w:rsidTr="00D951BE">
        <w:trPr>
          <w:trHeight w:val="320"/>
        </w:trPr>
        <w:tc>
          <w:tcPr>
            <w:tcW w:w="4583" w:type="dxa"/>
            <w:tcBorders>
              <w:top w:val="nil"/>
              <w:left w:val="nil"/>
              <w:bottom w:val="nil"/>
              <w:right w:val="nil"/>
            </w:tcBorders>
            <w:noWrap/>
            <w:vAlign w:val="bottom"/>
          </w:tcPr>
          <w:p w14:paraId="0AD0BBE9" w14:textId="65B73C99" w:rsidR="007B3B05" w:rsidRPr="0041440E" w:rsidRDefault="007B3B05" w:rsidP="0041440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Side Hustle Accelerator II</w:t>
            </w:r>
          </w:p>
        </w:tc>
        <w:tc>
          <w:tcPr>
            <w:tcW w:w="1573" w:type="dxa"/>
            <w:tcBorders>
              <w:top w:val="nil"/>
              <w:left w:val="nil"/>
              <w:bottom w:val="nil"/>
              <w:right w:val="nil"/>
            </w:tcBorders>
            <w:noWrap/>
            <w:vAlign w:val="bottom"/>
          </w:tcPr>
          <w:p w14:paraId="04C5A301" w14:textId="6B524261" w:rsidR="007B3B05" w:rsidRPr="0041440E" w:rsidRDefault="007B3B05" w:rsidP="0041440E">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5</w:t>
            </w:r>
            <w:r w:rsidR="00EE43AB">
              <w:rPr>
                <w:rFonts w:ascii="Aptos Narrow" w:eastAsia="Times New Roman" w:hAnsi="Aptos Narrow" w:cs="Times New Roman"/>
                <w:color w:val="000000"/>
                <w:kern w:val="0"/>
                <w:sz w:val="22"/>
                <w:szCs w:val="22"/>
                <w14:ligatures w14:val="none"/>
              </w:rPr>
              <w:t>7</w:t>
            </w:r>
          </w:p>
        </w:tc>
        <w:tc>
          <w:tcPr>
            <w:tcW w:w="1573" w:type="dxa"/>
            <w:tcBorders>
              <w:top w:val="nil"/>
              <w:left w:val="nil"/>
              <w:bottom w:val="nil"/>
              <w:right w:val="nil"/>
            </w:tcBorders>
            <w:noWrap/>
            <w:vAlign w:val="bottom"/>
          </w:tcPr>
          <w:p w14:paraId="2D0B0A2C" w14:textId="7795A5A4" w:rsidR="007B3B05" w:rsidRPr="0041440E" w:rsidRDefault="007B3B05" w:rsidP="0041440E">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c>
          <w:tcPr>
            <w:tcW w:w="1576" w:type="dxa"/>
            <w:tcBorders>
              <w:top w:val="nil"/>
              <w:left w:val="nil"/>
              <w:bottom w:val="nil"/>
              <w:right w:val="nil"/>
            </w:tcBorders>
            <w:noWrap/>
            <w:vAlign w:val="bottom"/>
          </w:tcPr>
          <w:p w14:paraId="1B92054A" w14:textId="43006F0D" w:rsidR="007B3B05" w:rsidRPr="0041440E" w:rsidRDefault="007B3B05" w:rsidP="0041440E">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p>
        </w:tc>
      </w:tr>
      <w:tr w:rsidR="00436FB3" w:rsidRPr="0041440E" w14:paraId="0E68CF9F" w14:textId="77777777" w:rsidTr="00D951BE">
        <w:trPr>
          <w:trHeight w:val="320"/>
        </w:trPr>
        <w:tc>
          <w:tcPr>
            <w:tcW w:w="4583" w:type="dxa"/>
            <w:tcBorders>
              <w:top w:val="nil"/>
              <w:left w:val="nil"/>
              <w:bottom w:val="nil"/>
              <w:right w:val="nil"/>
            </w:tcBorders>
            <w:noWrap/>
            <w:vAlign w:val="bottom"/>
            <w:hideMark/>
          </w:tcPr>
          <w:p w14:paraId="7F646005" w14:textId="77777777" w:rsidR="0041440E" w:rsidRPr="0041440E" w:rsidRDefault="0041440E" w:rsidP="0041440E">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Comet X</w:t>
            </w:r>
          </w:p>
        </w:tc>
        <w:tc>
          <w:tcPr>
            <w:tcW w:w="1573" w:type="dxa"/>
            <w:tcBorders>
              <w:top w:val="nil"/>
              <w:left w:val="nil"/>
              <w:bottom w:val="nil"/>
              <w:right w:val="nil"/>
            </w:tcBorders>
            <w:noWrap/>
            <w:vAlign w:val="bottom"/>
            <w:hideMark/>
          </w:tcPr>
          <w:p w14:paraId="48C4A0C5"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68</w:t>
            </w:r>
          </w:p>
        </w:tc>
        <w:tc>
          <w:tcPr>
            <w:tcW w:w="1573" w:type="dxa"/>
            <w:tcBorders>
              <w:top w:val="nil"/>
              <w:left w:val="nil"/>
              <w:bottom w:val="nil"/>
              <w:right w:val="nil"/>
            </w:tcBorders>
            <w:noWrap/>
            <w:vAlign w:val="bottom"/>
            <w:hideMark/>
          </w:tcPr>
          <w:p w14:paraId="3A587045"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22</w:t>
            </w:r>
          </w:p>
        </w:tc>
        <w:tc>
          <w:tcPr>
            <w:tcW w:w="1576" w:type="dxa"/>
            <w:tcBorders>
              <w:top w:val="nil"/>
              <w:left w:val="nil"/>
              <w:bottom w:val="nil"/>
              <w:right w:val="nil"/>
            </w:tcBorders>
            <w:noWrap/>
            <w:vAlign w:val="bottom"/>
            <w:hideMark/>
          </w:tcPr>
          <w:p w14:paraId="6DD7E493"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23</w:t>
            </w:r>
          </w:p>
        </w:tc>
      </w:tr>
      <w:tr w:rsidR="00436FB3" w:rsidRPr="0041440E" w14:paraId="1AC61DD8" w14:textId="77777777" w:rsidTr="00D951BE">
        <w:trPr>
          <w:trHeight w:val="320"/>
        </w:trPr>
        <w:tc>
          <w:tcPr>
            <w:tcW w:w="4583" w:type="dxa"/>
            <w:tcBorders>
              <w:top w:val="nil"/>
              <w:left w:val="nil"/>
              <w:bottom w:val="nil"/>
              <w:right w:val="nil"/>
            </w:tcBorders>
            <w:noWrap/>
            <w:vAlign w:val="bottom"/>
            <w:hideMark/>
          </w:tcPr>
          <w:p w14:paraId="65F1AFBF" w14:textId="77777777" w:rsidR="0041440E" w:rsidRPr="0041440E" w:rsidRDefault="0041440E" w:rsidP="0041440E">
            <w:pPr>
              <w:spacing w:after="0" w:line="240" w:lineRule="auto"/>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Mentor Connect Network</w:t>
            </w:r>
          </w:p>
        </w:tc>
        <w:tc>
          <w:tcPr>
            <w:tcW w:w="1573" w:type="dxa"/>
            <w:tcBorders>
              <w:top w:val="nil"/>
              <w:left w:val="nil"/>
              <w:bottom w:val="nil"/>
              <w:right w:val="nil"/>
            </w:tcBorders>
            <w:noWrap/>
            <w:vAlign w:val="bottom"/>
            <w:hideMark/>
          </w:tcPr>
          <w:p w14:paraId="03F019F1"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87</w:t>
            </w:r>
          </w:p>
        </w:tc>
        <w:tc>
          <w:tcPr>
            <w:tcW w:w="1573" w:type="dxa"/>
            <w:tcBorders>
              <w:top w:val="nil"/>
              <w:left w:val="nil"/>
              <w:bottom w:val="nil"/>
              <w:right w:val="nil"/>
            </w:tcBorders>
            <w:noWrap/>
            <w:vAlign w:val="bottom"/>
            <w:hideMark/>
          </w:tcPr>
          <w:p w14:paraId="2D1FE714"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20</w:t>
            </w:r>
          </w:p>
        </w:tc>
        <w:tc>
          <w:tcPr>
            <w:tcW w:w="1576" w:type="dxa"/>
            <w:tcBorders>
              <w:top w:val="nil"/>
              <w:left w:val="nil"/>
              <w:bottom w:val="nil"/>
              <w:right w:val="nil"/>
            </w:tcBorders>
            <w:noWrap/>
            <w:vAlign w:val="bottom"/>
            <w:hideMark/>
          </w:tcPr>
          <w:p w14:paraId="3BF0AA68" w14:textId="77777777" w:rsidR="0041440E" w:rsidRPr="0041440E" w:rsidRDefault="0041440E" w:rsidP="0041440E">
            <w:pPr>
              <w:spacing w:after="0" w:line="240" w:lineRule="auto"/>
              <w:jc w:val="center"/>
              <w:rPr>
                <w:rFonts w:ascii="Aptos Narrow" w:eastAsia="Times New Roman" w:hAnsi="Aptos Narrow" w:cs="Times New Roman"/>
                <w:color w:val="000000"/>
                <w:kern w:val="0"/>
                <w:sz w:val="22"/>
                <w:szCs w:val="22"/>
                <w14:ligatures w14:val="none"/>
              </w:rPr>
            </w:pPr>
            <w:r w:rsidRPr="0041440E">
              <w:rPr>
                <w:rFonts w:ascii="Aptos Narrow" w:eastAsia="Times New Roman" w:hAnsi="Aptos Narrow" w:cs="Times New Roman"/>
                <w:color w:val="000000"/>
                <w:kern w:val="0"/>
                <w:sz w:val="22"/>
                <w:szCs w:val="22"/>
                <w14:ligatures w14:val="none"/>
              </w:rPr>
              <w:t>12</w:t>
            </w:r>
          </w:p>
        </w:tc>
      </w:tr>
      <w:tr w:rsidR="007B3B05" w:rsidRPr="0041440E" w14:paraId="52CF6A8A" w14:textId="77777777" w:rsidTr="00D951BE">
        <w:trPr>
          <w:trHeight w:val="320"/>
        </w:trPr>
        <w:tc>
          <w:tcPr>
            <w:tcW w:w="4583" w:type="dxa"/>
            <w:tcBorders>
              <w:top w:val="nil"/>
              <w:left w:val="nil"/>
              <w:bottom w:val="nil"/>
              <w:right w:val="nil"/>
            </w:tcBorders>
            <w:noWrap/>
            <w:vAlign w:val="bottom"/>
          </w:tcPr>
          <w:p w14:paraId="548546F5" w14:textId="0608FD0D" w:rsidR="007B3B05" w:rsidRPr="0041440E" w:rsidRDefault="007B3B05" w:rsidP="0041440E">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Lunch &amp; Learns (will host 6 in 2025)</w:t>
            </w:r>
          </w:p>
        </w:tc>
        <w:tc>
          <w:tcPr>
            <w:tcW w:w="1573" w:type="dxa"/>
            <w:tcBorders>
              <w:top w:val="nil"/>
              <w:left w:val="nil"/>
              <w:bottom w:val="nil"/>
              <w:right w:val="nil"/>
            </w:tcBorders>
            <w:noWrap/>
            <w:vAlign w:val="bottom"/>
          </w:tcPr>
          <w:p w14:paraId="36C87DFC" w14:textId="7FBBE516" w:rsidR="007B3B05" w:rsidRDefault="007B3B05" w:rsidP="0041440E">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90</w:t>
            </w:r>
          </w:p>
          <w:p w14:paraId="18001254" w14:textId="21E08F80" w:rsidR="007B3B05" w:rsidRPr="0041440E" w:rsidRDefault="007B3B05" w:rsidP="0041440E">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 weeks)</w:t>
            </w:r>
          </w:p>
        </w:tc>
        <w:tc>
          <w:tcPr>
            <w:tcW w:w="1573" w:type="dxa"/>
            <w:tcBorders>
              <w:top w:val="nil"/>
              <w:left w:val="nil"/>
              <w:bottom w:val="nil"/>
              <w:right w:val="nil"/>
            </w:tcBorders>
            <w:noWrap/>
            <w:vAlign w:val="bottom"/>
          </w:tcPr>
          <w:p w14:paraId="1DA70FC7" w14:textId="4F9FBC65" w:rsidR="007B3B05" w:rsidRDefault="007B3B05" w:rsidP="0041440E">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68</w:t>
            </w:r>
          </w:p>
          <w:p w14:paraId="55CBD484" w14:textId="4AE73D59" w:rsidR="007B3B05" w:rsidRPr="0041440E" w:rsidRDefault="007B3B05" w:rsidP="0041440E">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(4 weeks)</w:t>
            </w:r>
          </w:p>
        </w:tc>
        <w:tc>
          <w:tcPr>
            <w:tcW w:w="1576" w:type="dxa"/>
            <w:tcBorders>
              <w:top w:val="nil"/>
              <w:left w:val="nil"/>
              <w:bottom w:val="nil"/>
              <w:right w:val="nil"/>
            </w:tcBorders>
            <w:noWrap/>
            <w:vAlign w:val="bottom"/>
          </w:tcPr>
          <w:p w14:paraId="172BF374" w14:textId="7F56DE38" w:rsidR="007B3B05" w:rsidRDefault="007B3B05" w:rsidP="0041440E">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92</w:t>
            </w:r>
          </w:p>
          <w:p w14:paraId="07A4A80B" w14:textId="14485872" w:rsidR="007B3B05" w:rsidRPr="0041440E" w:rsidRDefault="007B3B05" w:rsidP="0041440E">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(4 weeks)</w:t>
            </w:r>
          </w:p>
        </w:tc>
      </w:tr>
    </w:tbl>
    <w:p w14:paraId="2EB4CC57" w14:textId="40D89C84" w:rsidR="00467DD5" w:rsidRDefault="00D951BE">
      <w:r>
        <w:rPr>
          <w:noProof/>
        </w:rPr>
        <w:drawing>
          <wp:anchor distT="0" distB="0" distL="114300" distR="114300" simplePos="0" relativeHeight="251658240" behindDoc="0" locked="0" layoutInCell="1" allowOverlap="1" wp14:anchorId="5C04D0ED" wp14:editId="075DF418">
            <wp:simplePos x="0" y="0"/>
            <wp:positionH relativeFrom="page">
              <wp:align>center</wp:align>
            </wp:positionH>
            <wp:positionV relativeFrom="paragraph">
              <wp:posOffset>102466</wp:posOffset>
            </wp:positionV>
            <wp:extent cx="5915660" cy="2673350"/>
            <wp:effectExtent l="0" t="0" r="8890" b="12700"/>
            <wp:wrapSquare wrapText="bothSides"/>
            <wp:docPr id="542263007" name="Chart 1" descr="Chart type: Stacked Column. Multiple values by '2025 IIE Programming:'&#10;&#10;Description automatically generated">
              <a:extLst xmlns:a="http://schemas.openxmlformats.org/drawingml/2006/main">
                <a:ext uri="{FF2B5EF4-FFF2-40B4-BE49-F238E27FC236}">
                  <a16:creationId xmlns:a16="http://schemas.microsoft.com/office/drawing/2014/main" id="{1A607D5B-5B32-B5CF-BCBA-49A63A64E3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388FFCB3" w14:textId="728E747B" w:rsidR="0041440E" w:rsidRDefault="0041440E"/>
    <w:p w14:paraId="4EB374C9" w14:textId="669C1EE8" w:rsidR="000E6EEC" w:rsidRDefault="000E6EEC"/>
    <w:p w14:paraId="3C9CB942" w14:textId="09160886" w:rsidR="008304E0" w:rsidRDefault="008304E0"/>
    <w:p w14:paraId="34661E14" w14:textId="62774AB6" w:rsidR="008304E0" w:rsidRDefault="008304E0"/>
    <w:p w14:paraId="31F23C49" w14:textId="7205CEC2" w:rsidR="008304E0" w:rsidRDefault="008304E0"/>
    <w:p w14:paraId="4CB3B388" w14:textId="06A37909" w:rsidR="008304E0" w:rsidRDefault="008304E0"/>
    <w:p w14:paraId="5848841D" w14:textId="39BBFCC3" w:rsidR="008304E0" w:rsidRDefault="008304E0"/>
    <w:p w14:paraId="44A55518" w14:textId="095D3182" w:rsidR="00F95C77" w:rsidRDefault="00F95C77" w:rsidP="001430B9">
      <w:pPr>
        <w:rPr>
          <w:noProof/>
        </w:rPr>
      </w:pPr>
      <w:r>
        <w:rPr>
          <w:noProof/>
        </w:rPr>
        <w:drawing>
          <wp:anchor distT="0" distB="0" distL="114300" distR="114300" simplePos="0" relativeHeight="251663360" behindDoc="0" locked="0" layoutInCell="1" allowOverlap="1" wp14:anchorId="67A4FB17" wp14:editId="6E82364E">
            <wp:simplePos x="0" y="0"/>
            <wp:positionH relativeFrom="margin">
              <wp:posOffset>55245</wp:posOffset>
            </wp:positionH>
            <wp:positionV relativeFrom="margin">
              <wp:posOffset>4979670</wp:posOffset>
            </wp:positionV>
            <wp:extent cx="5915660" cy="2794000"/>
            <wp:effectExtent l="0" t="0" r="8890" b="6350"/>
            <wp:wrapTopAndBottom/>
            <wp:docPr id="1880945791" name="Chart 1">
              <a:extLst xmlns:a="http://schemas.openxmlformats.org/drawingml/2006/main">
                <a:ext uri="{FF2B5EF4-FFF2-40B4-BE49-F238E27FC236}">
                  <a16:creationId xmlns:a16="http://schemas.microsoft.com/office/drawing/2014/main" id="{BB681553-F106-4AA6-B300-B88B87EA62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3698ACE8" w14:textId="5122F1DC" w:rsidR="001430B9" w:rsidRPr="00436FB3" w:rsidRDefault="003454C3" w:rsidP="001430B9">
      <w:pPr>
        <w:rPr>
          <w:color w:val="E97132" w:themeColor="accent2"/>
          <w:sz w:val="32"/>
          <w:szCs w:val="32"/>
        </w:rPr>
      </w:pPr>
      <w:r w:rsidRPr="00436FB3">
        <w:rPr>
          <w:color w:val="E97132" w:themeColor="accent2"/>
          <w:sz w:val="32"/>
          <w:szCs w:val="32"/>
        </w:rPr>
        <w:lastRenderedPageBreak/>
        <w:t>2025-2026 IIE Programming</w:t>
      </w:r>
      <w:r w:rsidR="00120EEC">
        <w:rPr>
          <w:color w:val="E97132" w:themeColor="accent2"/>
          <w:sz w:val="32"/>
          <w:szCs w:val="32"/>
        </w:rPr>
        <w:t xml:space="preserve"> Schedule:</w:t>
      </w:r>
    </w:p>
    <w:p w14:paraId="657BBC16" w14:textId="77777777" w:rsidR="00F64624" w:rsidRDefault="00F64624" w:rsidP="001430B9">
      <w:pPr>
        <w:rPr>
          <w:b/>
          <w:bCs/>
          <w:u w:val="single"/>
        </w:rPr>
      </w:pPr>
    </w:p>
    <w:p w14:paraId="1A2E007F" w14:textId="7648E4BA" w:rsidR="001430B9" w:rsidRPr="00450F0E" w:rsidRDefault="001430B9" w:rsidP="001430B9">
      <w:pPr>
        <w:rPr>
          <w:b/>
          <w:bCs/>
          <w:u w:val="single"/>
        </w:rPr>
      </w:pPr>
      <w:r w:rsidRPr="00450F0E">
        <w:rPr>
          <w:b/>
          <w:bCs/>
          <w:u w:val="single"/>
        </w:rPr>
        <w:t>UTD IIE &amp; Startup Runway Collaborative Programming:</w:t>
      </w:r>
    </w:p>
    <w:p w14:paraId="71D5D529" w14:textId="4CA93F74" w:rsidR="001430B9" w:rsidRPr="00A05091" w:rsidRDefault="001430B9" w:rsidP="001430B9">
      <w:pPr>
        <w:rPr>
          <w:b/>
          <w:bCs/>
        </w:rPr>
      </w:pPr>
      <w:r w:rsidRPr="00A05091">
        <w:rPr>
          <w:b/>
          <w:bCs/>
        </w:rPr>
        <w:t>Date</w:t>
      </w:r>
      <w:r w:rsidRPr="00A05091">
        <w:rPr>
          <w:b/>
          <w:bCs/>
        </w:rPr>
        <w:tab/>
      </w:r>
      <w:r w:rsidRPr="00A05091">
        <w:rPr>
          <w:b/>
          <w:bCs/>
        </w:rPr>
        <w:tab/>
        <w:t>Time</w:t>
      </w:r>
      <w:r w:rsidRPr="00A05091">
        <w:rPr>
          <w:b/>
          <w:bCs/>
        </w:rPr>
        <w:tab/>
      </w:r>
      <w:r w:rsidRPr="00A05091">
        <w:rPr>
          <w:b/>
          <w:bCs/>
        </w:rPr>
        <w:tab/>
        <w:t>Program</w:t>
      </w:r>
      <w:r w:rsidRPr="00A05091">
        <w:rPr>
          <w:b/>
          <w:bCs/>
        </w:rPr>
        <w:tab/>
      </w:r>
      <w:r w:rsidRPr="00A05091">
        <w:rPr>
          <w:b/>
          <w:bCs/>
        </w:rPr>
        <w:tab/>
      </w:r>
      <w:r w:rsidRPr="00A05091">
        <w:rPr>
          <w:b/>
          <w:bCs/>
        </w:rPr>
        <w:tab/>
      </w:r>
      <w:r w:rsidRPr="00A05091">
        <w:rPr>
          <w:b/>
          <w:bCs/>
        </w:rPr>
        <w:tab/>
        <w:t>Details</w:t>
      </w:r>
    </w:p>
    <w:p w14:paraId="335F7B9C" w14:textId="1E9B1E76" w:rsidR="001430B9" w:rsidRDefault="001430B9" w:rsidP="004B3280">
      <w:pPr>
        <w:spacing w:after="0"/>
      </w:pPr>
      <w:r w:rsidRPr="00254B91">
        <w:t>Oct. 20</w:t>
      </w:r>
      <w:r>
        <w:tab/>
        <w:t>4-6pm</w:t>
      </w:r>
      <w:r>
        <w:tab/>
        <w:t xml:space="preserve"> </w:t>
      </w:r>
      <w:r>
        <w:tab/>
        <w:t>Angel/VC Meet up</w:t>
      </w:r>
      <w:r>
        <w:tab/>
      </w:r>
      <w:r>
        <w:tab/>
      </w:r>
      <w:r>
        <w:tab/>
        <w:t>@IQ</w:t>
      </w:r>
    </w:p>
    <w:p w14:paraId="7115D0EF" w14:textId="0E1C76F1" w:rsidR="001430B9" w:rsidRDefault="001430B9" w:rsidP="004B3280">
      <w:pPr>
        <w:spacing w:after="0"/>
      </w:pPr>
      <w:r>
        <w:t>Oct. 27</w:t>
      </w:r>
      <w:r>
        <w:tab/>
        <w:t>8am-10am</w:t>
      </w:r>
      <w:r>
        <w:tab/>
        <w:t>MOU signing event</w:t>
      </w:r>
      <w:r>
        <w:tab/>
      </w:r>
      <w:r>
        <w:tab/>
      </w:r>
      <w:r>
        <w:tab/>
        <w:t>@IQ</w:t>
      </w:r>
    </w:p>
    <w:p w14:paraId="435D4DCA" w14:textId="3BAAFD3A" w:rsidR="004B3280" w:rsidRDefault="004B3280" w:rsidP="004B3280">
      <w:pPr>
        <w:spacing w:after="0"/>
        <w:rPr>
          <w:b/>
          <w:bCs/>
          <w:u w:val="single"/>
        </w:rPr>
      </w:pPr>
    </w:p>
    <w:p w14:paraId="6CFD42AE" w14:textId="2BA74872" w:rsidR="001430B9" w:rsidRPr="00A05091" w:rsidRDefault="001430B9" w:rsidP="004B3280">
      <w:pPr>
        <w:spacing w:after="0"/>
        <w:rPr>
          <w:b/>
          <w:bCs/>
          <w:u w:val="single"/>
        </w:rPr>
      </w:pPr>
      <w:r w:rsidRPr="00A05091">
        <w:rPr>
          <w:b/>
          <w:bCs/>
          <w:u w:val="single"/>
        </w:rPr>
        <w:t xml:space="preserve">Monthly Pitch Sessions </w:t>
      </w:r>
      <w:r>
        <w:rPr>
          <w:b/>
          <w:bCs/>
          <w:u w:val="single"/>
        </w:rPr>
        <w:t xml:space="preserve">w/ Startup Runway </w:t>
      </w:r>
      <w:r w:rsidRPr="00A05091">
        <w:rPr>
          <w:b/>
          <w:bCs/>
          <w:u w:val="single"/>
        </w:rPr>
        <w:t>@ IQ:</w:t>
      </w:r>
    </w:p>
    <w:p w14:paraId="4AF3EFBE" w14:textId="633B377D" w:rsidR="001430B9" w:rsidRDefault="001430B9" w:rsidP="004B3280">
      <w:pPr>
        <w:spacing w:after="0"/>
      </w:pPr>
      <w:r>
        <w:t>Nov. 3</w:t>
      </w:r>
      <w:r>
        <w:tab/>
      </w:r>
      <w:r>
        <w:tab/>
        <w:t>3-5pm</w:t>
      </w:r>
      <w:r>
        <w:tab/>
      </w:r>
      <w:r>
        <w:tab/>
        <w:t>Pitch to Angel/VCs</w:t>
      </w:r>
      <w:r>
        <w:tab/>
      </w:r>
      <w:r>
        <w:tab/>
      </w:r>
      <w:r>
        <w:tab/>
        <w:t>UTD students/alums invited to pitch</w:t>
      </w:r>
    </w:p>
    <w:p w14:paraId="0B412079" w14:textId="3B61839A" w:rsidR="001430B9" w:rsidRDefault="001430B9" w:rsidP="004B3280">
      <w:pPr>
        <w:spacing w:after="0"/>
      </w:pPr>
      <w:r>
        <w:t>Jan. 26</w:t>
      </w:r>
      <w:r>
        <w:tab/>
      </w:r>
      <w:r>
        <w:tab/>
        <w:t>3-5pm</w:t>
      </w:r>
      <w:r>
        <w:tab/>
      </w:r>
      <w:r>
        <w:tab/>
        <w:t>Pitch to Angel/VCs</w:t>
      </w:r>
      <w:r>
        <w:tab/>
      </w:r>
      <w:r>
        <w:tab/>
      </w:r>
      <w:r>
        <w:tab/>
        <w:t>UTD students/alums invited to pitch</w:t>
      </w:r>
    </w:p>
    <w:p w14:paraId="5C876A44" w14:textId="77777777" w:rsidR="001430B9" w:rsidRDefault="001430B9" w:rsidP="004B3280">
      <w:pPr>
        <w:spacing w:after="0"/>
      </w:pPr>
      <w:r>
        <w:t>Feb. 23</w:t>
      </w:r>
      <w:r>
        <w:tab/>
        <w:t>3-5pm</w:t>
      </w:r>
      <w:r>
        <w:tab/>
      </w:r>
      <w:r>
        <w:tab/>
        <w:t>Pitch to Angel/VCs</w:t>
      </w:r>
      <w:r>
        <w:tab/>
      </w:r>
      <w:r>
        <w:tab/>
      </w:r>
      <w:r>
        <w:tab/>
        <w:t>UTD students/alums invited to pitch</w:t>
      </w:r>
    </w:p>
    <w:p w14:paraId="5204A844" w14:textId="5928E0BF" w:rsidR="001430B9" w:rsidRDefault="001430B9" w:rsidP="004B3280">
      <w:pPr>
        <w:spacing w:after="0"/>
      </w:pPr>
      <w:r>
        <w:t>Mar. 30</w:t>
      </w:r>
      <w:r>
        <w:tab/>
        <w:t>3-5pm</w:t>
      </w:r>
      <w:r>
        <w:tab/>
      </w:r>
      <w:r>
        <w:tab/>
        <w:t>Pitch to Angel/VCs</w:t>
      </w:r>
      <w:r>
        <w:tab/>
      </w:r>
      <w:r>
        <w:tab/>
      </w:r>
      <w:r>
        <w:tab/>
        <w:t>UTD students/alums invited to pitch</w:t>
      </w:r>
    </w:p>
    <w:p w14:paraId="17B81252" w14:textId="39A1689F" w:rsidR="001430B9" w:rsidRDefault="001430B9" w:rsidP="004B3280">
      <w:pPr>
        <w:spacing w:after="0"/>
      </w:pPr>
      <w:r>
        <w:t>Apr. 27</w:t>
      </w:r>
      <w:r>
        <w:tab/>
      </w:r>
      <w:r>
        <w:tab/>
        <w:t>3-5pm</w:t>
      </w:r>
      <w:r>
        <w:tab/>
      </w:r>
      <w:r>
        <w:tab/>
        <w:t>Pitch to Angel/VCs</w:t>
      </w:r>
      <w:r>
        <w:tab/>
      </w:r>
      <w:r>
        <w:tab/>
      </w:r>
      <w:r>
        <w:tab/>
        <w:t>UTD students/alums invited to pitch</w:t>
      </w:r>
    </w:p>
    <w:p w14:paraId="0D414A45" w14:textId="77777777" w:rsidR="003454C3" w:rsidRDefault="003454C3" w:rsidP="004B3280">
      <w:pPr>
        <w:spacing w:after="0" w:line="240" w:lineRule="auto"/>
        <w:rPr>
          <w:b/>
          <w:bCs/>
          <w:u w:val="single"/>
        </w:rPr>
      </w:pPr>
    </w:p>
    <w:p w14:paraId="1CED7D57" w14:textId="511427A2" w:rsidR="001430B9" w:rsidRPr="00704308" w:rsidRDefault="001430B9" w:rsidP="004B3280">
      <w:pPr>
        <w:spacing w:after="0"/>
        <w:rPr>
          <w:b/>
          <w:bCs/>
          <w:u w:val="single"/>
        </w:rPr>
      </w:pPr>
      <w:r w:rsidRPr="00704308">
        <w:rPr>
          <w:b/>
          <w:bCs/>
          <w:u w:val="single"/>
        </w:rPr>
        <w:t>Lunch &amp; Learns</w:t>
      </w:r>
    </w:p>
    <w:p w14:paraId="5DEE3FB5" w14:textId="77777777" w:rsidR="001430B9" w:rsidRDefault="001430B9" w:rsidP="004B3280">
      <w:pPr>
        <w:spacing w:after="0"/>
      </w:pPr>
      <w:r>
        <w:t>Sept. 8</w:t>
      </w:r>
      <w:r>
        <w:tab/>
        <w:t>12-1pm</w:t>
      </w:r>
      <w:r>
        <w:tab/>
        <w:t>Startup Ideation</w:t>
      </w:r>
      <w:r>
        <w:tab/>
      </w:r>
      <w:r>
        <w:tab/>
      </w:r>
      <w:r>
        <w:tab/>
        <w:t>JSOM Atrium, lunch served</w:t>
      </w:r>
    </w:p>
    <w:p w14:paraId="180ED913" w14:textId="77777777" w:rsidR="001430B9" w:rsidRDefault="001430B9" w:rsidP="004B3280">
      <w:pPr>
        <w:spacing w:after="0"/>
      </w:pPr>
      <w:r>
        <w:t>Sept. 22</w:t>
      </w:r>
      <w:r>
        <w:tab/>
        <w:t>12-1pm</w:t>
      </w:r>
      <w:r>
        <w:tab/>
        <w:t>Winning Pitch Competitions</w:t>
      </w:r>
      <w:r>
        <w:tab/>
        <w:t>JSOM Atrium, lunch served</w:t>
      </w:r>
    </w:p>
    <w:p w14:paraId="0CAA6AF9" w14:textId="77777777" w:rsidR="001430B9" w:rsidRDefault="001430B9" w:rsidP="004B3280">
      <w:pPr>
        <w:spacing w:after="0"/>
      </w:pPr>
      <w:r>
        <w:t>Oct. 6</w:t>
      </w:r>
      <w:r>
        <w:tab/>
      </w:r>
      <w:r>
        <w:tab/>
        <w:t>12-1pm</w:t>
      </w:r>
      <w:r>
        <w:tab/>
        <w:t>Validating your Concept</w:t>
      </w:r>
      <w:r>
        <w:tab/>
      </w:r>
      <w:r>
        <w:tab/>
        <w:t>JSOM Atrium, lunch served</w:t>
      </w:r>
    </w:p>
    <w:p w14:paraId="00D6875C" w14:textId="6C577E3F" w:rsidR="001430B9" w:rsidRDefault="001430B9" w:rsidP="004B3280">
      <w:pPr>
        <w:spacing w:after="0"/>
      </w:pPr>
      <w:r>
        <w:t>Oct. 20</w:t>
      </w:r>
      <w:r>
        <w:tab/>
        <w:t>12-1pm</w:t>
      </w:r>
      <w:r>
        <w:tab/>
        <w:t>Pitch deck tips &amp; tricks</w:t>
      </w:r>
      <w:r>
        <w:tab/>
      </w:r>
      <w:r>
        <w:tab/>
        <w:t>JSOM Atrium, lunch served</w:t>
      </w:r>
    </w:p>
    <w:p w14:paraId="4113910A" w14:textId="77777777" w:rsidR="001430B9" w:rsidRDefault="001430B9" w:rsidP="004B3280">
      <w:pPr>
        <w:spacing w:after="0"/>
      </w:pPr>
      <w:r>
        <w:t>Nov. 3</w:t>
      </w:r>
      <w:r>
        <w:tab/>
      </w:r>
      <w:r>
        <w:tab/>
        <w:t>12-1pm</w:t>
      </w:r>
      <w:r>
        <w:tab/>
        <w:t>Presenting like a pro</w:t>
      </w:r>
      <w:r>
        <w:tab/>
      </w:r>
      <w:r>
        <w:tab/>
      </w:r>
      <w:r>
        <w:tab/>
        <w:t>JSOM Atrium, lunch served</w:t>
      </w:r>
    </w:p>
    <w:p w14:paraId="26B00474" w14:textId="08868F85" w:rsidR="001430B9" w:rsidRDefault="001430B9" w:rsidP="004B3280">
      <w:pPr>
        <w:spacing w:after="0"/>
      </w:pPr>
      <w:r>
        <w:t>Nov. 17</w:t>
      </w:r>
      <w:r>
        <w:tab/>
        <w:t>12-1pm</w:t>
      </w:r>
      <w:r>
        <w:tab/>
        <w:t>Networking Mastery</w:t>
      </w:r>
      <w:r>
        <w:tab/>
      </w:r>
      <w:r>
        <w:tab/>
      </w:r>
      <w:r>
        <w:tab/>
        <w:t>JSOM Atrium, lunch served</w:t>
      </w:r>
    </w:p>
    <w:p w14:paraId="49A79096" w14:textId="77777777" w:rsidR="001430B9" w:rsidRDefault="001430B9" w:rsidP="004B3280">
      <w:pPr>
        <w:spacing w:after="0" w:line="240" w:lineRule="auto"/>
      </w:pPr>
      <w:r>
        <w:t>Spring Semester continuation…</w:t>
      </w:r>
      <w:r>
        <w:tab/>
        <w:t>to be scheduled</w:t>
      </w:r>
    </w:p>
    <w:p w14:paraId="1A2EEBFA" w14:textId="77777777" w:rsidR="004B3280" w:rsidRDefault="004B3280" w:rsidP="004B3280">
      <w:pPr>
        <w:spacing w:line="240" w:lineRule="auto"/>
        <w:rPr>
          <w:b/>
          <w:bCs/>
          <w:u w:val="single"/>
        </w:rPr>
      </w:pPr>
    </w:p>
    <w:p w14:paraId="2D6FB7C3" w14:textId="6D7E1D17" w:rsidR="001430B9" w:rsidRDefault="001430B9" w:rsidP="001430B9">
      <w:pPr>
        <w:rPr>
          <w:b/>
          <w:bCs/>
          <w:u w:val="single"/>
        </w:rPr>
      </w:pPr>
      <w:r w:rsidRPr="004D3087">
        <w:rPr>
          <w:b/>
          <w:bCs/>
          <w:u w:val="single"/>
        </w:rPr>
        <w:t>NexGen Showcase:</w:t>
      </w:r>
    </w:p>
    <w:p w14:paraId="31E97E8B" w14:textId="77777777" w:rsidR="001430B9" w:rsidRDefault="001430B9" w:rsidP="004B3280">
      <w:pPr>
        <w:spacing w:after="0"/>
      </w:pPr>
      <w:r>
        <w:t>Oct. 15</w:t>
      </w:r>
      <w:r>
        <w:tab/>
        <w:t>9:30-11:30am</w:t>
      </w:r>
      <w:r>
        <w:tab/>
        <w:t xml:space="preserve">  Startup Table tops</w:t>
      </w:r>
      <w:r>
        <w:tab/>
      </w:r>
      <w:r>
        <w:tab/>
      </w:r>
      <w:r>
        <w:tab/>
        <w:t>Activity Center Atrium</w:t>
      </w:r>
    </w:p>
    <w:p w14:paraId="65A87801" w14:textId="77777777" w:rsidR="001430B9" w:rsidRDefault="001430B9" w:rsidP="004B3280">
      <w:pPr>
        <w:spacing w:after="0"/>
      </w:pPr>
      <w:r>
        <w:tab/>
      </w:r>
      <w:r>
        <w:tab/>
        <w:t>1:30-3:30pm    Startup Table tops</w:t>
      </w:r>
      <w:r>
        <w:tab/>
      </w:r>
      <w:r>
        <w:tab/>
      </w:r>
      <w:r>
        <w:tab/>
        <w:t>Activity Center Atrium</w:t>
      </w:r>
    </w:p>
    <w:p w14:paraId="0B10B295" w14:textId="77777777" w:rsidR="001430B9" w:rsidRDefault="001430B9" w:rsidP="004B3280">
      <w:pPr>
        <w:spacing w:after="0"/>
      </w:pPr>
      <w:r>
        <w:tab/>
      </w:r>
      <w:r>
        <w:tab/>
        <w:t>3:30-4:00pm</w:t>
      </w:r>
      <w:r>
        <w:tab/>
        <w:t xml:space="preserve">  Award ceremony</w:t>
      </w:r>
      <w:r>
        <w:tab/>
      </w:r>
      <w:r>
        <w:tab/>
      </w:r>
      <w:r>
        <w:tab/>
        <w:t>Activity Center Atrium</w:t>
      </w:r>
    </w:p>
    <w:p w14:paraId="75EE79C3" w14:textId="77777777" w:rsidR="004B3280" w:rsidRDefault="004B3280" w:rsidP="001430B9">
      <w:pPr>
        <w:rPr>
          <w:b/>
          <w:bCs/>
          <w:u w:val="single"/>
        </w:rPr>
      </w:pPr>
    </w:p>
    <w:p w14:paraId="29E38AF9" w14:textId="77777777" w:rsidR="004B3280" w:rsidRDefault="004B3280" w:rsidP="001430B9">
      <w:pPr>
        <w:rPr>
          <w:b/>
          <w:bCs/>
          <w:u w:val="single"/>
        </w:rPr>
      </w:pPr>
    </w:p>
    <w:p w14:paraId="41E955E1" w14:textId="77777777" w:rsidR="004B3280" w:rsidRDefault="004B3280" w:rsidP="001430B9">
      <w:pPr>
        <w:rPr>
          <w:b/>
          <w:bCs/>
          <w:u w:val="single"/>
        </w:rPr>
      </w:pPr>
    </w:p>
    <w:p w14:paraId="55C46FB3" w14:textId="77777777" w:rsidR="004B3280" w:rsidRDefault="004B3280" w:rsidP="001430B9">
      <w:pPr>
        <w:rPr>
          <w:b/>
          <w:bCs/>
          <w:u w:val="single"/>
        </w:rPr>
      </w:pPr>
    </w:p>
    <w:p w14:paraId="0DD170D8" w14:textId="77777777" w:rsidR="004B3280" w:rsidRDefault="004B3280" w:rsidP="001430B9">
      <w:pPr>
        <w:rPr>
          <w:b/>
          <w:bCs/>
          <w:u w:val="single"/>
        </w:rPr>
      </w:pPr>
    </w:p>
    <w:p w14:paraId="7F730C49" w14:textId="6BFE1751" w:rsidR="001430B9" w:rsidRDefault="001430B9" w:rsidP="001430B9">
      <w:pPr>
        <w:rPr>
          <w:b/>
          <w:bCs/>
          <w:u w:val="single"/>
        </w:rPr>
      </w:pPr>
      <w:r w:rsidRPr="0004626F">
        <w:rPr>
          <w:b/>
          <w:bCs/>
          <w:u w:val="single"/>
        </w:rPr>
        <w:t>Big Idea Competition:</w:t>
      </w:r>
    </w:p>
    <w:p w14:paraId="7BAB3BA3" w14:textId="77777777" w:rsidR="001430B9" w:rsidRDefault="001430B9" w:rsidP="004B3280">
      <w:pPr>
        <w:spacing w:after="0"/>
      </w:pPr>
      <w:r>
        <w:t>Dec. 1</w:t>
      </w:r>
      <w:r>
        <w:tab/>
      </w:r>
      <w:r>
        <w:tab/>
      </w:r>
      <w:r>
        <w:tab/>
      </w:r>
      <w:r>
        <w:tab/>
        <w:t>Applications open online</w:t>
      </w:r>
      <w:r>
        <w:tab/>
      </w:r>
      <w:r>
        <w:tab/>
        <w:t>StartupTree</w:t>
      </w:r>
    </w:p>
    <w:p w14:paraId="731BC470" w14:textId="77777777" w:rsidR="001430B9" w:rsidRDefault="001430B9" w:rsidP="004B3280">
      <w:pPr>
        <w:spacing w:after="0"/>
      </w:pPr>
      <w:r>
        <w:t>Jan. 22</w:t>
      </w:r>
      <w:r>
        <w:tab/>
        <w:t xml:space="preserve"> </w:t>
      </w:r>
      <w:r>
        <w:tab/>
        <w:t>midnight</w:t>
      </w:r>
      <w:r>
        <w:tab/>
        <w:t>Applications close</w:t>
      </w:r>
      <w:r>
        <w:tab/>
      </w:r>
      <w:r>
        <w:tab/>
      </w:r>
      <w:r>
        <w:tab/>
        <w:t>StartupTree</w:t>
      </w:r>
    </w:p>
    <w:p w14:paraId="0B4BF001" w14:textId="77777777" w:rsidR="001430B9" w:rsidRDefault="001430B9" w:rsidP="004B3280">
      <w:pPr>
        <w:spacing w:after="0"/>
      </w:pPr>
      <w:r>
        <w:t>Jan. 23 – Feb. 4</w:t>
      </w:r>
      <w:r>
        <w:tab/>
      </w:r>
      <w:r>
        <w:tab/>
        <w:t>Expert online reviews</w:t>
      </w:r>
      <w:r>
        <w:tab/>
      </w:r>
      <w:r>
        <w:tab/>
        <w:t>StartupTree</w:t>
      </w:r>
    </w:p>
    <w:p w14:paraId="7B431ED1" w14:textId="77777777" w:rsidR="001430B9" w:rsidRDefault="001430B9" w:rsidP="004B3280">
      <w:pPr>
        <w:spacing w:after="0"/>
      </w:pPr>
      <w:r>
        <w:t>Feb. 6</w:t>
      </w:r>
      <w:r>
        <w:tab/>
      </w:r>
      <w:r>
        <w:tab/>
        <w:t>3-6pm</w:t>
      </w:r>
      <w:r>
        <w:tab/>
      </w:r>
      <w:r>
        <w:tab/>
        <w:t>Judging Roundtable</w:t>
      </w:r>
      <w:r>
        <w:tab/>
      </w:r>
      <w:r>
        <w:tab/>
      </w:r>
      <w:r>
        <w:tab/>
        <w:t>JSOM conference room</w:t>
      </w:r>
    </w:p>
    <w:p w14:paraId="59022A91" w14:textId="77777777" w:rsidR="001430B9" w:rsidRDefault="001430B9" w:rsidP="004B3280">
      <w:pPr>
        <w:spacing w:after="0"/>
      </w:pPr>
      <w:r w:rsidRPr="00770EED">
        <w:rPr>
          <w:color w:val="EE0000"/>
        </w:rPr>
        <w:t>Feb. 25</w:t>
      </w:r>
      <w:r>
        <w:tab/>
        <w:t>3-6pm</w:t>
      </w:r>
      <w:r>
        <w:tab/>
      </w:r>
      <w:r>
        <w:tab/>
        <w:t>Preliminary Pitch ( &lt; 50)</w:t>
      </w:r>
      <w:r>
        <w:tab/>
      </w:r>
      <w:r>
        <w:tab/>
        <w:t>3 rooms- Exec Ed</w:t>
      </w:r>
    </w:p>
    <w:p w14:paraId="4327D338" w14:textId="77777777" w:rsidR="001430B9" w:rsidRDefault="001430B9" w:rsidP="004B3280">
      <w:pPr>
        <w:spacing w:after="0"/>
      </w:pPr>
      <w:r w:rsidRPr="00770EED">
        <w:rPr>
          <w:color w:val="EE0000"/>
        </w:rPr>
        <w:t>Mar. 25</w:t>
      </w:r>
      <w:r>
        <w:tab/>
        <w:t>9am-12pm</w:t>
      </w:r>
      <w:r>
        <w:tab/>
        <w:t>Semi-Finals (12 stud., 6 alum)</w:t>
      </w:r>
      <w:r>
        <w:tab/>
        <w:t>Exec. Ed, various rooms</w:t>
      </w:r>
    </w:p>
    <w:p w14:paraId="69DEDD50" w14:textId="77777777" w:rsidR="001430B9" w:rsidRDefault="001430B9" w:rsidP="004B3280">
      <w:pPr>
        <w:spacing w:after="0"/>
      </w:pPr>
      <w:r>
        <w:t>Mar 30-Apr.10  TBD</w:t>
      </w:r>
      <w:r>
        <w:tab/>
      </w:r>
      <w:r>
        <w:tab/>
        <w:t>Building stage presence</w:t>
      </w:r>
      <w:r>
        <w:tab/>
      </w:r>
      <w:r>
        <w:tab/>
        <w:t>ATC Lecture Hall</w:t>
      </w:r>
    </w:p>
    <w:p w14:paraId="25DD3B54" w14:textId="77777777" w:rsidR="001430B9" w:rsidRDefault="001430B9" w:rsidP="004B3280">
      <w:pPr>
        <w:spacing w:after="0"/>
      </w:pPr>
      <w:r w:rsidRPr="00770EED">
        <w:rPr>
          <w:color w:val="EE0000"/>
        </w:rPr>
        <w:t>April 15</w:t>
      </w:r>
      <w:r>
        <w:tab/>
        <w:t>5-8pm</w:t>
      </w:r>
      <w:r>
        <w:tab/>
      </w:r>
      <w:r>
        <w:tab/>
        <w:t>Finals</w:t>
      </w:r>
      <w:r>
        <w:tab/>
        <w:t>(3: UG, G, A)</w:t>
      </w:r>
      <w:r>
        <w:tab/>
      </w:r>
      <w:r>
        <w:tab/>
      </w:r>
      <w:r>
        <w:tab/>
        <w:t>ATC Lecture Hall</w:t>
      </w:r>
    </w:p>
    <w:p w14:paraId="182AB7CA" w14:textId="77777777" w:rsidR="004B3280" w:rsidRDefault="004B3280" w:rsidP="004B3280">
      <w:pPr>
        <w:spacing w:after="0"/>
        <w:rPr>
          <w:b/>
          <w:bCs/>
          <w:u w:val="single"/>
        </w:rPr>
      </w:pPr>
    </w:p>
    <w:p w14:paraId="4A04883A" w14:textId="475EBAA2" w:rsidR="001430B9" w:rsidRDefault="001430B9" w:rsidP="004B3280">
      <w:pPr>
        <w:spacing w:after="0"/>
        <w:rPr>
          <w:b/>
          <w:bCs/>
          <w:u w:val="single"/>
        </w:rPr>
      </w:pPr>
      <w:r w:rsidRPr="00506C3B">
        <w:rPr>
          <w:b/>
          <w:bCs/>
          <w:u w:val="single"/>
        </w:rPr>
        <w:t xml:space="preserve">Hult </w:t>
      </w:r>
      <w:r>
        <w:rPr>
          <w:b/>
          <w:bCs/>
          <w:u w:val="single"/>
        </w:rPr>
        <w:t xml:space="preserve">$1M </w:t>
      </w:r>
      <w:r w:rsidRPr="00506C3B">
        <w:rPr>
          <w:b/>
          <w:bCs/>
          <w:u w:val="single"/>
        </w:rPr>
        <w:t xml:space="preserve">Prize </w:t>
      </w:r>
      <w:r>
        <w:rPr>
          <w:b/>
          <w:bCs/>
          <w:u w:val="single"/>
        </w:rPr>
        <w:t xml:space="preserve">International </w:t>
      </w:r>
      <w:r w:rsidRPr="00506C3B">
        <w:rPr>
          <w:b/>
          <w:bCs/>
          <w:u w:val="single"/>
        </w:rPr>
        <w:t>Competition:</w:t>
      </w:r>
      <w:r>
        <w:rPr>
          <w:b/>
          <w:bCs/>
          <w:u w:val="single"/>
        </w:rPr>
        <w:t xml:space="preserve">  </w:t>
      </w:r>
      <w:r w:rsidRPr="00FE4402">
        <w:t xml:space="preserve">(Between </w:t>
      </w:r>
      <w:r>
        <w:t>Sept-Feb</w:t>
      </w:r>
      <w:r>
        <w:rPr>
          <w:b/>
          <w:bCs/>
          <w:u w:val="single"/>
        </w:rPr>
        <w:t xml:space="preserve"> </w:t>
      </w:r>
      <w:r w:rsidRPr="007D1422">
        <w:t xml:space="preserve">teams </w:t>
      </w:r>
      <w:r>
        <w:t>of 2-4)</w:t>
      </w:r>
    </w:p>
    <w:p w14:paraId="2AEAFD53" w14:textId="2C3D4EFB" w:rsidR="001430B9" w:rsidRDefault="001430B9" w:rsidP="004B3280">
      <w:pPr>
        <w:spacing w:after="0"/>
      </w:pPr>
      <w:r>
        <w:t>TBD</w:t>
      </w:r>
      <w:r>
        <w:tab/>
      </w:r>
      <w:r>
        <w:tab/>
      </w:r>
      <w:r>
        <w:tab/>
      </w:r>
      <w:r>
        <w:tab/>
        <w:t>Applications open online</w:t>
      </w:r>
      <w:r>
        <w:tab/>
      </w:r>
      <w:r>
        <w:tab/>
        <w:t>HULT</w:t>
      </w:r>
    </w:p>
    <w:p w14:paraId="14053458" w14:textId="0825FA74" w:rsidR="001430B9" w:rsidRDefault="001430B9" w:rsidP="004B3280">
      <w:pPr>
        <w:spacing w:after="0"/>
      </w:pPr>
      <w:r>
        <w:t>TBD</w:t>
      </w:r>
      <w:r>
        <w:tab/>
      </w:r>
      <w:r>
        <w:tab/>
      </w:r>
      <w:r>
        <w:tab/>
      </w:r>
      <w:r>
        <w:tab/>
        <w:t>Applications closed online</w:t>
      </w:r>
      <w:r>
        <w:tab/>
      </w:r>
      <w:r>
        <w:tab/>
        <w:t>HULT</w:t>
      </w:r>
    </w:p>
    <w:p w14:paraId="26B5C99F" w14:textId="3DD3B0E5" w:rsidR="001430B9" w:rsidRDefault="001430B9" w:rsidP="004B3280">
      <w:pPr>
        <w:spacing w:after="0"/>
      </w:pPr>
      <w:r>
        <w:t>TBD</w:t>
      </w:r>
      <w:r>
        <w:tab/>
      </w:r>
      <w:r>
        <w:tab/>
      </w:r>
      <w:r>
        <w:tab/>
      </w:r>
      <w:r>
        <w:tab/>
        <w:t>Review of applications</w:t>
      </w:r>
      <w:r>
        <w:tab/>
      </w:r>
      <w:r>
        <w:tab/>
        <w:t>Online review</w:t>
      </w:r>
    </w:p>
    <w:p w14:paraId="27048E56" w14:textId="4FC6E227" w:rsidR="001430B9" w:rsidRDefault="003454C3" w:rsidP="004B3280">
      <w:pPr>
        <w:spacing w:after="0"/>
      </w:pPr>
      <w:r>
        <w:t>TBD</w:t>
      </w:r>
      <w:r w:rsidR="001430B9">
        <w:tab/>
      </w:r>
      <w:r w:rsidR="001430B9">
        <w:tab/>
      </w:r>
      <w:r w:rsidR="001430B9">
        <w:tab/>
      </w:r>
      <w:r w:rsidR="001430B9">
        <w:tab/>
        <w:t>Final presentations announced</w:t>
      </w:r>
    </w:p>
    <w:p w14:paraId="74D54E35" w14:textId="77777777" w:rsidR="001430B9" w:rsidRDefault="001430B9" w:rsidP="004B3280">
      <w:pPr>
        <w:spacing w:after="0"/>
      </w:pPr>
      <w:r>
        <w:t xml:space="preserve">Nov.15? </w:t>
      </w:r>
      <w:r>
        <w:tab/>
        <w:t>or late Jan?</w:t>
      </w:r>
      <w:r>
        <w:tab/>
        <w:t>UTD Campus Qualifier Final</w:t>
      </w:r>
      <w:r>
        <w:tab/>
      </w:r>
      <w:r>
        <w:tab/>
        <w:t>ATC Lecture Hall</w:t>
      </w:r>
      <w:r>
        <w:tab/>
      </w:r>
      <w:r>
        <w:tab/>
      </w:r>
    </w:p>
    <w:p w14:paraId="362646B5" w14:textId="77777777" w:rsidR="001430B9" w:rsidRPr="00DA5BE2" w:rsidRDefault="001430B9" w:rsidP="004B3280">
      <w:pPr>
        <w:spacing w:after="0"/>
        <w:rPr>
          <w:i/>
          <w:iCs/>
        </w:rPr>
      </w:pPr>
      <w:r w:rsidRPr="00DA5BE2">
        <w:rPr>
          <w:i/>
          <w:iCs/>
        </w:rPr>
        <w:t>April-May</w:t>
      </w:r>
      <w:r w:rsidRPr="00DA5BE2">
        <w:rPr>
          <w:i/>
          <w:iCs/>
        </w:rPr>
        <w:tab/>
      </w:r>
      <w:r w:rsidRPr="00DA5BE2">
        <w:rPr>
          <w:i/>
          <w:iCs/>
        </w:rPr>
        <w:tab/>
      </w:r>
      <w:r w:rsidRPr="00DA5BE2">
        <w:rPr>
          <w:i/>
          <w:iCs/>
        </w:rPr>
        <w:tab/>
        <w:t>Nationals</w:t>
      </w:r>
      <w:r>
        <w:rPr>
          <w:i/>
          <w:iCs/>
        </w:rPr>
        <w:tab/>
      </w:r>
      <w:r>
        <w:rPr>
          <w:i/>
          <w:iCs/>
        </w:rPr>
        <w:tab/>
      </w:r>
      <w:r>
        <w:rPr>
          <w:i/>
          <w:iCs/>
        </w:rPr>
        <w:tab/>
      </w:r>
      <w:r>
        <w:rPr>
          <w:i/>
          <w:iCs/>
        </w:rPr>
        <w:tab/>
        <w:t>@HULT</w:t>
      </w:r>
    </w:p>
    <w:p w14:paraId="4CD5F682" w14:textId="77777777" w:rsidR="004B3280" w:rsidRDefault="004B3280" w:rsidP="004B3280">
      <w:pPr>
        <w:spacing w:after="0"/>
        <w:rPr>
          <w:b/>
          <w:bCs/>
          <w:u w:val="single"/>
        </w:rPr>
      </w:pPr>
    </w:p>
    <w:p w14:paraId="6731C5B3" w14:textId="3EEAB2B1" w:rsidR="001430B9" w:rsidRPr="009747D0" w:rsidRDefault="001430B9" w:rsidP="004B3280">
      <w:pPr>
        <w:spacing w:after="0"/>
        <w:rPr>
          <w:b/>
          <w:bCs/>
          <w:u w:val="single"/>
        </w:rPr>
      </w:pPr>
      <w:r w:rsidRPr="009747D0">
        <w:rPr>
          <w:b/>
          <w:bCs/>
          <w:u w:val="single"/>
        </w:rPr>
        <w:t>Other:</w:t>
      </w:r>
    </w:p>
    <w:p w14:paraId="7B7A50BF" w14:textId="77777777" w:rsidR="001430B9" w:rsidRDefault="001430B9" w:rsidP="004B3280">
      <w:pPr>
        <w:spacing w:after="0"/>
      </w:pPr>
      <w:r>
        <w:t>May-June</w:t>
      </w:r>
      <w:r>
        <w:tab/>
        <w:t>Side Hustle I</w:t>
      </w:r>
      <w:r>
        <w:tab/>
      </w:r>
      <w:r>
        <w:tab/>
        <w:t>Accelerator</w:t>
      </w:r>
      <w:r>
        <w:tab/>
      </w:r>
      <w:r>
        <w:tab/>
      </w:r>
      <w:r>
        <w:tab/>
      </w:r>
      <w:r>
        <w:tab/>
        <w:t>Online</w:t>
      </w:r>
    </w:p>
    <w:p w14:paraId="1E789EBC" w14:textId="77777777" w:rsidR="001430B9" w:rsidRDefault="001430B9" w:rsidP="004B3280">
      <w:pPr>
        <w:spacing w:after="0"/>
      </w:pPr>
      <w:r>
        <w:t>July-Aug.</w:t>
      </w:r>
      <w:r>
        <w:tab/>
        <w:t>CometX</w:t>
      </w:r>
      <w:r>
        <w:tab/>
      </w:r>
      <w:r>
        <w:tab/>
        <w:t>Accelerator</w:t>
      </w:r>
      <w:r>
        <w:tab/>
      </w:r>
      <w:r>
        <w:tab/>
      </w:r>
      <w:r>
        <w:tab/>
      </w:r>
      <w:r>
        <w:tab/>
        <w:t>Exec. Ed</w:t>
      </w:r>
    </w:p>
    <w:p w14:paraId="38952482" w14:textId="77777777" w:rsidR="004B3280" w:rsidRDefault="001430B9" w:rsidP="004B3280">
      <w:pPr>
        <w:spacing w:after="0"/>
      </w:pPr>
      <w:r>
        <w:t>Sept-Nov.</w:t>
      </w:r>
      <w:r>
        <w:tab/>
        <w:t>Side Hustle II</w:t>
      </w:r>
      <w:r>
        <w:tab/>
      </w:r>
      <w:r>
        <w:tab/>
        <w:t>Accelerator</w:t>
      </w:r>
      <w:r>
        <w:tab/>
      </w:r>
      <w:r>
        <w:tab/>
      </w:r>
      <w:r>
        <w:tab/>
      </w:r>
      <w:r>
        <w:tab/>
        <w:t>Online</w:t>
      </w:r>
      <w:r>
        <w:tab/>
      </w:r>
      <w:r>
        <w:tab/>
      </w:r>
      <w:r>
        <w:tab/>
      </w:r>
    </w:p>
    <w:p w14:paraId="20B20E25" w14:textId="126E9D4C" w:rsidR="007B3B05" w:rsidRDefault="001430B9" w:rsidP="004B3280">
      <w:pPr>
        <w:spacing w:after="0"/>
      </w:pPr>
      <w:r>
        <w:t>Sept. 30</w:t>
      </w:r>
      <w:r>
        <w:tab/>
        <w:t>PEP (Prisoner Entp. Prog.) Pitch Competition</w:t>
      </w:r>
      <w:r>
        <w:tab/>
        <w:t>Davidson Auditorium</w:t>
      </w:r>
    </w:p>
    <w:p w14:paraId="5822B5AE" w14:textId="77777777" w:rsidR="00C842F4" w:rsidRDefault="00C842F4" w:rsidP="004B3280">
      <w:pPr>
        <w:spacing w:after="0"/>
      </w:pPr>
    </w:p>
    <w:p w14:paraId="3835828E" w14:textId="77777777" w:rsidR="00C842F4" w:rsidRDefault="00C842F4" w:rsidP="004B3280">
      <w:pPr>
        <w:spacing w:after="0"/>
      </w:pPr>
    </w:p>
    <w:p w14:paraId="27CAFD41" w14:textId="77777777" w:rsidR="00C842F4" w:rsidRDefault="00C842F4" w:rsidP="004B3280">
      <w:pPr>
        <w:spacing w:after="0"/>
      </w:pPr>
    </w:p>
    <w:sectPr w:rsidR="00C842F4" w:rsidSect="0062693F">
      <w:headerReference w:type="default" r:id="rId19"/>
      <w:footerReference w:type="default" r:id="rId20"/>
      <w:pgSz w:w="12240" w:h="15840"/>
      <w:pgMar w:top="165" w:right="450" w:bottom="630" w:left="630" w:header="1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B42A" w14:textId="77777777" w:rsidR="00BD4EC7" w:rsidRDefault="00BD4EC7" w:rsidP="00470742">
      <w:pPr>
        <w:spacing w:after="0" w:line="240" w:lineRule="auto"/>
      </w:pPr>
      <w:r>
        <w:separator/>
      </w:r>
    </w:p>
  </w:endnote>
  <w:endnote w:type="continuationSeparator" w:id="0">
    <w:p w14:paraId="5EB6B50D" w14:textId="77777777" w:rsidR="00BD4EC7" w:rsidRDefault="00BD4EC7" w:rsidP="00470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597846"/>
      <w:docPartObj>
        <w:docPartGallery w:val="Page Numbers (Bottom of Page)"/>
        <w:docPartUnique/>
      </w:docPartObj>
    </w:sdtPr>
    <w:sdtEndPr>
      <w:rPr>
        <w:color w:val="7F7F7F" w:themeColor="background1" w:themeShade="7F"/>
        <w:spacing w:val="60"/>
      </w:rPr>
    </w:sdtEndPr>
    <w:sdtContent>
      <w:p w14:paraId="59B2DC24" w14:textId="5D147E78" w:rsidR="003D44AC" w:rsidRDefault="003D44A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8A6C6" w14:textId="77777777" w:rsidR="00BD4EC7" w:rsidRDefault="00BD4EC7" w:rsidP="00470742">
      <w:pPr>
        <w:spacing w:after="0" w:line="240" w:lineRule="auto"/>
      </w:pPr>
      <w:bookmarkStart w:id="0" w:name="_Hlk209802815"/>
      <w:bookmarkEnd w:id="0"/>
      <w:r>
        <w:separator/>
      </w:r>
    </w:p>
  </w:footnote>
  <w:footnote w:type="continuationSeparator" w:id="0">
    <w:p w14:paraId="251FB6CC" w14:textId="77777777" w:rsidR="00BD4EC7" w:rsidRDefault="00BD4EC7" w:rsidP="004707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98403" w14:textId="5DB64756" w:rsidR="004B3280" w:rsidRDefault="00436FB3" w:rsidP="00436FB3">
    <w:pPr>
      <w:pStyle w:val="Header"/>
      <w:jc w:val="center"/>
    </w:pPr>
    <w:r>
      <w:rPr>
        <w:noProof/>
      </w:rPr>
      <w:drawing>
        <wp:inline distT="0" distB="0" distL="0" distR="0" wp14:anchorId="34DB8D08" wp14:editId="65BE2DC4">
          <wp:extent cx="3388092" cy="1039956"/>
          <wp:effectExtent l="0" t="0" r="0" b="0"/>
          <wp:docPr id="555878324" name="Picture 555878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TDmono_IIE_stacked_CMYK.eps"/>
                  <pic:cNvPicPr/>
                </pic:nvPicPr>
                <pic:blipFill>
                  <a:blip r:embed="rId1">
                    <a:extLst>
                      <a:ext uri="{28A0092B-C50C-407E-A947-70E740481C1C}">
                        <a14:useLocalDpi xmlns:a14="http://schemas.microsoft.com/office/drawing/2010/main" val="0"/>
                      </a:ext>
                    </a:extLst>
                  </a:blip>
                  <a:stretch>
                    <a:fillRect/>
                  </a:stretch>
                </pic:blipFill>
                <pic:spPr>
                  <a:xfrm>
                    <a:off x="0" y="0"/>
                    <a:ext cx="3413880" cy="1047872"/>
                  </a:xfrm>
                  <a:prstGeom prst="rect">
                    <a:avLst/>
                  </a:prstGeom>
                </pic:spPr>
              </pic:pic>
            </a:graphicData>
          </a:graphic>
        </wp:inline>
      </w:drawing>
    </w:r>
  </w:p>
  <w:p w14:paraId="3ED8B92C" w14:textId="356C0135" w:rsidR="00C852E8" w:rsidRDefault="00C2379E" w:rsidP="00470742">
    <w:pPr>
      <w:pStyle w:val="Header"/>
    </w:pPr>
    <w:r>
      <w:t>Dean’s Report- October 9, 2025</w:t>
    </w:r>
  </w:p>
  <w:p w14:paraId="74559D61" w14:textId="12249540" w:rsidR="00C2379E" w:rsidRDefault="00C2379E" w:rsidP="00470742">
    <w:pPr>
      <w:pStyle w:val="Header"/>
    </w:pPr>
    <w:r>
      <w:t>Carol Marcus-Rehtmeyer</w:t>
    </w:r>
  </w:p>
  <w:p w14:paraId="0793B453" w14:textId="77777777" w:rsidR="0062693F" w:rsidRDefault="0062693F" w:rsidP="00470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7.3pt;height:31.55pt;visibility:visible;mso-wrap-style:square" o:bullet="t">
        <v:imagedata r:id="rId1" o:title=""/>
      </v:shape>
    </w:pict>
  </w:numPicBullet>
  <w:abstractNum w:abstractNumId="0" w15:restartNumberingAfterBreak="0">
    <w:nsid w:val="2E483911"/>
    <w:multiLevelType w:val="hybridMultilevel"/>
    <w:tmpl w:val="888273D2"/>
    <w:lvl w:ilvl="0" w:tplc="025CE97A">
      <w:start w:val="3"/>
      <w:numFmt w:val="bullet"/>
      <w:lvlText w:val=""/>
      <w:lvlJc w:val="left"/>
      <w:pPr>
        <w:ind w:left="90" w:hanging="360"/>
      </w:pPr>
      <w:rPr>
        <w:rFonts w:ascii="Symbol" w:eastAsiaTheme="minorHAnsi" w:hAnsi="Symbol" w:cstheme="minorBidi" w:hint="default"/>
        <w:color w:val="E97132" w:themeColor="accent2"/>
        <w:u w:val="none"/>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 w15:restartNumberingAfterBreak="0">
    <w:nsid w:val="47EE36B9"/>
    <w:multiLevelType w:val="hybridMultilevel"/>
    <w:tmpl w:val="527CBCD2"/>
    <w:lvl w:ilvl="0" w:tplc="589E0C84">
      <w:start w:val="1"/>
      <w:numFmt w:val="decimal"/>
      <w:lvlText w:val="%1."/>
      <w:lvlJc w:val="left"/>
      <w:pPr>
        <w:ind w:left="1440" w:hanging="720"/>
      </w:pPr>
      <w:rPr>
        <w:rFonts w:hint="default"/>
        <w:color w:val="E97132" w:themeColor="accent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D07C2E"/>
    <w:multiLevelType w:val="hybridMultilevel"/>
    <w:tmpl w:val="E17AB13A"/>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5953CB"/>
    <w:multiLevelType w:val="hybridMultilevel"/>
    <w:tmpl w:val="BE3EE33E"/>
    <w:lvl w:ilvl="0" w:tplc="113C7504">
      <w:start w:val="3"/>
      <w:numFmt w:val="bullet"/>
      <w:lvlText w:val=""/>
      <w:lvlJc w:val="left"/>
      <w:pPr>
        <w:ind w:left="-270" w:hanging="360"/>
      </w:pPr>
      <w:rPr>
        <w:rFonts w:ascii="Symbol" w:eastAsiaTheme="minorHAnsi" w:hAnsi="Symbol" w:cstheme="minorBidi" w:hint="default"/>
        <w:color w:val="E97132" w:themeColor="accent2"/>
        <w:u w:val="none"/>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num w:numId="1" w16cid:durableId="1882280083">
    <w:abstractNumId w:val="2"/>
  </w:num>
  <w:num w:numId="2" w16cid:durableId="1822307024">
    <w:abstractNumId w:val="1"/>
  </w:num>
  <w:num w:numId="3" w16cid:durableId="1511064856">
    <w:abstractNumId w:val="3"/>
  </w:num>
  <w:num w:numId="4" w16cid:durableId="139824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0E"/>
    <w:rsid w:val="00016A67"/>
    <w:rsid w:val="00020745"/>
    <w:rsid w:val="00026DD5"/>
    <w:rsid w:val="000355E6"/>
    <w:rsid w:val="00044130"/>
    <w:rsid w:val="00054951"/>
    <w:rsid w:val="00061C75"/>
    <w:rsid w:val="00071851"/>
    <w:rsid w:val="00074179"/>
    <w:rsid w:val="00083EE4"/>
    <w:rsid w:val="00092EEC"/>
    <w:rsid w:val="000968EC"/>
    <w:rsid w:val="00097D61"/>
    <w:rsid w:val="000B540D"/>
    <w:rsid w:val="000C49A2"/>
    <w:rsid w:val="000D5D34"/>
    <w:rsid w:val="000E07A4"/>
    <w:rsid w:val="000E35DC"/>
    <w:rsid w:val="000E6EEC"/>
    <w:rsid w:val="000F6FCD"/>
    <w:rsid w:val="00120EEC"/>
    <w:rsid w:val="001430B9"/>
    <w:rsid w:val="001548E2"/>
    <w:rsid w:val="0019620E"/>
    <w:rsid w:val="001D01F7"/>
    <w:rsid w:val="001D5E69"/>
    <w:rsid w:val="001E1865"/>
    <w:rsid w:val="001F7BFB"/>
    <w:rsid w:val="002019B4"/>
    <w:rsid w:val="00241A32"/>
    <w:rsid w:val="002503B3"/>
    <w:rsid w:val="00252C64"/>
    <w:rsid w:val="0026620F"/>
    <w:rsid w:val="00283933"/>
    <w:rsid w:val="002868CF"/>
    <w:rsid w:val="002B3C53"/>
    <w:rsid w:val="002D354A"/>
    <w:rsid w:val="002E0BBB"/>
    <w:rsid w:val="002F6532"/>
    <w:rsid w:val="00304A55"/>
    <w:rsid w:val="0034067D"/>
    <w:rsid w:val="00341ADE"/>
    <w:rsid w:val="003454C3"/>
    <w:rsid w:val="0036051D"/>
    <w:rsid w:val="0038075A"/>
    <w:rsid w:val="003C6950"/>
    <w:rsid w:val="003D44AC"/>
    <w:rsid w:val="003D5B86"/>
    <w:rsid w:val="003F2A83"/>
    <w:rsid w:val="0041440E"/>
    <w:rsid w:val="00416BA2"/>
    <w:rsid w:val="00431759"/>
    <w:rsid w:val="00436FB3"/>
    <w:rsid w:val="004618CD"/>
    <w:rsid w:val="00467DD5"/>
    <w:rsid w:val="00470742"/>
    <w:rsid w:val="004B3280"/>
    <w:rsid w:val="005077C6"/>
    <w:rsid w:val="005251C8"/>
    <w:rsid w:val="00535445"/>
    <w:rsid w:val="0055764C"/>
    <w:rsid w:val="0056023C"/>
    <w:rsid w:val="0057072C"/>
    <w:rsid w:val="00573439"/>
    <w:rsid w:val="005B5C61"/>
    <w:rsid w:val="005E6D40"/>
    <w:rsid w:val="005F7446"/>
    <w:rsid w:val="0060078D"/>
    <w:rsid w:val="00603B10"/>
    <w:rsid w:val="00623974"/>
    <w:rsid w:val="0062693F"/>
    <w:rsid w:val="00637683"/>
    <w:rsid w:val="006658D9"/>
    <w:rsid w:val="00671F51"/>
    <w:rsid w:val="00687CA4"/>
    <w:rsid w:val="00695D4C"/>
    <w:rsid w:val="006F646E"/>
    <w:rsid w:val="0070771A"/>
    <w:rsid w:val="0073674C"/>
    <w:rsid w:val="00745B89"/>
    <w:rsid w:val="007544EB"/>
    <w:rsid w:val="0077322D"/>
    <w:rsid w:val="00797281"/>
    <w:rsid w:val="007A49F5"/>
    <w:rsid w:val="007B3B05"/>
    <w:rsid w:val="007D0AA9"/>
    <w:rsid w:val="0080286C"/>
    <w:rsid w:val="00807EDA"/>
    <w:rsid w:val="008304E0"/>
    <w:rsid w:val="0084138F"/>
    <w:rsid w:val="008966C2"/>
    <w:rsid w:val="00896ADE"/>
    <w:rsid w:val="00897F94"/>
    <w:rsid w:val="008A4B32"/>
    <w:rsid w:val="008C2DB6"/>
    <w:rsid w:val="008F0494"/>
    <w:rsid w:val="009455C8"/>
    <w:rsid w:val="009642E8"/>
    <w:rsid w:val="00964A35"/>
    <w:rsid w:val="0097247A"/>
    <w:rsid w:val="00974D65"/>
    <w:rsid w:val="0098325E"/>
    <w:rsid w:val="009A7135"/>
    <w:rsid w:val="009B292E"/>
    <w:rsid w:val="009C3D95"/>
    <w:rsid w:val="009C576E"/>
    <w:rsid w:val="009D040F"/>
    <w:rsid w:val="009D2EC7"/>
    <w:rsid w:val="009D31B7"/>
    <w:rsid w:val="009D6486"/>
    <w:rsid w:val="009F4186"/>
    <w:rsid w:val="00A035B6"/>
    <w:rsid w:val="00A207B5"/>
    <w:rsid w:val="00A36520"/>
    <w:rsid w:val="00A53C5D"/>
    <w:rsid w:val="00A543F9"/>
    <w:rsid w:val="00A705B0"/>
    <w:rsid w:val="00A8466B"/>
    <w:rsid w:val="00AC0BF8"/>
    <w:rsid w:val="00B01462"/>
    <w:rsid w:val="00B10D39"/>
    <w:rsid w:val="00B155F2"/>
    <w:rsid w:val="00B158E1"/>
    <w:rsid w:val="00B52D8E"/>
    <w:rsid w:val="00B75E6B"/>
    <w:rsid w:val="00B76B1A"/>
    <w:rsid w:val="00BA2D49"/>
    <w:rsid w:val="00BA376A"/>
    <w:rsid w:val="00BA4152"/>
    <w:rsid w:val="00BB0712"/>
    <w:rsid w:val="00BB7BD7"/>
    <w:rsid w:val="00BC1E87"/>
    <w:rsid w:val="00BC65A7"/>
    <w:rsid w:val="00BD0D0B"/>
    <w:rsid w:val="00BD4EC7"/>
    <w:rsid w:val="00BF5C49"/>
    <w:rsid w:val="00C0288E"/>
    <w:rsid w:val="00C124C8"/>
    <w:rsid w:val="00C2379E"/>
    <w:rsid w:val="00C3108A"/>
    <w:rsid w:val="00C4395A"/>
    <w:rsid w:val="00C43C22"/>
    <w:rsid w:val="00C478CC"/>
    <w:rsid w:val="00C57687"/>
    <w:rsid w:val="00C70FB8"/>
    <w:rsid w:val="00C738FB"/>
    <w:rsid w:val="00C842F4"/>
    <w:rsid w:val="00C852E8"/>
    <w:rsid w:val="00CB1ED0"/>
    <w:rsid w:val="00CB2CCA"/>
    <w:rsid w:val="00CB710A"/>
    <w:rsid w:val="00CB7232"/>
    <w:rsid w:val="00CC3950"/>
    <w:rsid w:val="00CD6796"/>
    <w:rsid w:val="00D00313"/>
    <w:rsid w:val="00D20325"/>
    <w:rsid w:val="00D21C67"/>
    <w:rsid w:val="00D32562"/>
    <w:rsid w:val="00D36042"/>
    <w:rsid w:val="00D73B91"/>
    <w:rsid w:val="00D81A71"/>
    <w:rsid w:val="00D852AF"/>
    <w:rsid w:val="00D8590E"/>
    <w:rsid w:val="00D94C32"/>
    <w:rsid w:val="00D951BE"/>
    <w:rsid w:val="00D95D60"/>
    <w:rsid w:val="00D979AD"/>
    <w:rsid w:val="00DC6C1B"/>
    <w:rsid w:val="00DD4DB8"/>
    <w:rsid w:val="00DD6FFB"/>
    <w:rsid w:val="00DE4DD5"/>
    <w:rsid w:val="00E03E1D"/>
    <w:rsid w:val="00E25718"/>
    <w:rsid w:val="00E476B4"/>
    <w:rsid w:val="00E5538B"/>
    <w:rsid w:val="00E5719A"/>
    <w:rsid w:val="00E87FF8"/>
    <w:rsid w:val="00EA0E23"/>
    <w:rsid w:val="00EC7475"/>
    <w:rsid w:val="00EE43AB"/>
    <w:rsid w:val="00EE5EAC"/>
    <w:rsid w:val="00EF7572"/>
    <w:rsid w:val="00F02C35"/>
    <w:rsid w:val="00F36643"/>
    <w:rsid w:val="00F402C9"/>
    <w:rsid w:val="00F41EBB"/>
    <w:rsid w:val="00F50592"/>
    <w:rsid w:val="00F64624"/>
    <w:rsid w:val="00F837FF"/>
    <w:rsid w:val="00F933F8"/>
    <w:rsid w:val="00F95C77"/>
    <w:rsid w:val="00FA0FD4"/>
    <w:rsid w:val="00FC11AF"/>
    <w:rsid w:val="00FC2352"/>
    <w:rsid w:val="00FD1FEB"/>
    <w:rsid w:val="00FD7DC8"/>
    <w:rsid w:val="00FF0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5EC63"/>
  <w15:chartTrackingRefBased/>
  <w15:docId w15:val="{3F6D912E-AED5-41FE-9EAC-DC4AA79B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40E"/>
    <w:rPr>
      <w:rFonts w:eastAsiaTheme="majorEastAsia" w:cstheme="majorBidi"/>
      <w:color w:val="272727" w:themeColor="text1" w:themeTint="D8"/>
    </w:rPr>
  </w:style>
  <w:style w:type="paragraph" w:styleId="Title">
    <w:name w:val="Title"/>
    <w:basedOn w:val="Normal"/>
    <w:next w:val="Normal"/>
    <w:link w:val="TitleChar"/>
    <w:uiPriority w:val="10"/>
    <w:qFormat/>
    <w:rsid w:val="00414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40E"/>
    <w:pPr>
      <w:spacing w:before="160"/>
      <w:jc w:val="center"/>
    </w:pPr>
    <w:rPr>
      <w:i/>
      <w:iCs/>
      <w:color w:val="404040" w:themeColor="text1" w:themeTint="BF"/>
    </w:rPr>
  </w:style>
  <w:style w:type="character" w:customStyle="1" w:styleId="QuoteChar">
    <w:name w:val="Quote Char"/>
    <w:basedOn w:val="DefaultParagraphFont"/>
    <w:link w:val="Quote"/>
    <w:uiPriority w:val="29"/>
    <w:rsid w:val="0041440E"/>
    <w:rPr>
      <w:i/>
      <w:iCs/>
      <w:color w:val="404040" w:themeColor="text1" w:themeTint="BF"/>
    </w:rPr>
  </w:style>
  <w:style w:type="paragraph" w:styleId="ListParagraph">
    <w:name w:val="List Paragraph"/>
    <w:basedOn w:val="Normal"/>
    <w:uiPriority w:val="34"/>
    <w:qFormat/>
    <w:rsid w:val="0041440E"/>
    <w:pPr>
      <w:ind w:left="720"/>
      <w:contextualSpacing/>
    </w:pPr>
  </w:style>
  <w:style w:type="character" w:styleId="IntenseEmphasis">
    <w:name w:val="Intense Emphasis"/>
    <w:basedOn w:val="DefaultParagraphFont"/>
    <w:uiPriority w:val="21"/>
    <w:qFormat/>
    <w:rsid w:val="0041440E"/>
    <w:rPr>
      <w:i/>
      <w:iCs/>
      <w:color w:val="0F4761" w:themeColor="accent1" w:themeShade="BF"/>
    </w:rPr>
  </w:style>
  <w:style w:type="paragraph" w:styleId="IntenseQuote">
    <w:name w:val="Intense Quote"/>
    <w:basedOn w:val="Normal"/>
    <w:next w:val="Normal"/>
    <w:link w:val="IntenseQuoteChar"/>
    <w:uiPriority w:val="30"/>
    <w:qFormat/>
    <w:rsid w:val="00414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40E"/>
    <w:rPr>
      <w:i/>
      <w:iCs/>
      <w:color w:val="0F4761" w:themeColor="accent1" w:themeShade="BF"/>
    </w:rPr>
  </w:style>
  <w:style w:type="character" w:styleId="IntenseReference">
    <w:name w:val="Intense Reference"/>
    <w:basedOn w:val="DefaultParagraphFont"/>
    <w:uiPriority w:val="32"/>
    <w:qFormat/>
    <w:rsid w:val="0041440E"/>
    <w:rPr>
      <w:b/>
      <w:bCs/>
      <w:smallCaps/>
      <w:color w:val="0F4761" w:themeColor="accent1" w:themeShade="BF"/>
      <w:spacing w:val="5"/>
    </w:rPr>
  </w:style>
  <w:style w:type="paragraph" w:styleId="Header">
    <w:name w:val="header"/>
    <w:basedOn w:val="Normal"/>
    <w:link w:val="HeaderChar"/>
    <w:uiPriority w:val="99"/>
    <w:unhideWhenUsed/>
    <w:rsid w:val="004707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742"/>
  </w:style>
  <w:style w:type="paragraph" w:styleId="Footer">
    <w:name w:val="footer"/>
    <w:basedOn w:val="Normal"/>
    <w:link w:val="FooterChar"/>
    <w:uiPriority w:val="99"/>
    <w:unhideWhenUsed/>
    <w:rsid w:val="004707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742"/>
  </w:style>
  <w:style w:type="table" w:styleId="TableGrid">
    <w:name w:val="Table Grid"/>
    <w:basedOn w:val="TableNormal"/>
    <w:uiPriority w:val="39"/>
    <w:rsid w:val="00097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6.png"/><Relationship Id="rId18" Type="http://schemas.openxmlformats.org/officeDocument/2006/relationships/chart" Target="charts/chart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chart" Target="charts/chart2.xml"/><Relationship Id="rId17" Type="http://schemas.openxmlformats.org/officeDocument/2006/relationships/chart" Target="charts/chart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7.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cometmail-my.sharepoint.com/personal/cxm230023_utdallas_edu/Documents/General%20UTD%20IIE/Reporting%20&amp;%20Presentations/Reports/IIE%202025%20success%20review.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xm230023\Downloads\red_entries_by_yea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xm230023\AppData\Local\Microsoft\Olk\Attachments\ooa-b252f84a-c405-4cd9-a05a-c69564954328\5b2ceab972755566a14bf549b28c3cb10d55ab3516620c401cabc7bd4d956a0c\UTD%20Entrepreneurship%20Stats%20-%2022-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cometmail-my.sharepoint.com/personal/cxm230023_utdallas_edu/Documents/General%20UTD%20IIE/Reporting%20&amp;%20Presentations/Reports/IIE%202025%20success%20review.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10 Year</a:t>
            </a:r>
            <a:r>
              <a:rPr lang="en-US" sz="1200" baseline="0"/>
              <a:t> </a:t>
            </a:r>
            <a:r>
              <a:rPr lang="en-US" sz="1200"/>
              <a:t>Startup Founders by School</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bar"/>
        <c:grouping val="clustered"/>
        <c:varyColors val="0"/>
        <c:ser>
          <c:idx val="0"/>
          <c:order val="0"/>
          <c:tx>
            <c:strRef>
              <c:f>[Book1]Sheet1!$C$3</c:f>
              <c:strCache>
                <c:ptCount val="1"/>
                <c:pt idx="0">
                  <c:v>Count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cat>
            <c:strRef>
              <c:f>[1]Sheet1!$B$4:$B$9</c:f>
              <c:strCache>
                <c:ptCount val="6"/>
                <c:pt idx="0">
                  <c:v>Management</c:v>
                </c:pt>
                <c:pt idx="1">
                  <c:v>ECS</c:v>
                </c:pt>
                <c:pt idx="2">
                  <c:v>Natural Sciences &amp; Mathematics</c:v>
                </c:pt>
                <c:pt idx="3">
                  <c:v>Bass School</c:v>
                </c:pt>
                <c:pt idx="4">
                  <c:v>Behavioral &amp; Brain Sciences</c:v>
                </c:pt>
                <c:pt idx="5">
                  <c:v>Other</c:v>
                </c:pt>
              </c:strCache>
            </c:strRef>
          </c:cat>
          <c:val>
            <c:numRef>
              <c:f>[1]Sheet1!$C$4:$C$9</c:f>
              <c:numCache>
                <c:formatCode>General</c:formatCode>
                <c:ptCount val="6"/>
                <c:pt idx="0">
                  <c:v>388</c:v>
                </c:pt>
                <c:pt idx="1">
                  <c:v>284</c:v>
                </c:pt>
                <c:pt idx="2">
                  <c:v>78</c:v>
                </c:pt>
                <c:pt idx="3">
                  <c:v>34</c:v>
                </c:pt>
                <c:pt idx="4">
                  <c:v>38</c:v>
                </c:pt>
                <c:pt idx="5">
                  <c:v>138</c:v>
                </c:pt>
              </c:numCache>
            </c:numRef>
          </c:val>
          <c:extLst>
            <c:ext xmlns:c16="http://schemas.microsoft.com/office/drawing/2014/chart" uri="{C3380CC4-5D6E-409C-BE32-E72D297353CC}">
              <c16:uniqueId val="{00000000-969B-4507-8208-BD0C1F5C3096}"/>
            </c:ext>
          </c:extLst>
        </c:ser>
        <c:ser>
          <c:idx val="1"/>
          <c:order val="1"/>
          <c:tx>
            <c:strRef>
              <c:f>[Book1]Sheet1!$D$3</c:f>
              <c:strCache>
                <c:ptCount val="1"/>
                <c:pt idx="0">
                  <c:v>Founder Share %</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invertIfNegative val="0"/>
          <c:cat>
            <c:strRef>
              <c:f>[1]Sheet1!$B$4:$B$9</c:f>
              <c:strCache>
                <c:ptCount val="6"/>
                <c:pt idx="0">
                  <c:v>Management</c:v>
                </c:pt>
                <c:pt idx="1">
                  <c:v>ECS</c:v>
                </c:pt>
                <c:pt idx="2">
                  <c:v>Natural Sciences &amp; Mathematics</c:v>
                </c:pt>
                <c:pt idx="3">
                  <c:v>Bass School</c:v>
                </c:pt>
                <c:pt idx="4">
                  <c:v>Behavioral &amp; Brain Sciences</c:v>
                </c:pt>
                <c:pt idx="5">
                  <c:v>Other</c:v>
                </c:pt>
              </c:strCache>
            </c:strRef>
          </c:cat>
          <c:val>
            <c:numRef>
              <c:f>[1]Sheet1!$D$4:$D$9</c:f>
              <c:numCache>
                <c:formatCode>General</c:formatCode>
                <c:ptCount val="6"/>
                <c:pt idx="0">
                  <c:v>0.38800000000000001</c:v>
                </c:pt>
                <c:pt idx="1">
                  <c:v>0.308</c:v>
                </c:pt>
                <c:pt idx="2">
                  <c:v>8.2000000000000003E-2</c:v>
                </c:pt>
                <c:pt idx="3">
                  <c:v>3.5999999999999997E-2</c:v>
                </c:pt>
                <c:pt idx="4">
                  <c:v>0.04</c:v>
                </c:pt>
                <c:pt idx="5">
                  <c:v>0.14599999999999999</c:v>
                </c:pt>
              </c:numCache>
            </c:numRef>
          </c:val>
          <c:extLst>
            <c:ext xmlns:c16="http://schemas.microsoft.com/office/drawing/2014/chart" uri="{C3380CC4-5D6E-409C-BE32-E72D297353CC}">
              <c16:uniqueId val="{00000001-969B-4507-8208-BD0C1F5C3096}"/>
            </c:ext>
          </c:extLst>
        </c:ser>
        <c:dLbls>
          <c:showLegendKey val="0"/>
          <c:showVal val="0"/>
          <c:showCatName val="0"/>
          <c:showSerName val="0"/>
          <c:showPercent val="0"/>
          <c:showBubbleSize val="0"/>
        </c:dLbls>
        <c:gapWidth val="100"/>
        <c:axId val="798904479"/>
        <c:axId val="798902079"/>
      </c:barChart>
      <c:catAx>
        <c:axId val="798904479"/>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98902079"/>
        <c:crosses val="autoZero"/>
        <c:auto val="1"/>
        <c:lblAlgn val="ctr"/>
        <c:lblOffset val="100"/>
        <c:noMultiLvlLbl val="0"/>
      </c:catAx>
      <c:valAx>
        <c:axId val="798902079"/>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798904479"/>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t>2005-2025</a:t>
            </a:r>
          </a:p>
          <a:p>
            <a:pPr>
              <a:defRPr/>
            </a:pPr>
            <a:r>
              <a:rPr lang="en-US" sz="1200" b="1"/>
              <a:t>781 Pre-enrollment Students with</a:t>
            </a:r>
            <a:r>
              <a:rPr lang="en-US" sz="1200" b="1" baseline="0"/>
              <a:t> Startups</a:t>
            </a:r>
          </a:p>
          <a:p>
            <a:pPr>
              <a:defRPr/>
            </a:pP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Number of Red-Marked Entries</c:v>
                </c:pt>
              </c:strCache>
            </c:strRef>
          </c:tx>
          <c:spPr>
            <a:solidFill>
              <a:schemeClr val="accent1"/>
            </a:solidFill>
            <a:ln>
              <a:noFill/>
            </a:ln>
            <a:effectLst/>
          </c:spPr>
          <c:invertIfNegative val="0"/>
          <c:cat>
            <c:numRef>
              <c:f>Sheet1!$A$2:$A$20</c:f>
              <c:numCache>
                <c:formatCode>General</c:formatCode>
                <c:ptCount val="19"/>
                <c:pt idx="0">
                  <c:v>2005</c:v>
                </c:pt>
                <c:pt idx="1">
                  <c:v>2008</c:v>
                </c:pt>
                <c:pt idx="2">
                  <c:v>2009</c:v>
                </c:pt>
                <c:pt idx="3">
                  <c:v>2010</c:v>
                </c:pt>
                <c:pt idx="4">
                  <c:v>2011</c:v>
                </c:pt>
                <c:pt idx="5">
                  <c:v>2012</c:v>
                </c:pt>
                <c:pt idx="6">
                  <c:v>2013</c:v>
                </c:pt>
                <c:pt idx="7">
                  <c:v>2014</c:v>
                </c:pt>
                <c:pt idx="8">
                  <c:v>2015</c:v>
                </c:pt>
                <c:pt idx="9">
                  <c:v>2016</c:v>
                </c:pt>
                <c:pt idx="10">
                  <c:v>2017</c:v>
                </c:pt>
                <c:pt idx="11">
                  <c:v>2018</c:v>
                </c:pt>
                <c:pt idx="12">
                  <c:v>2019</c:v>
                </c:pt>
                <c:pt idx="13">
                  <c:v>2020</c:v>
                </c:pt>
                <c:pt idx="14">
                  <c:v>2021</c:v>
                </c:pt>
                <c:pt idx="15">
                  <c:v>2022</c:v>
                </c:pt>
                <c:pt idx="16">
                  <c:v>2023</c:v>
                </c:pt>
                <c:pt idx="17">
                  <c:v>2024</c:v>
                </c:pt>
                <c:pt idx="18">
                  <c:v>2025</c:v>
                </c:pt>
              </c:numCache>
            </c:numRef>
          </c:cat>
          <c:val>
            <c:numRef>
              <c:f>Sheet1!$B$2:$B$20</c:f>
              <c:numCache>
                <c:formatCode>General</c:formatCode>
                <c:ptCount val="19"/>
                <c:pt idx="0">
                  <c:v>2</c:v>
                </c:pt>
                <c:pt idx="1">
                  <c:v>1</c:v>
                </c:pt>
                <c:pt idx="2">
                  <c:v>2</c:v>
                </c:pt>
                <c:pt idx="3">
                  <c:v>2</c:v>
                </c:pt>
                <c:pt idx="4">
                  <c:v>2</c:v>
                </c:pt>
                <c:pt idx="5">
                  <c:v>2</c:v>
                </c:pt>
                <c:pt idx="6">
                  <c:v>3</c:v>
                </c:pt>
                <c:pt idx="7">
                  <c:v>5</c:v>
                </c:pt>
                <c:pt idx="8">
                  <c:v>18</c:v>
                </c:pt>
                <c:pt idx="9">
                  <c:v>36</c:v>
                </c:pt>
                <c:pt idx="10">
                  <c:v>66</c:v>
                </c:pt>
                <c:pt idx="11">
                  <c:v>61</c:v>
                </c:pt>
                <c:pt idx="12">
                  <c:v>82</c:v>
                </c:pt>
                <c:pt idx="13">
                  <c:v>142</c:v>
                </c:pt>
                <c:pt idx="14">
                  <c:v>115</c:v>
                </c:pt>
                <c:pt idx="15">
                  <c:v>122</c:v>
                </c:pt>
                <c:pt idx="16">
                  <c:v>158</c:v>
                </c:pt>
                <c:pt idx="17">
                  <c:v>184</c:v>
                </c:pt>
                <c:pt idx="18">
                  <c:v>59</c:v>
                </c:pt>
              </c:numCache>
            </c:numRef>
          </c:val>
          <c:extLst>
            <c:ext xmlns:c16="http://schemas.microsoft.com/office/drawing/2014/chart" uri="{C3380CC4-5D6E-409C-BE32-E72D297353CC}">
              <c16:uniqueId val="{00000000-1F9B-4279-AB3A-31C0F2827738}"/>
            </c:ext>
          </c:extLst>
        </c:ser>
        <c:dLbls>
          <c:showLegendKey val="0"/>
          <c:showVal val="0"/>
          <c:showCatName val="0"/>
          <c:showSerName val="0"/>
          <c:showPercent val="0"/>
          <c:showBubbleSize val="0"/>
        </c:dLbls>
        <c:gapWidth val="219"/>
        <c:overlap val="-27"/>
        <c:axId val="24257951"/>
        <c:axId val="24258431"/>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strCache>
                  </c:strRef>
                </c:tx>
                <c:spPr>
                  <a:solidFill>
                    <a:schemeClr val="accent2"/>
                  </a:solidFill>
                  <a:ln>
                    <a:noFill/>
                  </a:ln>
                  <a:effectLst/>
                </c:spPr>
                <c:invertIfNegative val="0"/>
                <c:cat>
                  <c:numRef>
                    <c:extLst>
                      <c:ext uri="{02D57815-91ED-43cb-92C2-25804820EDAC}">
                        <c15:formulaRef>
                          <c15:sqref>Sheet1!$A$2:$A$20</c15:sqref>
                        </c15:formulaRef>
                      </c:ext>
                    </c:extLst>
                    <c:numCache>
                      <c:formatCode>General</c:formatCode>
                      <c:ptCount val="19"/>
                      <c:pt idx="0">
                        <c:v>2005</c:v>
                      </c:pt>
                      <c:pt idx="1">
                        <c:v>2008</c:v>
                      </c:pt>
                      <c:pt idx="2">
                        <c:v>2009</c:v>
                      </c:pt>
                      <c:pt idx="3">
                        <c:v>2010</c:v>
                      </c:pt>
                      <c:pt idx="4">
                        <c:v>2011</c:v>
                      </c:pt>
                      <c:pt idx="5">
                        <c:v>2012</c:v>
                      </c:pt>
                      <c:pt idx="6">
                        <c:v>2013</c:v>
                      </c:pt>
                      <c:pt idx="7">
                        <c:v>2014</c:v>
                      </c:pt>
                      <c:pt idx="8">
                        <c:v>2015</c:v>
                      </c:pt>
                      <c:pt idx="9">
                        <c:v>2016</c:v>
                      </c:pt>
                      <c:pt idx="10">
                        <c:v>2017</c:v>
                      </c:pt>
                      <c:pt idx="11">
                        <c:v>2018</c:v>
                      </c:pt>
                      <c:pt idx="12">
                        <c:v>2019</c:v>
                      </c:pt>
                      <c:pt idx="13">
                        <c:v>2020</c:v>
                      </c:pt>
                      <c:pt idx="14">
                        <c:v>2021</c:v>
                      </c:pt>
                      <c:pt idx="15">
                        <c:v>2022</c:v>
                      </c:pt>
                      <c:pt idx="16">
                        <c:v>2023</c:v>
                      </c:pt>
                      <c:pt idx="17">
                        <c:v>2024</c:v>
                      </c:pt>
                      <c:pt idx="18">
                        <c:v>2025</c:v>
                      </c:pt>
                    </c:numCache>
                  </c:numRef>
                </c:cat>
                <c:val>
                  <c:numRef>
                    <c:extLst>
                      <c:ext uri="{02D57815-91ED-43cb-92C2-25804820EDAC}">
                        <c15:formulaRef>
                          <c15:sqref>Sheet1!$C$2:$C$20</c15:sqref>
                        </c15:formulaRef>
                      </c:ext>
                    </c:extLst>
                    <c:numCache>
                      <c:formatCode>General</c:formatCode>
                      <c:ptCount val="19"/>
                    </c:numCache>
                  </c:numRef>
                </c:val>
                <c:extLst>
                  <c:ext xmlns:c16="http://schemas.microsoft.com/office/drawing/2014/chart" uri="{C3380CC4-5D6E-409C-BE32-E72D297353CC}">
                    <c16:uniqueId val="{00000001-1F9B-4279-AB3A-31C0F2827738}"/>
                  </c:ext>
                </c:extLst>
              </c15:ser>
            </c15:filteredBarSeries>
          </c:ext>
        </c:extLst>
      </c:barChart>
      <c:catAx>
        <c:axId val="242579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258431"/>
        <c:crosses val="autoZero"/>
        <c:auto val="1"/>
        <c:lblAlgn val="ctr"/>
        <c:lblOffset val="100"/>
        <c:noMultiLvlLbl val="0"/>
      </c:catAx>
      <c:valAx>
        <c:axId val="242584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2579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Combined</a:t>
            </a:r>
            <a:r>
              <a:rPr lang="en-US" baseline="0"/>
              <a:t> Programming Engagements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Sheet1!$C$13</c:f>
              <c:strCache>
                <c:ptCount val="1"/>
                <c:pt idx="0">
                  <c:v>Big Idea Competition</c:v>
                </c:pt>
              </c:strCache>
            </c:strRef>
          </c:tx>
          <c:spPr>
            <a:solidFill>
              <a:schemeClr val="accent1"/>
            </a:solidFill>
            <a:ln>
              <a:noFill/>
            </a:ln>
            <a:effectLst/>
          </c:spPr>
          <c:invertIfNegative val="0"/>
          <c:cat>
            <c:numRef>
              <c:f>Sheet1!$D$12:$F$12</c:f>
              <c:numCache>
                <c:formatCode>General</c:formatCode>
                <c:ptCount val="3"/>
                <c:pt idx="0">
                  <c:v>2025</c:v>
                </c:pt>
                <c:pt idx="1">
                  <c:v>2024</c:v>
                </c:pt>
                <c:pt idx="2">
                  <c:v>2023</c:v>
                </c:pt>
              </c:numCache>
            </c:numRef>
          </c:cat>
          <c:val>
            <c:numRef>
              <c:f>Sheet1!$D$13:$F$13</c:f>
              <c:numCache>
                <c:formatCode>General</c:formatCode>
                <c:ptCount val="3"/>
                <c:pt idx="0">
                  <c:v>125</c:v>
                </c:pt>
                <c:pt idx="1">
                  <c:v>40</c:v>
                </c:pt>
                <c:pt idx="2">
                  <c:v>34</c:v>
                </c:pt>
              </c:numCache>
            </c:numRef>
          </c:val>
          <c:extLst>
            <c:ext xmlns:c16="http://schemas.microsoft.com/office/drawing/2014/chart" uri="{C3380CC4-5D6E-409C-BE32-E72D297353CC}">
              <c16:uniqueId val="{00000000-09E9-487B-B7DE-7A093D500248}"/>
            </c:ext>
          </c:extLst>
        </c:ser>
        <c:ser>
          <c:idx val="1"/>
          <c:order val="1"/>
          <c:tx>
            <c:strRef>
              <c:f>Sheet1!$C$14</c:f>
              <c:strCache>
                <c:ptCount val="1"/>
                <c:pt idx="0">
                  <c:v>Side Hustle Accelerator I</c:v>
                </c:pt>
              </c:strCache>
            </c:strRef>
          </c:tx>
          <c:spPr>
            <a:solidFill>
              <a:schemeClr val="accent2"/>
            </a:solidFill>
            <a:ln>
              <a:noFill/>
            </a:ln>
            <a:effectLst/>
          </c:spPr>
          <c:invertIfNegative val="0"/>
          <c:cat>
            <c:numRef>
              <c:f>Sheet1!$D$12:$F$12</c:f>
              <c:numCache>
                <c:formatCode>General</c:formatCode>
                <c:ptCount val="3"/>
                <c:pt idx="0">
                  <c:v>2025</c:v>
                </c:pt>
                <c:pt idx="1">
                  <c:v>2024</c:v>
                </c:pt>
                <c:pt idx="2">
                  <c:v>2023</c:v>
                </c:pt>
              </c:numCache>
            </c:numRef>
          </c:cat>
          <c:val>
            <c:numRef>
              <c:f>Sheet1!$D$14:$F$14</c:f>
              <c:numCache>
                <c:formatCode>General</c:formatCode>
                <c:ptCount val="3"/>
                <c:pt idx="0">
                  <c:v>156</c:v>
                </c:pt>
                <c:pt idx="1">
                  <c:v>0</c:v>
                </c:pt>
                <c:pt idx="2">
                  <c:v>0</c:v>
                </c:pt>
              </c:numCache>
            </c:numRef>
          </c:val>
          <c:extLst>
            <c:ext xmlns:c16="http://schemas.microsoft.com/office/drawing/2014/chart" uri="{C3380CC4-5D6E-409C-BE32-E72D297353CC}">
              <c16:uniqueId val="{00000001-09E9-487B-B7DE-7A093D500248}"/>
            </c:ext>
          </c:extLst>
        </c:ser>
        <c:ser>
          <c:idx val="2"/>
          <c:order val="2"/>
          <c:tx>
            <c:strRef>
              <c:f>Sheet1!$C$15</c:f>
              <c:strCache>
                <c:ptCount val="1"/>
                <c:pt idx="0">
                  <c:v>Side Hustle Accelerator II</c:v>
                </c:pt>
              </c:strCache>
            </c:strRef>
          </c:tx>
          <c:spPr>
            <a:solidFill>
              <a:schemeClr val="accent3"/>
            </a:solidFill>
            <a:ln>
              <a:noFill/>
            </a:ln>
            <a:effectLst/>
          </c:spPr>
          <c:invertIfNegative val="0"/>
          <c:cat>
            <c:numRef>
              <c:f>Sheet1!$D$12:$F$12</c:f>
              <c:numCache>
                <c:formatCode>General</c:formatCode>
                <c:ptCount val="3"/>
                <c:pt idx="0">
                  <c:v>2025</c:v>
                </c:pt>
                <c:pt idx="1">
                  <c:v>2024</c:v>
                </c:pt>
                <c:pt idx="2">
                  <c:v>2023</c:v>
                </c:pt>
              </c:numCache>
            </c:numRef>
          </c:cat>
          <c:val>
            <c:numRef>
              <c:f>Sheet1!$D$15:$F$15</c:f>
              <c:numCache>
                <c:formatCode>General</c:formatCode>
                <c:ptCount val="3"/>
                <c:pt idx="0">
                  <c:v>54</c:v>
                </c:pt>
                <c:pt idx="1">
                  <c:v>0</c:v>
                </c:pt>
                <c:pt idx="2">
                  <c:v>0</c:v>
                </c:pt>
              </c:numCache>
            </c:numRef>
          </c:val>
          <c:extLst>
            <c:ext xmlns:c16="http://schemas.microsoft.com/office/drawing/2014/chart" uri="{C3380CC4-5D6E-409C-BE32-E72D297353CC}">
              <c16:uniqueId val="{00000002-09E9-487B-B7DE-7A093D500248}"/>
            </c:ext>
          </c:extLst>
        </c:ser>
        <c:ser>
          <c:idx val="3"/>
          <c:order val="3"/>
          <c:tx>
            <c:strRef>
              <c:f>Sheet1!$C$16</c:f>
              <c:strCache>
                <c:ptCount val="1"/>
                <c:pt idx="0">
                  <c:v>Comet X</c:v>
                </c:pt>
              </c:strCache>
            </c:strRef>
          </c:tx>
          <c:spPr>
            <a:solidFill>
              <a:schemeClr val="accent4"/>
            </a:solidFill>
            <a:ln>
              <a:noFill/>
            </a:ln>
            <a:effectLst/>
          </c:spPr>
          <c:invertIfNegative val="0"/>
          <c:cat>
            <c:numRef>
              <c:f>Sheet1!$D$12:$F$12</c:f>
              <c:numCache>
                <c:formatCode>General</c:formatCode>
                <c:ptCount val="3"/>
                <c:pt idx="0">
                  <c:v>2025</c:v>
                </c:pt>
                <c:pt idx="1">
                  <c:v>2024</c:v>
                </c:pt>
                <c:pt idx="2">
                  <c:v>2023</c:v>
                </c:pt>
              </c:numCache>
            </c:numRef>
          </c:cat>
          <c:val>
            <c:numRef>
              <c:f>Sheet1!$D$16:$F$16</c:f>
              <c:numCache>
                <c:formatCode>General</c:formatCode>
                <c:ptCount val="3"/>
                <c:pt idx="0">
                  <c:v>68</c:v>
                </c:pt>
                <c:pt idx="1">
                  <c:v>22</c:v>
                </c:pt>
                <c:pt idx="2">
                  <c:v>23</c:v>
                </c:pt>
              </c:numCache>
            </c:numRef>
          </c:val>
          <c:extLst>
            <c:ext xmlns:c16="http://schemas.microsoft.com/office/drawing/2014/chart" uri="{C3380CC4-5D6E-409C-BE32-E72D297353CC}">
              <c16:uniqueId val="{00000003-09E9-487B-B7DE-7A093D500248}"/>
            </c:ext>
          </c:extLst>
        </c:ser>
        <c:ser>
          <c:idx val="4"/>
          <c:order val="4"/>
          <c:tx>
            <c:strRef>
              <c:f>Sheet1!$C$17</c:f>
              <c:strCache>
                <c:ptCount val="1"/>
                <c:pt idx="0">
                  <c:v>Mentor Connect Network</c:v>
                </c:pt>
              </c:strCache>
            </c:strRef>
          </c:tx>
          <c:spPr>
            <a:solidFill>
              <a:schemeClr val="accent5"/>
            </a:solidFill>
            <a:ln>
              <a:noFill/>
            </a:ln>
            <a:effectLst/>
          </c:spPr>
          <c:invertIfNegative val="0"/>
          <c:cat>
            <c:numRef>
              <c:f>Sheet1!$D$12:$F$12</c:f>
              <c:numCache>
                <c:formatCode>General</c:formatCode>
                <c:ptCount val="3"/>
                <c:pt idx="0">
                  <c:v>2025</c:v>
                </c:pt>
                <c:pt idx="1">
                  <c:v>2024</c:v>
                </c:pt>
                <c:pt idx="2">
                  <c:v>2023</c:v>
                </c:pt>
              </c:numCache>
            </c:numRef>
          </c:cat>
          <c:val>
            <c:numRef>
              <c:f>Sheet1!$D$17:$F$17</c:f>
              <c:numCache>
                <c:formatCode>General</c:formatCode>
                <c:ptCount val="3"/>
                <c:pt idx="0">
                  <c:v>87</c:v>
                </c:pt>
                <c:pt idx="1">
                  <c:v>20</c:v>
                </c:pt>
                <c:pt idx="2">
                  <c:v>12</c:v>
                </c:pt>
              </c:numCache>
            </c:numRef>
          </c:val>
          <c:extLst>
            <c:ext xmlns:c16="http://schemas.microsoft.com/office/drawing/2014/chart" uri="{C3380CC4-5D6E-409C-BE32-E72D297353CC}">
              <c16:uniqueId val="{00000004-09E9-487B-B7DE-7A093D500248}"/>
            </c:ext>
          </c:extLst>
        </c:ser>
        <c:ser>
          <c:idx val="5"/>
          <c:order val="5"/>
          <c:tx>
            <c:strRef>
              <c:f>Sheet1!$C$18</c:f>
              <c:strCache>
                <c:ptCount val="1"/>
                <c:pt idx="0">
                  <c:v>Lunch &amp; Learns (will host 6 in 2025)</c:v>
                </c:pt>
              </c:strCache>
            </c:strRef>
          </c:tx>
          <c:spPr>
            <a:solidFill>
              <a:schemeClr val="accent6"/>
            </a:solidFill>
            <a:ln>
              <a:noFill/>
            </a:ln>
            <a:effectLst/>
          </c:spPr>
          <c:invertIfNegative val="0"/>
          <c:cat>
            <c:numRef>
              <c:f>Sheet1!$D$12:$F$12</c:f>
              <c:numCache>
                <c:formatCode>General</c:formatCode>
                <c:ptCount val="3"/>
                <c:pt idx="0">
                  <c:v>2025</c:v>
                </c:pt>
                <c:pt idx="1">
                  <c:v>2024</c:v>
                </c:pt>
                <c:pt idx="2">
                  <c:v>2023</c:v>
                </c:pt>
              </c:numCache>
            </c:numRef>
          </c:cat>
          <c:val>
            <c:numRef>
              <c:f>Sheet1!$D$18:$F$18</c:f>
              <c:numCache>
                <c:formatCode>General</c:formatCode>
                <c:ptCount val="3"/>
                <c:pt idx="0">
                  <c:v>90</c:v>
                </c:pt>
                <c:pt idx="1">
                  <c:v>68</c:v>
                </c:pt>
                <c:pt idx="2">
                  <c:v>92</c:v>
                </c:pt>
              </c:numCache>
            </c:numRef>
          </c:val>
          <c:extLst>
            <c:ext xmlns:c16="http://schemas.microsoft.com/office/drawing/2014/chart" uri="{C3380CC4-5D6E-409C-BE32-E72D297353CC}">
              <c16:uniqueId val="{00000005-09E9-487B-B7DE-7A093D500248}"/>
            </c:ext>
          </c:extLst>
        </c:ser>
        <c:dLbls>
          <c:showLegendKey val="0"/>
          <c:showVal val="0"/>
          <c:showCatName val="0"/>
          <c:showSerName val="0"/>
          <c:showPercent val="0"/>
          <c:showBubbleSize val="0"/>
        </c:dLbls>
        <c:gapWidth val="33"/>
        <c:overlap val="100"/>
        <c:axId val="977665984"/>
        <c:axId val="977667904"/>
      </c:barChart>
      <c:catAx>
        <c:axId val="977665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2025 IIE Programming: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7667904"/>
        <c:crosses val="autoZero"/>
        <c:auto val="1"/>
        <c:lblAlgn val="ctr"/>
        <c:lblOffset val="100"/>
        <c:noMultiLvlLbl val="0"/>
      </c:catAx>
      <c:valAx>
        <c:axId val="977667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7665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400" b="0" i="0" u="none" strike="noStrike" kern="1200" spc="0" baseline="0">
                <a:solidFill>
                  <a:schemeClr val="tx1">
                    <a:lumMod val="65000"/>
                    <a:lumOff val="35000"/>
                  </a:schemeClr>
                </a:solidFill>
                <a:latin typeface="+mn-lt"/>
                <a:ea typeface="+mn-ea"/>
                <a:cs typeface="+mn-cs"/>
              </a:defRPr>
            </a:pPr>
            <a:r>
              <a:rPr lang="en-US"/>
              <a:t>Programming Participation by Year</a:t>
            </a:r>
          </a:p>
        </c:rich>
      </c:tx>
      <c:layout>
        <c:manualLayout>
          <c:xMode val="edge"/>
          <c:yMode val="edge"/>
          <c:x val="0.25653963986209039"/>
          <c:y val="0"/>
        </c:manualLayout>
      </c:layout>
      <c:overlay val="0"/>
      <c:spPr>
        <a:noFill/>
        <a:ln>
          <a:noFill/>
        </a:ln>
        <a:effectLst/>
      </c:spPr>
      <c:txPr>
        <a:bodyPr rot="0" spcFirstLastPara="1" vertOverflow="ellipsis" vert="horz" wrap="square" anchor="ctr" anchorCtr="1"/>
        <a:lstStyle/>
        <a:p>
          <a:pPr algn="l">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411506488518204"/>
          <c:y val="0.12862840298248657"/>
          <c:w val="0.84407308842492246"/>
          <c:h val="0.41795881809207697"/>
        </c:manualLayout>
      </c:layout>
      <c:barChart>
        <c:barDir val="col"/>
        <c:grouping val="clustered"/>
        <c:varyColors val="0"/>
        <c:ser>
          <c:idx val="0"/>
          <c:order val="0"/>
          <c:tx>
            <c:strRef>
              <c:f>Sheet1!$B$13</c:f>
              <c:strCache>
                <c:ptCount val="1"/>
                <c:pt idx="0">
                  <c:v>2025</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Sheet1!$A$14:$A$17</c:f>
              <c:strCache>
                <c:ptCount val="4"/>
                <c:pt idx="0">
                  <c:v>Big Idea Competition</c:v>
                </c:pt>
                <c:pt idx="1">
                  <c:v>Side Hustle Accelerator</c:v>
                </c:pt>
                <c:pt idx="2">
                  <c:v>Comet X</c:v>
                </c:pt>
                <c:pt idx="3">
                  <c:v>Mentor Connect Network</c:v>
                </c:pt>
              </c:strCache>
            </c:strRef>
          </c:cat>
          <c:val>
            <c:numRef>
              <c:f>Sheet1!$B$14:$B$17</c:f>
              <c:numCache>
                <c:formatCode>General</c:formatCode>
                <c:ptCount val="4"/>
                <c:pt idx="0">
                  <c:v>125</c:v>
                </c:pt>
                <c:pt idx="1">
                  <c:v>156</c:v>
                </c:pt>
                <c:pt idx="2">
                  <c:v>68</c:v>
                </c:pt>
                <c:pt idx="3">
                  <c:v>87</c:v>
                </c:pt>
              </c:numCache>
            </c:numRef>
          </c:val>
          <c:extLst>
            <c:ext xmlns:c16="http://schemas.microsoft.com/office/drawing/2014/chart" uri="{C3380CC4-5D6E-409C-BE32-E72D297353CC}">
              <c16:uniqueId val="{00000000-0CD8-4571-BC50-FB163A5E8648}"/>
            </c:ext>
          </c:extLst>
        </c:ser>
        <c:ser>
          <c:idx val="1"/>
          <c:order val="1"/>
          <c:tx>
            <c:strRef>
              <c:f>Sheet1!$C$13</c:f>
              <c:strCache>
                <c:ptCount val="1"/>
                <c:pt idx="0">
                  <c:v>2024</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Sheet1!$A$14:$A$17</c:f>
              <c:strCache>
                <c:ptCount val="4"/>
                <c:pt idx="0">
                  <c:v>Big Idea Competition</c:v>
                </c:pt>
                <c:pt idx="1">
                  <c:v>Side Hustle Accelerator</c:v>
                </c:pt>
                <c:pt idx="2">
                  <c:v>Comet X</c:v>
                </c:pt>
                <c:pt idx="3">
                  <c:v>Mentor Connect Network</c:v>
                </c:pt>
              </c:strCache>
            </c:strRef>
          </c:cat>
          <c:val>
            <c:numRef>
              <c:f>Sheet1!$C$14:$C$17</c:f>
              <c:numCache>
                <c:formatCode>General</c:formatCode>
                <c:ptCount val="4"/>
                <c:pt idx="0">
                  <c:v>40</c:v>
                </c:pt>
                <c:pt idx="1">
                  <c:v>0</c:v>
                </c:pt>
                <c:pt idx="2">
                  <c:v>22</c:v>
                </c:pt>
                <c:pt idx="3">
                  <c:v>20</c:v>
                </c:pt>
              </c:numCache>
            </c:numRef>
          </c:val>
          <c:extLst>
            <c:ext xmlns:c16="http://schemas.microsoft.com/office/drawing/2014/chart" uri="{C3380CC4-5D6E-409C-BE32-E72D297353CC}">
              <c16:uniqueId val="{00000001-0CD8-4571-BC50-FB163A5E8648}"/>
            </c:ext>
          </c:extLst>
        </c:ser>
        <c:ser>
          <c:idx val="2"/>
          <c:order val="2"/>
          <c:tx>
            <c:strRef>
              <c:f>Sheet1!$D$13</c:f>
              <c:strCache>
                <c:ptCount val="1"/>
                <c:pt idx="0">
                  <c:v>2023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Sheet1!$A$14:$A$17</c:f>
              <c:strCache>
                <c:ptCount val="4"/>
                <c:pt idx="0">
                  <c:v>Big Idea Competition</c:v>
                </c:pt>
                <c:pt idx="1">
                  <c:v>Side Hustle Accelerator</c:v>
                </c:pt>
                <c:pt idx="2">
                  <c:v>Comet X</c:v>
                </c:pt>
                <c:pt idx="3">
                  <c:v>Mentor Connect Network</c:v>
                </c:pt>
              </c:strCache>
            </c:strRef>
          </c:cat>
          <c:val>
            <c:numRef>
              <c:f>Sheet1!$D$14:$D$17</c:f>
              <c:numCache>
                <c:formatCode>General</c:formatCode>
                <c:ptCount val="4"/>
                <c:pt idx="0">
                  <c:v>34</c:v>
                </c:pt>
                <c:pt idx="1">
                  <c:v>0</c:v>
                </c:pt>
                <c:pt idx="2">
                  <c:v>23</c:v>
                </c:pt>
                <c:pt idx="3">
                  <c:v>12</c:v>
                </c:pt>
              </c:numCache>
            </c:numRef>
          </c:val>
          <c:extLst>
            <c:ext xmlns:c16="http://schemas.microsoft.com/office/drawing/2014/chart" uri="{C3380CC4-5D6E-409C-BE32-E72D297353CC}">
              <c16:uniqueId val="{00000002-0CD8-4571-BC50-FB163A5E8648}"/>
            </c:ext>
          </c:extLst>
        </c:ser>
        <c:dLbls>
          <c:dLblPos val="outEnd"/>
          <c:showLegendKey val="0"/>
          <c:showVal val="1"/>
          <c:showCatName val="0"/>
          <c:showSerName val="0"/>
          <c:showPercent val="0"/>
          <c:showBubbleSize val="0"/>
        </c:dLbls>
        <c:gapWidth val="219"/>
        <c:overlap val="-27"/>
        <c:axId val="1464571904"/>
        <c:axId val="1464590144"/>
      </c:barChart>
      <c:catAx>
        <c:axId val="1464571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4590144"/>
        <c:crosses val="autoZero"/>
        <c:auto val="1"/>
        <c:lblAlgn val="ctr"/>
        <c:lblOffset val="100"/>
        <c:noMultiLvlLbl val="0"/>
      </c:catAx>
      <c:valAx>
        <c:axId val="14645901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457190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Marcus-Rehtmeyer, Carol</dc:creator>
  <cp:keywords/>
  <dc:description/>
  <cp:lastModifiedBy>Ho, Karl</cp:lastModifiedBy>
  <cp:revision>2</cp:revision>
  <cp:lastPrinted>2025-10-08T21:43:00Z</cp:lastPrinted>
  <dcterms:created xsi:type="dcterms:W3CDTF">2025-11-03T18:53:00Z</dcterms:created>
  <dcterms:modified xsi:type="dcterms:W3CDTF">2025-11-03T18:53:00Z</dcterms:modified>
</cp:coreProperties>
</file>