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475BB" w14:textId="77777777" w:rsidR="00616153" w:rsidRPr="00651728" w:rsidRDefault="00391516" w:rsidP="00651728">
      <w:pPr>
        <w:pStyle w:val="Heading1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How the Slide-in Calls-to-Actions Can Increase the Traffic on Your HubSpot COS</w:t>
      </w:r>
    </w:p>
    <w:p w14:paraId="00055F6E" w14:textId="77777777" w:rsidR="00FA6E7D" w:rsidRPr="00651728" w:rsidRDefault="009671B8" w:rsidP="00651728">
      <w:pPr>
        <w:jc w:val="both"/>
      </w:pPr>
      <w:r w:rsidRPr="00651728">
        <w:t>Without</w:t>
      </w:r>
      <w:r w:rsidR="008D482F" w:rsidRPr="00651728">
        <w:t xml:space="preserve"> blogging, you won’t be in a position to </w:t>
      </w:r>
      <w:r w:rsidRPr="00651728">
        <w:t xml:space="preserve">increase traffic on your website and boost your search rankings. As a matter of fact, blogging is (and remains) an integral component of inbound marketing. </w:t>
      </w:r>
    </w:p>
    <w:p w14:paraId="692A9FED" w14:textId="77777777" w:rsidR="008D482F" w:rsidRPr="00651728" w:rsidRDefault="00FA6E7D" w:rsidP="00651728">
      <w:pPr>
        <w:jc w:val="both"/>
      </w:pPr>
      <w:r w:rsidRPr="00651728">
        <w:t>But did you know that over a million blogs are being produced on a daily basis as part of inbound marketing strategies by your competitors?</w:t>
      </w:r>
      <w:r w:rsidR="00186B4D" w:rsidRPr="00651728">
        <w:t xml:space="preserve"> This means that the content you create should not be educative, but also help you generate more leads. The Calls-to-</w:t>
      </w:r>
      <w:r w:rsidR="00647AB2" w:rsidRPr="00651728">
        <w:t>Actions (</w:t>
      </w:r>
      <w:r w:rsidR="00186B4D" w:rsidRPr="00651728">
        <w:t>CTA’s)</w:t>
      </w:r>
      <w:r w:rsidR="00647AB2" w:rsidRPr="00651728">
        <w:t xml:space="preserve"> presents one of the most viable options to help you generate more traffic for your website. </w:t>
      </w:r>
    </w:p>
    <w:p w14:paraId="2346444E" w14:textId="77777777" w:rsidR="00FA6E7D" w:rsidRPr="00651728" w:rsidRDefault="005F5CD1" w:rsidP="00651728">
      <w:pPr>
        <w:jc w:val="both"/>
      </w:pPr>
      <w:r w:rsidRPr="00880001">
        <w:rPr>
          <w:noProof/>
        </w:rPr>
        <w:t>Of course</w:t>
      </w:r>
      <w:r w:rsidR="00880001">
        <w:rPr>
          <w:noProof/>
        </w:rPr>
        <w:t>,</w:t>
      </w:r>
      <w:r w:rsidRPr="00651728">
        <w:t xml:space="preserve"> there are a couple of different that you can optimize your blog for increased traffic. More often than not, different websites use different CTA’s strategies such as text-based in-line CTA, sidebar CTA, End-of-the-post CTA and Slide-in CTA for increased lead generation. </w:t>
      </w:r>
    </w:p>
    <w:p w14:paraId="59B739AE" w14:textId="77777777" w:rsidR="005737A9" w:rsidRPr="00651728" w:rsidRDefault="005737A9" w:rsidP="00651728">
      <w:pPr>
        <w:jc w:val="both"/>
      </w:pPr>
      <w:r w:rsidRPr="00651728">
        <w:t>But the main question is: “are the casual readers being converted to leads and customers?”</w:t>
      </w:r>
    </w:p>
    <w:p w14:paraId="652C9DC7" w14:textId="77777777" w:rsidR="005737A9" w:rsidRPr="00651728" w:rsidRDefault="000F700C" w:rsidP="00651728">
      <w:pPr>
        <w:jc w:val="both"/>
      </w:pPr>
      <w:r w:rsidRPr="00651728">
        <w:t xml:space="preserve">The drawback with static CTA’s such as text-based in-line, sidebar and End-of-the-post CTA’s is that a majority of visitors usually begin to ignore them after a while. </w:t>
      </w:r>
      <w:r w:rsidR="00DD564E" w:rsidRPr="00651728">
        <w:t xml:space="preserve">How about catching your </w:t>
      </w:r>
      <w:r w:rsidR="00C26921" w:rsidRPr="00651728">
        <w:t>visitor’s</w:t>
      </w:r>
      <w:r w:rsidR="00DD564E" w:rsidRPr="00651728">
        <w:t xml:space="preserve"> attention by a dynamic and scrollable CTA?</w:t>
      </w:r>
    </w:p>
    <w:p w14:paraId="7BADC5C3" w14:textId="77777777" w:rsidR="00C26921" w:rsidRPr="00651728" w:rsidRDefault="00DD564E" w:rsidP="00651728">
      <w:pPr>
        <w:jc w:val="both"/>
      </w:pPr>
      <w:r w:rsidRPr="00651728">
        <w:t xml:space="preserve">Well, </w:t>
      </w:r>
      <w:r w:rsidR="00C26921" w:rsidRPr="00651728">
        <w:t xml:space="preserve">a Slide-in CTA can help generate more leads for your website. </w:t>
      </w:r>
      <w:r w:rsidR="00D63175" w:rsidRPr="00651728">
        <w:t xml:space="preserve">In “How the Slide-in Calls-to-Actions Can Increase the Traffic on Your HubSpot COS”, we explore how the Slide-in CTA’s can help increase website traffic. We also explore the procedures for placing these CTA’s on your blog. Let’s get started. </w:t>
      </w:r>
    </w:p>
    <w:p w14:paraId="5488CE50" w14:textId="77777777" w:rsidR="00D63175" w:rsidRPr="00651728" w:rsidRDefault="00D63175" w:rsidP="00651728">
      <w:pPr>
        <w:pStyle w:val="Heading2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Why the Slide-in CTA’s are better</w:t>
      </w:r>
    </w:p>
    <w:p w14:paraId="1F5FB24C" w14:textId="77777777" w:rsidR="001D00E9" w:rsidRPr="00651728" w:rsidRDefault="001D00E9" w:rsidP="00651728">
      <w:pPr>
        <w:jc w:val="both"/>
      </w:pPr>
      <w:r w:rsidRPr="00651728">
        <w:t>Here’s why the Slide-in CTA’s are superior to static CTA’s:</w:t>
      </w:r>
    </w:p>
    <w:p w14:paraId="3547E248" w14:textId="77777777" w:rsidR="001D00E9" w:rsidRPr="00651728" w:rsidRDefault="001D00E9" w:rsidP="00651728">
      <w:pPr>
        <w:pStyle w:val="Heading3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#1: They are catchy</w:t>
      </w:r>
    </w:p>
    <w:p w14:paraId="21C0A160" w14:textId="77777777" w:rsidR="001D00E9" w:rsidRPr="00651728" w:rsidRDefault="001D00E9" w:rsidP="00651728">
      <w:pPr>
        <w:jc w:val="both"/>
      </w:pPr>
      <w:r w:rsidRPr="00651728">
        <w:t>It’s a fact that the Slide-in CTA’s are more appealing to the eye</w:t>
      </w:r>
      <w:r w:rsidR="00CB60D6" w:rsidRPr="00651728">
        <w:t xml:space="preserve"> and therefore visitors are more likely to click them compared to static CTA’s. </w:t>
      </w:r>
      <w:r w:rsidR="001176A6" w:rsidRPr="00651728">
        <w:t xml:space="preserve">This is because they are more elegant </w:t>
      </w:r>
      <w:r w:rsidR="00C46B14" w:rsidRPr="00651728">
        <w:t>and more compelling than other CTA’s.</w:t>
      </w:r>
    </w:p>
    <w:p w14:paraId="75FBA2B5" w14:textId="77777777" w:rsidR="00C46B14" w:rsidRPr="00651728" w:rsidRDefault="00C46B14" w:rsidP="00651728">
      <w:pPr>
        <w:pStyle w:val="Heading3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#2: They have no effect on SEO</w:t>
      </w:r>
    </w:p>
    <w:p w14:paraId="519DFADB" w14:textId="77777777" w:rsidR="00C46B14" w:rsidRPr="00651728" w:rsidRDefault="004E18A6" w:rsidP="00651728">
      <w:pPr>
        <w:jc w:val="both"/>
      </w:pPr>
      <w:r w:rsidRPr="00651728">
        <w:t xml:space="preserve">Don’t panic about search rankings when you use the Slide-in CTA’s. Here’s the thing: the Slide-in CTA’s have no effect on SEO capabilities of your blog, therefore there’s no point fearing to use them. </w:t>
      </w:r>
    </w:p>
    <w:p w14:paraId="34AD7C33" w14:textId="77777777" w:rsidR="004E18A6" w:rsidRPr="00651728" w:rsidRDefault="004E18A6" w:rsidP="00651728">
      <w:pPr>
        <w:pStyle w:val="Heading3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#3: They are more visible to the eye</w:t>
      </w:r>
    </w:p>
    <w:p w14:paraId="7E8285CB" w14:textId="77777777" w:rsidR="00D63175" w:rsidRPr="00651728" w:rsidRDefault="004E18A6" w:rsidP="00651728">
      <w:pPr>
        <w:jc w:val="both"/>
      </w:pPr>
      <w:r w:rsidRPr="00651728">
        <w:t xml:space="preserve">Here’s the fact: if your CTA isn’t visible to your visitors, it won’t convert. The fact that Slide-in CTA’s are more visible to the eye means that you’ll convert more visitors when you use them on your website. </w:t>
      </w:r>
    </w:p>
    <w:p w14:paraId="7053B1B5" w14:textId="77777777" w:rsidR="004E18A6" w:rsidRPr="00651728" w:rsidRDefault="004E18A6" w:rsidP="00651728">
      <w:pPr>
        <w:pStyle w:val="Heading2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So, how can you place Slide-in CTA’s on your HubSpot COS?</w:t>
      </w:r>
    </w:p>
    <w:p w14:paraId="55D55B6C" w14:textId="77777777" w:rsidR="004E18A6" w:rsidRPr="00651728" w:rsidRDefault="004E18A6" w:rsidP="00651728">
      <w:pPr>
        <w:jc w:val="both"/>
      </w:pPr>
      <w:r w:rsidRPr="00651728">
        <w:t>Good question.</w:t>
      </w:r>
    </w:p>
    <w:p w14:paraId="75212303" w14:textId="77777777" w:rsidR="00400F09" w:rsidRPr="00651728" w:rsidRDefault="00400F09" w:rsidP="00651728">
      <w:pPr>
        <w:jc w:val="both"/>
      </w:pPr>
      <w:r w:rsidRPr="00651728">
        <w:t>Ideally, there are two ways you can get around this problem. These are:</w:t>
      </w:r>
    </w:p>
    <w:p w14:paraId="13490FB2" w14:textId="77777777" w:rsidR="00400F09" w:rsidRPr="00651728" w:rsidRDefault="00400F09" w:rsidP="00651728">
      <w:pPr>
        <w:pStyle w:val="ListParagraph"/>
        <w:numPr>
          <w:ilvl w:val="0"/>
          <w:numId w:val="3"/>
        </w:numPr>
        <w:jc w:val="both"/>
        <w:rPr>
          <w:b/>
        </w:rPr>
      </w:pPr>
      <w:r w:rsidRPr="00651728">
        <w:rPr>
          <w:b/>
        </w:rPr>
        <w:lastRenderedPageBreak/>
        <w:t>Using popup forms</w:t>
      </w:r>
    </w:p>
    <w:p w14:paraId="74EBDED3" w14:textId="77777777" w:rsidR="00400F09" w:rsidRPr="00651728" w:rsidRDefault="00400F09" w:rsidP="00651728">
      <w:pPr>
        <w:pStyle w:val="ListParagraph"/>
        <w:numPr>
          <w:ilvl w:val="0"/>
          <w:numId w:val="3"/>
        </w:numPr>
        <w:jc w:val="both"/>
        <w:rPr>
          <w:b/>
        </w:rPr>
      </w:pPr>
      <w:r w:rsidRPr="00651728">
        <w:rPr>
          <w:b/>
        </w:rPr>
        <w:t>Modifying the HTML code template</w:t>
      </w:r>
    </w:p>
    <w:p w14:paraId="17D04994" w14:textId="77777777" w:rsidR="00400F09" w:rsidRPr="00651728" w:rsidRDefault="00400F09" w:rsidP="00651728">
      <w:pPr>
        <w:jc w:val="both"/>
      </w:pPr>
      <w:r w:rsidRPr="00651728">
        <w:t>Let’s dig in.</w:t>
      </w:r>
    </w:p>
    <w:p w14:paraId="2CA36F3C" w14:textId="77777777" w:rsidR="00400F09" w:rsidRPr="00651728" w:rsidRDefault="00C365F8" w:rsidP="00651728">
      <w:pPr>
        <w:pStyle w:val="Heading3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#1: Using Smart F</w:t>
      </w:r>
      <w:r w:rsidR="00400F09" w:rsidRPr="00651728">
        <w:rPr>
          <w:rFonts w:asciiTheme="minorHAnsi" w:hAnsiTheme="minorHAnsi"/>
          <w:color w:val="auto"/>
        </w:rPr>
        <w:t>orms</w:t>
      </w:r>
      <w:r w:rsidR="006B7B63" w:rsidRPr="00651728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 xml:space="preserve">plugin for </w:t>
      </w:r>
      <w:proofErr w:type="spellStart"/>
      <w:r>
        <w:rPr>
          <w:rFonts w:asciiTheme="minorHAnsi" w:hAnsiTheme="minorHAnsi"/>
          <w:color w:val="auto"/>
        </w:rPr>
        <w:t>HubSpot</w:t>
      </w:r>
      <w:proofErr w:type="spellEnd"/>
    </w:p>
    <w:p w14:paraId="14EF1AAE" w14:textId="77777777" w:rsidR="006B7B63" w:rsidRPr="00651728" w:rsidRDefault="006B7B63" w:rsidP="00651728">
      <w:pPr>
        <w:jc w:val="both"/>
      </w:pPr>
      <w:r w:rsidRPr="00651728">
        <w:t xml:space="preserve">If you want a compromise, yet very effective method to present forms in a friendly manner that can increase the conversion rates, then you should try out </w:t>
      </w:r>
      <w:r w:rsidR="00C365F8">
        <w:t xml:space="preserve">plugin called </w:t>
      </w:r>
      <w:hyperlink r:id="rId5" w:history="1">
        <w:r w:rsidR="00C365F8" w:rsidRPr="00C365F8">
          <w:rPr>
            <w:rStyle w:val="Hyperlink"/>
          </w:rPr>
          <w:t>Smart Forms</w:t>
        </w:r>
      </w:hyperlink>
      <w:r w:rsidRPr="00651728">
        <w:t xml:space="preserve">. </w:t>
      </w:r>
    </w:p>
    <w:p w14:paraId="33DF3C6F" w14:textId="77777777" w:rsidR="006B7B63" w:rsidRPr="00651728" w:rsidRDefault="006B7B63" w:rsidP="00651728">
      <w:pPr>
        <w:pStyle w:val="Heading3"/>
        <w:jc w:val="both"/>
        <w:rPr>
          <w:rFonts w:asciiTheme="minorHAnsi" w:hAnsiTheme="minorHAnsi"/>
          <w:color w:val="auto"/>
        </w:rPr>
      </w:pPr>
      <w:r w:rsidRPr="00651728">
        <w:rPr>
          <w:rFonts w:asciiTheme="minorHAnsi" w:hAnsiTheme="minorHAnsi"/>
          <w:color w:val="auto"/>
        </w:rPr>
        <w:t>#2: Modifying the HTML code template</w:t>
      </w:r>
    </w:p>
    <w:p w14:paraId="161E4325" w14:textId="77777777" w:rsidR="004E18A6" w:rsidRPr="00651728" w:rsidRDefault="004E18A6" w:rsidP="00651728">
      <w:pPr>
        <w:jc w:val="both"/>
      </w:pPr>
      <w:r w:rsidRPr="00651728">
        <w:t xml:space="preserve">To place the Slide-in CTA on your blog, you need to </w:t>
      </w:r>
      <w:r w:rsidR="00C16B83" w:rsidRPr="00651728">
        <w:t>add a JavaScript code to</w:t>
      </w:r>
      <w:r w:rsidRPr="00651728">
        <w:t xml:space="preserve"> your HubSpot blog’s template HTML code</w:t>
      </w:r>
      <w:r w:rsidR="00C16B83" w:rsidRPr="00651728">
        <w:t xml:space="preserve"> and modify the </w:t>
      </w:r>
      <w:r w:rsidRPr="00651728">
        <w:t>CSS stylesheet</w:t>
      </w:r>
      <w:r w:rsidR="00C16B83" w:rsidRPr="00651728">
        <w:t xml:space="preserve">. </w:t>
      </w:r>
      <w:r w:rsidR="002C4678" w:rsidRPr="00651728">
        <w:t>To achieve this, below are steps to follow:</w:t>
      </w:r>
    </w:p>
    <w:p w14:paraId="2202AD99" w14:textId="77777777" w:rsidR="00A71C77" w:rsidRPr="00651728" w:rsidRDefault="002C4678" w:rsidP="00651728">
      <w:pPr>
        <w:pStyle w:val="ListParagraph"/>
        <w:numPr>
          <w:ilvl w:val="0"/>
          <w:numId w:val="4"/>
        </w:numPr>
        <w:jc w:val="both"/>
        <w:rPr>
          <w:b/>
        </w:rPr>
      </w:pPr>
      <w:r w:rsidRPr="00651728">
        <w:rPr>
          <w:b/>
        </w:rPr>
        <w:t>A</w:t>
      </w:r>
      <w:r w:rsidR="00A71C77" w:rsidRPr="00651728">
        <w:rPr>
          <w:b/>
        </w:rPr>
        <w:t>dd JavaScript code to blog’s HTML code template</w:t>
      </w:r>
    </w:p>
    <w:p w14:paraId="5BCA812D" w14:textId="77777777" w:rsidR="004340A9" w:rsidRPr="00651728" w:rsidRDefault="004340A9" w:rsidP="00651728">
      <w:pPr>
        <w:jc w:val="both"/>
      </w:pPr>
      <w:r w:rsidRPr="00651728">
        <w:t>Here’s is how you can modify the HTML code template of your blog:</w:t>
      </w:r>
    </w:p>
    <w:p w14:paraId="02CA76D7" w14:textId="77777777" w:rsidR="004340A9" w:rsidRPr="00651728" w:rsidRDefault="004340A9" w:rsidP="00651728">
      <w:pPr>
        <w:pStyle w:val="ListParagraph"/>
        <w:numPr>
          <w:ilvl w:val="0"/>
          <w:numId w:val="2"/>
        </w:numPr>
        <w:jc w:val="both"/>
      </w:pPr>
      <w:r w:rsidRPr="00651728">
        <w:t>On your HubSpot’s COS dashboard, click the Slide-in CTA JavaScript button.</w:t>
      </w:r>
    </w:p>
    <w:p w14:paraId="2C3DC144" w14:textId="77777777" w:rsidR="004340A9" w:rsidRPr="00651728" w:rsidRDefault="004340A9" w:rsidP="00651728">
      <w:pPr>
        <w:jc w:val="both"/>
      </w:pPr>
      <w:r w:rsidRPr="00651728">
        <w:rPr>
          <w:noProof/>
        </w:rPr>
        <w:drawing>
          <wp:inline distT="0" distB="0" distL="0" distR="0" wp14:anchorId="375EEA78" wp14:editId="4F55DD6D">
            <wp:extent cx="5715000" cy="3305175"/>
            <wp:effectExtent l="0" t="0" r="0" b="9525"/>
            <wp:docPr id="1" name="Picture 1" descr="hubspot-html-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bspot-html-modu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1928" w14:textId="77777777" w:rsidR="00A71C77" w:rsidRPr="00651728" w:rsidRDefault="00A71C77" w:rsidP="00651728">
      <w:pPr>
        <w:pStyle w:val="ListParagraph"/>
        <w:numPr>
          <w:ilvl w:val="0"/>
          <w:numId w:val="2"/>
        </w:numPr>
        <w:jc w:val="both"/>
      </w:pPr>
      <w:r w:rsidRPr="00651728">
        <w:t>Access the &lt;BODY&gt; of your blog’s template and copy</w:t>
      </w:r>
      <w:r w:rsidR="004340A9" w:rsidRPr="00651728">
        <w:t>/paste</w:t>
      </w:r>
      <w:r w:rsidRPr="00651728">
        <w:t xml:space="preserve"> the following JavaScript code:</w:t>
      </w:r>
    </w:p>
    <w:p w14:paraId="2ECE0101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&lt;script type= “text/</w:t>
      </w:r>
      <w:proofErr w:type="spellStart"/>
      <w:r w:rsidRPr="00651728">
        <w:t>javascript</w:t>
      </w:r>
      <w:proofErr w:type="spellEnd"/>
      <w:r w:rsidRPr="00651728">
        <w:t>”&gt;</w:t>
      </w:r>
    </w:p>
    <w:p w14:paraId="3009454D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$(</w:t>
      </w:r>
      <w:proofErr w:type="gramStart"/>
      <w:r w:rsidRPr="00651728">
        <w:t>function(</w:t>
      </w:r>
      <w:proofErr w:type="gramEnd"/>
      <w:r w:rsidRPr="00651728">
        <w:t>) {</w:t>
      </w:r>
    </w:p>
    <w:p w14:paraId="6EB46ED1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</w:t>
      </w:r>
      <w:proofErr w:type="spellStart"/>
      <w:r w:rsidRPr="00651728">
        <w:t>var</w:t>
      </w:r>
      <w:proofErr w:type="spellEnd"/>
      <w:r w:rsidRPr="00651728">
        <w:t xml:space="preserve"> </w:t>
      </w:r>
      <w:proofErr w:type="spellStart"/>
      <w:r w:rsidRPr="00651728">
        <w:t>slideCTA</w:t>
      </w:r>
      <w:proofErr w:type="spellEnd"/>
      <w:r w:rsidRPr="00651728">
        <w:t xml:space="preserve"> = $(“#</w:t>
      </w:r>
      <w:proofErr w:type="spellStart"/>
      <w:r w:rsidRPr="00651728">
        <w:t>slideCTA</w:t>
      </w:r>
      <w:proofErr w:type="spellEnd"/>
      <w:r w:rsidRPr="00651728">
        <w:t>”);</w:t>
      </w:r>
    </w:p>
    <w:p w14:paraId="1B0C2B95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lastRenderedPageBreak/>
        <w:t xml:space="preserve">  if (</w:t>
      </w:r>
      <w:proofErr w:type="spellStart"/>
      <w:r w:rsidRPr="00651728">
        <w:t>slideCTA.length</w:t>
      </w:r>
      <w:proofErr w:type="spellEnd"/>
      <w:r w:rsidRPr="00651728">
        <w:t>&gt;0) {</w:t>
      </w:r>
    </w:p>
    <w:p w14:paraId="3CF0BD15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$(window).</w:t>
      </w:r>
      <w:r w:rsidR="00652875" w:rsidRPr="00651728">
        <w:t>scroll (function () {</w:t>
      </w:r>
    </w:p>
    <w:p w14:paraId="7A92B32E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</w:t>
      </w:r>
      <w:proofErr w:type="spellStart"/>
      <w:r w:rsidRPr="00651728">
        <w:t>var</w:t>
      </w:r>
      <w:proofErr w:type="spellEnd"/>
      <w:r w:rsidRPr="00651728">
        <w:t xml:space="preserve"> </w:t>
      </w:r>
      <w:r w:rsidR="00652875" w:rsidRPr="00651728">
        <w:t>distance Top</w:t>
      </w:r>
      <w:r w:rsidRPr="00651728">
        <w:t xml:space="preserve"> = $(“#last”</w:t>
      </w:r>
      <w:proofErr w:type="gramStart"/>
      <w:r w:rsidRPr="00651728">
        <w:t>).offset</w:t>
      </w:r>
      <w:proofErr w:type="gramEnd"/>
      <w:r w:rsidRPr="00651728">
        <w:t>().top - $(window).height();</w:t>
      </w:r>
    </w:p>
    <w:p w14:paraId="68F0E2C5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</w:t>
      </w:r>
      <w:proofErr w:type="gramStart"/>
      <w:r w:rsidRPr="00651728">
        <w:t>if  (</w:t>
      </w:r>
      <w:proofErr w:type="gramEnd"/>
      <w:r w:rsidRPr="00651728">
        <w:t>$(window).</w:t>
      </w:r>
      <w:proofErr w:type="spellStart"/>
      <w:r w:rsidRPr="00651728">
        <w:t>scrollTop</w:t>
      </w:r>
      <w:proofErr w:type="spellEnd"/>
      <w:r w:rsidRPr="00651728">
        <w:t xml:space="preserve">() &gt; </w:t>
      </w:r>
      <w:r w:rsidR="00652875" w:rsidRPr="00651728">
        <w:t>distance Top</w:t>
      </w:r>
      <w:r w:rsidRPr="00651728">
        <w:t>){</w:t>
      </w:r>
    </w:p>
    <w:p w14:paraId="7C389187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    </w:t>
      </w:r>
      <w:r w:rsidR="00652875" w:rsidRPr="00651728">
        <w:t>SlideCTA. Animate (</w:t>
      </w:r>
      <w:r w:rsidRPr="00651728">
        <w:t>{“right”: “0px”},300);</w:t>
      </w:r>
    </w:p>
    <w:p w14:paraId="2133F2D0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}</w:t>
      </w:r>
    </w:p>
    <w:p w14:paraId="60F6D852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</w:t>
      </w:r>
      <w:proofErr w:type="gramStart"/>
      <w:r w:rsidRPr="00651728">
        <w:t>else{</w:t>
      </w:r>
      <w:proofErr w:type="gramEnd"/>
    </w:p>
    <w:p w14:paraId="78D5BBEB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    </w:t>
      </w:r>
      <w:r w:rsidR="00652875" w:rsidRPr="00651728">
        <w:t>SlideCTA. Stop (</w:t>
      </w:r>
      <w:r w:rsidRPr="00651728">
        <w:t>true).</w:t>
      </w:r>
      <w:r w:rsidR="00652875" w:rsidRPr="00651728">
        <w:t>animate (</w:t>
      </w:r>
      <w:r w:rsidRPr="00651728">
        <w:t>{“right”:”-400px”}</w:t>
      </w:r>
      <w:r w:rsidR="00652875" w:rsidRPr="00651728">
        <w:t>, 100</w:t>
      </w:r>
      <w:r w:rsidRPr="00651728">
        <w:t>);</w:t>
      </w:r>
    </w:p>
    <w:p w14:paraId="3A97296C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}</w:t>
      </w:r>
    </w:p>
    <w:p w14:paraId="541CE23C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});</w:t>
      </w:r>
    </w:p>
    <w:p w14:paraId="731FF501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$(“#slideCTA .close”).</w:t>
      </w:r>
      <w:r w:rsidR="00652875" w:rsidRPr="00651728">
        <w:t>on (</w:t>
      </w:r>
      <w:r w:rsidRPr="00651728">
        <w:t>“</w:t>
      </w:r>
      <w:r w:rsidR="00652875" w:rsidRPr="00651728">
        <w:t>click”, function () {</w:t>
      </w:r>
    </w:p>
    <w:p w14:paraId="2C072612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 $(this).</w:t>
      </w:r>
      <w:r w:rsidR="00652875" w:rsidRPr="00651728">
        <w:t>parent (</w:t>
      </w:r>
      <w:r w:rsidRPr="00651728">
        <w:t>).</w:t>
      </w:r>
      <w:r w:rsidR="00652875" w:rsidRPr="00651728">
        <w:t>remove (</w:t>
      </w:r>
      <w:r w:rsidRPr="00651728">
        <w:t>);</w:t>
      </w:r>
    </w:p>
    <w:p w14:paraId="294C3A03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});</w:t>
      </w:r>
    </w:p>
    <w:p w14:paraId="6C5A44C7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}</w:t>
      </w:r>
    </w:p>
    <w:p w14:paraId="5E0D6F44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});</w:t>
      </w:r>
    </w:p>
    <w:p w14:paraId="44726FF9" w14:textId="77777777" w:rsidR="00A71C77" w:rsidRPr="00651728" w:rsidRDefault="00A71C77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&lt;/script&gt;</w:t>
      </w:r>
    </w:p>
    <w:p w14:paraId="753E8F5A" w14:textId="77777777" w:rsidR="00C16B83" w:rsidRPr="00651728" w:rsidRDefault="004340A9" w:rsidP="00651728">
      <w:pPr>
        <w:pStyle w:val="ListParagraph"/>
        <w:numPr>
          <w:ilvl w:val="0"/>
          <w:numId w:val="2"/>
        </w:numPr>
        <w:jc w:val="both"/>
      </w:pPr>
      <w:r w:rsidRPr="00651728">
        <w:t>Save the changes you’ve made to the &lt;BODY&gt; section of your HTML code template.</w:t>
      </w:r>
    </w:p>
    <w:p w14:paraId="7C0E5F1C" w14:textId="77777777" w:rsidR="00651728" w:rsidRPr="00651728" w:rsidRDefault="00651728" w:rsidP="00651728">
      <w:pPr>
        <w:pStyle w:val="ListParagraph"/>
        <w:jc w:val="both"/>
      </w:pPr>
    </w:p>
    <w:p w14:paraId="4E63B945" w14:textId="77777777" w:rsidR="004340A9" w:rsidRPr="00651728" w:rsidRDefault="002C4678" w:rsidP="00651728">
      <w:pPr>
        <w:pStyle w:val="ListParagraph"/>
        <w:numPr>
          <w:ilvl w:val="0"/>
          <w:numId w:val="4"/>
        </w:numPr>
        <w:jc w:val="both"/>
        <w:rPr>
          <w:b/>
        </w:rPr>
      </w:pPr>
      <w:r w:rsidRPr="00651728">
        <w:rPr>
          <w:b/>
        </w:rPr>
        <w:t>Mo</w:t>
      </w:r>
      <w:r w:rsidR="004340A9" w:rsidRPr="00651728">
        <w:rPr>
          <w:b/>
        </w:rPr>
        <w:t>dify the CSS template</w:t>
      </w:r>
    </w:p>
    <w:p w14:paraId="62C76EE5" w14:textId="77777777" w:rsidR="004340A9" w:rsidRPr="00651728" w:rsidRDefault="00513AF4" w:rsidP="00651728">
      <w:pPr>
        <w:jc w:val="both"/>
      </w:pPr>
      <w:r w:rsidRPr="00651728">
        <w:t>Copy/paste the following code into the &lt;BODY&gt; section of your HTML template:</w:t>
      </w:r>
    </w:p>
    <w:p w14:paraId="17F63770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#slideCTA {</w:t>
      </w:r>
    </w:p>
    <w:p w14:paraId="5BB97AE9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padding: 8px 15px 8px 10px;</w:t>
      </w:r>
    </w:p>
    <w:p w14:paraId="75AD1176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background-color: #ffe;</w:t>
      </w:r>
    </w:p>
    <w:p w14:paraId="0B83CD63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border-top: 4px solid #F6261F;</w:t>
      </w:r>
    </w:p>
    <w:p w14:paraId="5A6B09A2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position: fixed;</w:t>
      </w:r>
    </w:p>
    <w:p w14:paraId="575D6E4E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bottom: 0;</w:t>
      </w:r>
    </w:p>
    <w:p w14:paraId="365D9A1A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lastRenderedPageBreak/>
        <w:t xml:space="preserve">    right: -400px;</w:t>
      </w:r>
    </w:p>
    <w:p w14:paraId="3FEDA346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-moz-box-shadow: -2px 0 5px #aa9;</w:t>
      </w:r>
    </w:p>
    <w:p w14:paraId="1A9D8761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-</w:t>
      </w:r>
      <w:proofErr w:type="spellStart"/>
      <w:r w:rsidRPr="00651728">
        <w:t>webkit</w:t>
      </w:r>
      <w:proofErr w:type="spellEnd"/>
      <w:r w:rsidRPr="00651728">
        <w:t>-box-shadow: -2px 0 5px #aa9;</w:t>
      </w:r>
    </w:p>
    <w:p w14:paraId="285F4AA3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box-shadow: -2px 0 5px #aa9;</w:t>
      </w:r>
    </w:p>
    <w:p w14:paraId="6ABF241B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}</w:t>
      </w:r>
    </w:p>
    <w:p w14:paraId="41D9184B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a.close {</w:t>
      </w:r>
    </w:p>
    <w:p w14:paraId="4085D215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width: 12px;</w:t>
      </w:r>
    </w:p>
    <w:p w14:paraId="68D94B7D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height: 12px;</w:t>
      </w:r>
    </w:p>
    <w:p w14:paraId="7331EEC5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position: absolute;</w:t>
      </w:r>
    </w:p>
    <w:p w14:paraId="5DA1FF24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cursor: pointer;</w:t>
      </w:r>
    </w:p>
    <w:p w14:paraId="2AC5E06C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top: 10px;</w:t>
      </w:r>
    </w:p>
    <w:p w14:paraId="043F48A2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right: 10px;</w:t>
      </w:r>
    </w:p>
    <w:p w14:paraId="0AD22793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}</w:t>
      </w:r>
    </w:p>
    <w:p w14:paraId="3B44F923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 w:rsidRPr="00651728">
        <w:t>a.close</w:t>
      </w:r>
      <w:proofErr w:type="gramEnd"/>
      <w:r w:rsidRPr="00651728">
        <w:t>:hover</w:t>
      </w:r>
      <w:proofErr w:type="spellEnd"/>
      <w:r w:rsidRPr="00651728">
        <w:t xml:space="preserve"> {</w:t>
      </w:r>
    </w:p>
    <w:p w14:paraId="6016792C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background-position: 0 -12px;</w:t>
      </w:r>
    </w:p>
    <w:p w14:paraId="5933756F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}</w:t>
      </w:r>
    </w:p>
    <w:p w14:paraId="262D051C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#slideCTA {</w:t>
      </w:r>
    </w:p>
    <w:p w14:paraId="2829B839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   width: 100%;</w:t>
      </w:r>
    </w:p>
    <w:p w14:paraId="638D2D42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 xml:space="preserve">    }</w:t>
      </w:r>
    </w:p>
    <w:p w14:paraId="3A0E32EA" w14:textId="77777777" w:rsidR="00513AF4" w:rsidRPr="00651728" w:rsidRDefault="00513AF4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t>}</w:t>
      </w:r>
    </w:p>
    <w:p w14:paraId="4DC4111A" w14:textId="77777777" w:rsidR="004340A9" w:rsidRPr="00651728" w:rsidRDefault="00513AF4" w:rsidP="00651728">
      <w:pPr>
        <w:jc w:val="both"/>
      </w:pPr>
      <w:r w:rsidRPr="00651728">
        <w:t>Next up, you’ll create the image for the Slide-in.</w:t>
      </w:r>
    </w:p>
    <w:p w14:paraId="75D0E0F8" w14:textId="77777777" w:rsidR="00513AF4" w:rsidRPr="00651728" w:rsidRDefault="002C4678" w:rsidP="00651728">
      <w:pPr>
        <w:pStyle w:val="ListParagraph"/>
        <w:numPr>
          <w:ilvl w:val="0"/>
          <w:numId w:val="4"/>
        </w:numPr>
        <w:jc w:val="both"/>
        <w:rPr>
          <w:b/>
        </w:rPr>
      </w:pPr>
      <w:r w:rsidRPr="00651728">
        <w:rPr>
          <w:b/>
        </w:rPr>
        <w:t>A</w:t>
      </w:r>
      <w:r w:rsidR="00513AF4" w:rsidRPr="00651728">
        <w:rPr>
          <w:b/>
        </w:rPr>
        <w:t>dd image to the Slide-in CTA</w:t>
      </w:r>
    </w:p>
    <w:p w14:paraId="695371B8" w14:textId="77777777" w:rsidR="00513AF4" w:rsidRPr="00651728" w:rsidRDefault="00513AF4" w:rsidP="00651728">
      <w:pPr>
        <w:pStyle w:val="ListParagraph"/>
        <w:numPr>
          <w:ilvl w:val="0"/>
          <w:numId w:val="2"/>
        </w:numPr>
        <w:jc w:val="both"/>
      </w:pPr>
      <w:r w:rsidRPr="00651728">
        <w:t>Download your favorite image that you’d like to add to the CTA.</w:t>
      </w:r>
    </w:p>
    <w:p w14:paraId="413E81C6" w14:textId="77777777" w:rsidR="00513AF4" w:rsidRPr="00651728" w:rsidRDefault="00513AF4" w:rsidP="00651728">
      <w:pPr>
        <w:pStyle w:val="ListParagraph"/>
        <w:numPr>
          <w:ilvl w:val="0"/>
          <w:numId w:val="2"/>
        </w:numPr>
        <w:jc w:val="both"/>
      </w:pPr>
      <w:r w:rsidRPr="00651728">
        <w:t>Upload the image to the website</w:t>
      </w:r>
      <w:r w:rsidR="005A12BE" w:rsidRPr="00651728">
        <w:t>. Ensure you copy</w:t>
      </w:r>
      <w:r w:rsidRPr="00651728">
        <w:t xml:space="preserve"> the image file location </w:t>
      </w:r>
      <w:r w:rsidR="005A12BE" w:rsidRPr="00651728">
        <w:t>to the Clipboard.</w:t>
      </w:r>
    </w:p>
    <w:p w14:paraId="16057248" w14:textId="77777777" w:rsidR="00651728" w:rsidRPr="00651728" w:rsidRDefault="00651728" w:rsidP="00651728">
      <w:pPr>
        <w:pStyle w:val="ListParagraph"/>
        <w:jc w:val="both"/>
      </w:pPr>
    </w:p>
    <w:p w14:paraId="69FDF677" w14:textId="77777777" w:rsidR="005A12BE" w:rsidRPr="00651728" w:rsidRDefault="005A12BE" w:rsidP="00651728">
      <w:pPr>
        <w:pStyle w:val="ListParagraph"/>
        <w:numPr>
          <w:ilvl w:val="0"/>
          <w:numId w:val="4"/>
        </w:numPr>
        <w:jc w:val="both"/>
        <w:rPr>
          <w:b/>
        </w:rPr>
      </w:pPr>
      <w:r w:rsidRPr="00651728">
        <w:rPr>
          <w:b/>
        </w:rPr>
        <w:t xml:space="preserve">Add the CTA </w:t>
      </w:r>
      <w:r w:rsidR="00785802" w:rsidRPr="00651728">
        <w:rPr>
          <w:b/>
        </w:rPr>
        <w:t>code to bottom of the blog</w:t>
      </w:r>
    </w:p>
    <w:p w14:paraId="4EE529EB" w14:textId="77777777" w:rsidR="00785802" w:rsidRPr="00651728" w:rsidRDefault="00785802" w:rsidP="00651728">
      <w:pPr>
        <w:jc w:val="both"/>
      </w:pPr>
      <w:r w:rsidRPr="00651728">
        <w:t xml:space="preserve">Copy/paste the code below at the end of your HTML code template: </w:t>
      </w:r>
    </w:p>
    <w:p w14:paraId="4885EB6C" w14:textId="77777777" w:rsidR="00785802" w:rsidRPr="00651728" w:rsidRDefault="00785802" w:rsidP="00651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1728">
        <w:lastRenderedPageBreak/>
        <w:t>&lt;div id= “slideCTA”&gt;&lt;a class= “close”&gt;&amp;nbsp ;&lt; /a&gt;&lt;a href= “http://name of yoursite.com/landing-page” target= “_blank"&gt;&lt;img class= “shadow alignCenter” style= “width: 90%; height: auto;” src= “http://name of yoursite.com/images/cta-image.jpg”&gt;&lt;/a&gt;&lt;/div&gt;</w:t>
      </w:r>
    </w:p>
    <w:p w14:paraId="54A559E9" w14:textId="77777777" w:rsidR="00513AF4" w:rsidRPr="00651728" w:rsidRDefault="002C4678" w:rsidP="00651728">
      <w:pPr>
        <w:jc w:val="both"/>
      </w:pPr>
      <w:r w:rsidRPr="00651728">
        <w:t>That’s it. Your blog should now generate mor</w:t>
      </w:r>
      <w:bookmarkStart w:id="0" w:name="_GoBack"/>
      <w:bookmarkEnd w:id="0"/>
      <w:r w:rsidRPr="00651728">
        <w:t xml:space="preserve">e leads for your business. </w:t>
      </w:r>
    </w:p>
    <w:p w14:paraId="66772B04" w14:textId="77777777" w:rsidR="002C4678" w:rsidRPr="00651728" w:rsidRDefault="002C4678" w:rsidP="00651728">
      <w:pPr>
        <w:jc w:val="both"/>
      </w:pPr>
    </w:p>
    <w:p w14:paraId="04BA1D76" w14:textId="77777777" w:rsidR="004E18A6" w:rsidRPr="00651728" w:rsidRDefault="004E18A6" w:rsidP="00651728">
      <w:pPr>
        <w:jc w:val="both"/>
      </w:pPr>
    </w:p>
    <w:p w14:paraId="7308E5A5" w14:textId="77777777" w:rsidR="005F5CD1" w:rsidRPr="00651728" w:rsidRDefault="005F5CD1" w:rsidP="00651728">
      <w:pPr>
        <w:jc w:val="both"/>
      </w:pPr>
    </w:p>
    <w:sectPr w:rsidR="005F5CD1" w:rsidRPr="0065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F0AE7"/>
    <w:multiLevelType w:val="hybridMultilevel"/>
    <w:tmpl w:val="BDF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B4936"/>
    <w:multiLevelType w:val="hybridMultilevel"/>
    <w:tmpl w:val="0622A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7C1D87"/>
    <w:multiLevelType w:val="hybridMultilevel"/>
    <w:tmpl w:val="D2C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9011F"/>
    <w:multiLevelType w:val="hybridMultilevel"/>
    <w:tmpl w:val="82A2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A0MzI1MDWzsDC1NLJU0lEKTi0uzszPAykwqQUAvj3JoSwAAAA="/>
  </w:docVars>
  <w:rsids>
    <w:rsidRoot w:val="00391516"/>
    <w:rsid w:val="000F700C"/>
    <w:rsid w:val="001176A6"/>
    <w:rsid w:val="00186B4D"/>
    <w:rsid w:val="001D00E9"/>
    <w:rsid w:val="00242841"/>
    <w:rsid w:val="002C4678"/>
    <w:rsid w:val="002E597A"/>
    <w:rsid w:val="00391516"/>
    <w:rsid w:val="00400F09"/>
    <w:rsid w:val="004340A9"/>
    <w:rsid w:val="004E18A6"/>
    <w:rsid w:val="00513AF4"/>
    <w:rsid w:val="005737A9"/>
    <w:rsid w:val="005A12BE"/>
    <w:rsid w:val="005F5CD1"/>
    <w:rsid w:val="00616153"/>
    <w:rsid w:val="00647AB2"/>
    <w:rsid w:val="00651728"/>
    <w:rsid w:val="00652875"/>
    <w:rsid w:val="00691F52"/>
    <w:rsid w:val="006B7B63"/>
    <w:rsid w:val="00785802"/>
    <w:rsid w:val="00880001"/>
    <w:rsid w:val="008D482F"/>
    <w:rsid w:val="009671B8"/>
    <w:rsid w:val="00A71C77"/>
    <w:rsid w:val="00C16B83"/>
    <w:rsid w:val="00C26921"/>
    <w:rsid w:val="00C365F8"/>
    <w:rsid w:val="00C46B14"/>
    <w:rsid w:val="00CB60D6"/>
    <w:rsid w:val="00D63175"/>
    <w:rsid w:val="00DD564E"/>
    <w:rsid w:val="00F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3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B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5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tegrationagent.com/smartforms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790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Denis Lunev</cp:lastModifiedBy>
  <cp:revision>15</cp:revision>
  <dcterms:created xsi:type="dcterms:W3CDTF">2016-06-21T06:01:00Z</dcterms:created>
  <dcterms:modified xsi:type="dcterms:W3CDTF">2016-07-05T11:33:00Z</dcterms:modified>
</cp:coreProperties>
</file>