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E9D15" w14:textId="77777777" w:rsidR="002377B9" w:rsidRPr="002377B9" w:rsidRDefault="002377B9" w:rsidP="002377B9">
      <w:pPr>
        <w:rPr>
          <w:b/>
          <w:bCs/>
        </w:rPr>
      </w:pPr>
      <w:r w:rsidRPr="002377B9">
        <w:rPr>
          <w:b/>
          <w:bCs/>
        </w:rPr>
        <w:t>A Universal Physics World Model for Autonomous Diagnosis and Correction of Computational Imaging</w:t>
      </w:r>
    </w:p>
    <w:p w14:paraId="7BED23AA" w14:textId="77777777" w:rsidR="002377B9" w:rsidRPr="002377B9" w:rsidRDefault="002377B9" w:rsidP="002377B9">
      <w:r w:rsidRPr="002377B9">
        <w:rPr>
          <w:b/>
          <w:bCs/>
        </w:rPr>
        <w:t>Abstract</w:t>
      </w:r>
      <w:r w:rsidRPr="002377B9">
        <w:t xml:space="preserve"> (Nature-style, max 150 words)</w:t>
      </w:r>
    </w:p>
    <w:p w14:paraId="537E2678" w14:textId="77777777" w:rsidR="002377B9" w:rsidRPr="002377B9" w:rsidRDefault="002377B9" w:rsidP="002377B9">
      <w:r w:rsidRPr="002377B9">
        <w:t xml:space="preserve">Computational imaging has transformed scientific discovery across scales, from sub-atomic microscopy to medical tomography. However, the reliability of these systems is often compromised by hidden "gate failures" in recoverability, stochastic noise, and forward-model mismatch. Current methods rely on manual parameter tuning or narrow, modality-specific calibration. Here we show a Physics World Model (PWM) that autonomously diagnoses and corrects imaging failures across 64 distinct modalities. By organizing physical knowledge into a "Triad </w:t>
      </w:r>
      <w:proofErr w:type="gramStart"/>
      <w:r w:rsidRPr="002377B9">
        <w:t>Law"—</w:t>
      </w:r>
      <w:proofErr w:type="gramEnd"/>
      <w:r w:rsidRPr="002377B9">
        <w:t xml:space="preserve">balancing mathematical recoverability, quantum source limits, and system </w:t>
      </w:r>
      <w:proofErr w:type="gramStart"/>
      <w:r w:rsidRPr="002377B9">
        <w:t>fidelity—</w:t>
      </w:r>
      <w:proofErr w:type="gramEnd"/>
      <w:r w:rsidRPr="002377B9">
        <w:t>PWM identifies the fundamental bottleneck in measured data and self-corrects the imaging operator. Our results demonstrate that PWM recovers high-fidelity information from previously "unsolvable" datasets in spectral imaging, electron microscopy, and magnetic resonance imaging. We anticipate that PWM will serve as a universal diagnostic instrument, enabling a new paradigm of self-aware, physically interpretable computational imaging.</w:t>
      </w:r>
    </w:p>
    <w:p w14:paraId="2996B139" w14:textId="77777777" w:rsidR="002377B9" w:rsidRPr="002377B9" w:rsidRDefault="002377B9" w:rsidP="002377B9">
      <w:r w:rsidRPr="002377B9">
        <w:pict w14:anchorId="3B9FE859">
          <v:rect id="_x0000_i1049" style="width:0;height:1.5pt" o:hralign="center" o:hrstd="t" o:hr="t" fillcolor="#a0a0a0" stroked="f"/>
        </w:pict>
      </w:r>
    </w:p>
    <w:p w14:paraId="15199334" w14:textId="77777777" w:rsidR="002377B9" w:rsidRPr="002377B9" w:rsidRDefault="002377B9" w:rsidP="002377B9">
      <w:pPr>
        <w:rPr>
          <w:b/>
          <w:bCs/>
        </w:rPr>
      </w:pPr>
      <w:r w:rsidRPr="002377B9">
        <w:rPr>
          <w:b/>
          <w:bCs/>
        </w:rPr>
        <w:t>1. Introduction</w:t>
      </w:r>
    </w:p>
    <w:p w14:paraId="1130EDE9" w14:textId="77777777" w:rsidR="002377B9" w:rsidRPr="002377B9" w:rsidRDefault="002377B9" w:rsidP="002377B9">
      <w:r w:rsidRPr="002377B9">
        <w:t xml:space="preserve">Computational imaging is fundamentally a decoding problem from physical carriers. Despite the success of deep learning, real-world translation is often bottlenecked by a lack of physical interpretability. We introduce the </w:t>
      </w:r>
      <w:r w:rsidRPr="002377B9">
        <w:rPr>
          <w:b/>
          <w:bCs/>
        </w:rPr>
        <w:t>Triad Law of Computational Imaging</w:t>
      </w:r>
      <w:r w:rsidRPr="002377B9">
        <w:t>, which posits that any reconstruction failure originates from one of three "gates":</w:t>
      </w:r>
    </w:p>
    <w:p w14:paraId="1D23CA14" w14:textId="77777777" w:rsidR="002377B9" w:rsidRPr="002377B9" w:rsidRDefault="002377B9" w:rsidP="002377B9">
      <w:pPr>
        <w:numPr>
          <w:ilvl w:val="0"/>
          <w:numId w:val="1"/>
        </w:numPr>
      </w:pPr>
      <w:r w:rsidRPr="002377B9">
        <w:rPr>
          <w:b/>
          <w:bCs/>
        </w:rPr>
        <w:t>Recoverability ($\</w:t>
      </w:r>
      <w:proofErr w:type="spellStart"/>
      <w:r w:rsidRPr="002377B9">
        <w:rPr>
          <w:b/>
          <w:bCs/>
        </w:rPr>
        <w:t>mathcal</w:t>
      </w:r>
      <w:proofErr w:type="spellEnd"/>
      <w:r w:rsidRPr="002377B9">
        <w:rPr>
          <w:b/>
          <w:bCs/>
        </w:rPr>
        <w:t>{R}$):</w:t>
      </w:r>
      <w:r w:rsidRPr="002377B9">
        <w:t xml:space="preserve"> The sufficiency of the sampling design relative to signal sparsity.</w:t>
      </w:r>
    </w:p>
    <w:p w14:paraId="010C3138" w14:textId="77777777" w:rsidR="002377B9" w:rsidRPr="002377B9" w:rsidRDefault="002377B9" w:rsidP="002377B9">
      <w:pPr>
        <w:numPr>
          <w:ilvl w:val="0"/>
          <w:numId w:val="1"/>
        </w:numPr>
      </w:pPr>
      <w:r w:rsidRPr="002377B9">
        <w:rPr>
          <w:b/>
          <w:bCs/>
        </w:rPr>
        <w:t>Stochasticity ($\</w:t>
      </w:r>
      <w:proofErr w:type="spellStart"/>
      <w:r w:rsidRPr="002377B9">
        <w:rPr>
          <w:b/>
          <w:bCs/>
        </w:rPr>
        <w:t>mathcal</w:t>
      </w:r>
      <w:proofErr w:type="spellEnd"/>
      <w:r w:rsidRPr="002377B9">
        <w:rPr>
          <w:b/>
          <w:bCs/>
        </w:rPr>
        <w:t>{S}$):</w:t>
      </w:r>
      <w:r w:rsidRPr="002377B9">
        <w:t xml:space="preserve"> The fundamental SNR limits imposed by physical carriers such as photons, electrons, and spins.</w:t>
      </w:r>
    </w:p>
    <w:p w14:paraId="4BC8DD8D" w14:textId="77777777" w:rsidR="002377B9" w:rsidRPr="002377B9" w:rsidRDefault="002377B9" w:rsidP="002377B9">
      <w:pPr>
        <w:numPr>
          <w:ilvl w:val="0"/>
          <w:numId w:val="1"/>
        </w:numPr>
      </w:pPr>
      <w:r w:rsidRPr="002377B9">
        <w:rPr>
          <w:b/>
          <w:bCs/>
        </w:rPr>
        <w:t>Fidelity ($\</w:t>
      </w:r>
      <w:proofErr w:type="spellStart"/>
      <w:r w:rsidRPr="002377B9">
        <w:rPr>
          <w:b/>
          <w:bCs/>
        </w:rPr>
        <w:t>mathcal</w:t>
      </w:r>
      <w:proofErr w:type="spellEnd"/>
      <w:r w:rsidRPr="002377B9">
        <w:rPr>
          <w:b/>
          <w:bCs/>
        </w:rPr>
        <w:t>{F}$):</w:t>
      </w:r>
      <w:r w:rsidRPr="002377B9">
        <w:t xml:space="preserve"> The accuracy of the forward-model operator, where sub-pixel mismatch can cause catastrophic failure.</w:t>
      </w:r>
    </w:p>
    <w:p w14:paraId="73E84A81" w14:textId="77777777" w:rsidR="002377B9" w:rsidRPr="002377B9" w:rsidRDefault="002377B9" w:rsidP="002377B9">
      <w:r w:rsidRPr="002377B9">
        <w:pict w14:anchorId="00A17720">
          <v:rect id="_x0000_i1050" style="width:0;height:1.5pt" o:hralign="center" o:hrstd="t" o:hr="t" fillcolor="#a0a0a0" stroked="f"/>
        </w:pict>
      </w:r>
    </w:p>
    <w:p w14:paraId="317F2BD4" w14:textId="77777777" w:rsidR="002377B9" w:rsidRPr="002377B9" w:rsidRDefault="002377B9" w:rsidP="002377B9">
      <w:pPr>
        <w:rPr>
          <w:b/>
          <w:bCs/>
        </w:rPr>
      </w:pPr>
      <w:r w:rsidRPr="002377B9">
        <w:rPr>
          <w:b/>
          <w:bCs/>
        </w:rPr>
        <w:t>2. Results</w:t>
      </w:r>
    </w:p>
    <w:p w14:paraId="76C12C52" w14:textId="77777777" w:rsidR="002377B9" w:rsidRPr="002377B9" w:rsidRDefault="002377B9" w:rsidP="002377B9">
      <w:pPr>
        <w:rPr>
          <w:b/>
          <w:bCs/>
        </w:rPr>
      </w:pPr>
      <w:r w:rsidRPr="002377B9">
        <w:rPr>
          <w:b/>
          <w:bCs/>
        </w:rPr>
        <w:t>2.1 Cross-Modality Diagnostic Generality</w:t>
      </w:r>
    </w:p>
    <w:p w14:paraId="6BCE2A7E" w14:textId="77777777" w:rsidR="002377B9" w:rsidRPr="002377B9" w:rsidRDefault="002377B9" w:rsidP="002377B9">
      <w:r w:rsidRPr="002377B9">
        <w:t xml:space="preserve">PWM was validated across 64 modalities including optical microscopy and medical scanners. Utilizing three autonomous agents—the </w:t>
      </w:r>
      <w:r w:rsidRPr="002377B9">
        <w:rPr>
          <w:b/>
          <w:bCs/>
        </w:rPr>
        <w:t>Compressed Agent</w:t>
      </w:r>
      <w:r w:rsidRPr="002377B9">
        <w:t xml:space="preserve">, </w:t>
      </w:r>
      <w:r w:rsidRPr="002377B9">
        <w:rPr>
          <w:b/>
          <w:bCs/>
        </w:rPr>
        <w:t>Source Agent</w:t>
      </w:r>
      <w:r w:rsidRPr="002377B9">
        <w:t xml:space="preserve">, and </w:t>
      </w:r>
      <w:r w:rsidRPr="002377B9">
        <w:rPr>
          <w:b/>
          <w:bCs/>
        </w:rPr>
        <w:t>Mismatch Agent</w:t>
      </w:r>
      <w:r w:rsidRPr="002377B9">
        <w:t>—the system generates a "</w:t>
      </w:r>
      <w:proofErr w:type="spellStart"/>
      <w:r w:rsidRPr="002377B9">
        <w:t>TriadReport</w:t>
      </w:r>
      <w:proofErr w:type="spellEnd"/>
      <w:r w:rsidRPr="002377B9">
        <w:t>" identifying specific physical causes of reconstruction artifacts.</w:t>
      </w:r>
    </w:p>
    <w:p w14:paraId="5F410268" w14:textId="77777777" w:rsidR="002377B9" w:rsidRPr="002377B9" w:rsidRDefault="002377B9" w:rsidP="002377B9">
      <w:pPr>
        <w:rPr>
          <w:b/>
          <w:bCs/>
        </w:rPr>
      </w:pPr>
      <w:r w:rsidRPr="002377B9">
        <w:rPr>
          <w:b/>
          <w:bCs/>
        </w:rPr>
        <w:t>2.2 Correcting Operator Mismatch</w:t>
      </w:r>
    </w:p>
    <w:p w14:paraId="5C063981" w14:textId="77777777" w:rsidR="002377B9" w:rsidRPr="002377B9" w:rsidRDefault="002377B9" w:rsidP="002377B9">
      <w:r w:rsidRPr="002377B9">
        <w:t>The Mismatch Agent detected and corrected a $2$-</w:t>
      </w:r>
      <w:proofErr w:type="gramStart"/>
      <w:r w:rsidRPr="002377B9">
        <w:t>pixel mask</w:t>
      </w:r>
      <w:proofErr w:type="gramEnd"/>
      <w:r w:rsidRPr="002377B9">
        <w:t xml:space="preserve"> shift in CASSI spectral imaging, improving quality by $+4.8\</w:t>
      </w:r>
      <w:proofErr w:type="gramStart"/>
      <w:r w:rsidRPr="002377B9">
        <w:t>text{ dB</w:t>
      </w:r>
      <w:proofErr w:type="gramEnd"/>
      <w:r w:rsidRPr="002377B9">
        <w:t>}$ where standard neural networks failed.</w:t>
      </w:r>
    </w:p>
    <w:p w14:paraId="75D8EF03" w14:textId="77777777" w:rsidR="002377B9" w:rsidRPr="002377B9" w:rsidRDefault="002377B9" w:rsidP="002377B9">
      <w:r w:rsidRPr="002377B9">
        <w:pict w14:anchorId="4D63C377">
          <v:rect id="_x0000_i1051" style="width:0;height:1.5pt" o:hralign="center" o:hrstd="t" o:hr="t" fillcolor="#a0a0a0" stroked="f"/>
        </w:pict>
      </w:r>
    </w:p>
    <w:p w14:paraId="1E564E89" w14:textId="77777777" w:rsidR="002377B9" w:rsidRPr="002377B9" w:rsidRDefault="002377B9" w:rsidP="002377B9">
      <w:pPr>
        <w:rPr>
          <w:b/>
          <w:bCs/>
        </w:rPr>
      </w:pPr>
      <w:r w:rsidRPr="002377B9">
        <w:rPr>
          <w:b/>
          <w:bCs/>
        </w:rPr>
        <w:t>3. Discussion</w:t>
      </w:r>
    </w:p>
    <w:p w14:paraId="700FAEC4" w14:textId="77777777" w:rsidR="002377B9" w:rsidRPr="002377B9" w:rsidRDefault="002377B9" w:rsidP="002377B9">
      <w:r w:rsidRPr="002377B9">
        <w:t>PWM shifts the paradigm from physically informed models to physically interpretable world models. Unlike traditional black-box solvers, PWM's diagnostic output allows scientists to understand why a measurement failed, distinguishing between the need for better algorithms, higher doses, or more precise hardware alignment.</w:t>
      </w:r>
    </w:p>
    <w:p w14:paraId="24B07C9B" w14:textId="77777777" w:rsidR="002377B9" w:rsidRPr="002377B9" w:rsidRDefault="002377B9" w:rsidP="002377B9">
      <w:r w:rsidRPr="002377B9">
        <w:pict w14:anchorId="074E98F5">
          <v:rect id="_x0000_i1052" style="width:0;height:1.5pt" o:hralign="center" o:hrstd="t" o:hr="t" fillcolor="#a0a0a0" stroked="f"/>
        </w:pict>
      </w:r>
    </w:p>
    <w:p w14:paraId="21A91343" w14:textId="77777777" w:rsidR="002377B9" w:rsidRPr="002377B9" w:rsidRDefault="002377B9" w:rsidP="002377B9">
      <w:pPr>
        <w:rPr>
          <w:b/>
          <w:bCs/>
        </w:rPr>
      </w:pPr>
      <w:r w:rsidRPr="002377B9">
        <w:rPr>
          <w:b/>
          <w:bCs/>
        </w:rPr>
        <w:lastRenderedPageBreak/>
        <w:t>4. Methods</w:t>
      </w:r>
    </w:p>
    <w:p w14:paraId="6E54B9B8" w14:textId="77777777" w:rsidR="002377B9" w:rsidRPr="002377B9" w:rsidRDefault="002377B9" w:rsidP="002377B9">
      <w:pPr>
        <w:rPr>
          <w:b/>
          <w:bCs/>
        </w:rPr>
      </w:pPr>
      <w:r w:rsidRPr="002377B9">
        <w:rPr>
          <w:b/>
          <w:bCs/>
        </w:rPr>
        <w:t>4.1 Problem Formulation</w:t>
      </w:r>
    </w:p>
    <w:p w14:paraId="4365B384" w14:textId="77777777" w:rsidR="002377B9" w:rsidRPr="002377B9" w:rsidRDefault="002377B9" w:rsidP="002377B9">
      <w:r w:rsidRPr="002377B9">
        <w:t>We define computational imaging recovery as:</w:t>
      </w:r>
    </w:p>
    <w:p w14:paraId="2FA4A98B" w14:textId="77777777" w:rsidR="002377B9" w:rsidRPr="002377B9" w:rsidRDefault="002377B9" w:rsidP="002377B9">
      <w:r w:rsidRPr="002377B9">
        <w:t>$$\hat{x} = \</w:t>
      </w:r>
      <w:proofErr w:type="spellStart"/>
      <w:r w:rsidRPr="002377B9">
        <w:t>arg</w:t>
      </w:r>
      <w:proofErr w:type="spellEnd"/>
      <w:r w:rsidRPr="002377B9">
        <w:t>\min_{x} \</w:t>
      </w:r>
      <w:proofErr w:type="spellStart"/>
      <w:r w:rsidRPr="002377B9">
        <w:t>mathcal</w:t>
      </w:r>
      <w:proofErr w:type="spellEnd"/>
      <w:r w:rsidRPr="002377B9">
        <w:t>{L</w:t>
      </w:r>
      <w:proofErr w:type="gramStart"/>
      <w:r w:rsidRPr="002377B9">
        <w:t>}(</w:t>
      </w:r>
      <w:proofErr w:type="gramEnd"/>
      <w:r w:rsidRPr="002377B9">
        <w:t>y, A_{\</w:t>
      </w:r>
      <w:proofErr w:type="gramStart"/>
      <w:r w:rsidRPr="002377B9">
        <w:t>theta}(</w:t>
      </w:r>
      <w:proofErr w:type="gramEnd"/>
      <w:r w:rsidRPr="002377B9">
        <w:t>x)) + \lambda \Phi(x)$$</w:t>
      </w:r>
    </w:p>
    <w:p w14:paraId="5B090420" w14:textId="77777777" w:rsidR="002377B9" w:rsidRPr="002377B9" w:rsidRDefault="002377B9" w:rsidP="002377B9">
      <w:r w:rsidRPr="002377B9">
        <w:t>Where $</w:t>
      </w:r>
      <w:proofErr w:type="gramStart"/>
      <w:r w:rsidRPr="002377B9">
        <w:t>A_{</w:t>
      </w:r>
      <w:proofErr w:type="gramEnd"/>
      <w:r w:rsidRPr="002377B9">
        <w:t>\</w:t>
      </w:r>
      <w:proofErr w:type="gramStart"/>
      <w:r w:rsidRPr="002377B9">
        <w:t>theta}$</w:t>
      </w:r>
      <w:proofErr w:type="gramEnd"/>
      <w:r w:rsidRPr="002377B9">
        <w:t xml:space="preserve"> is the forward operator parameterized by calibration terms $\theta$.</w:t>
      </w:r>
    </w:p>
    <w:p w14:paraId="03F0162C" w14:textId="77777777" w:rsidR="002377B9" w:rsidRPr="002377B9" w:rsidRDefault="002377B9" w:rsidP="002377B9">
      <w:pPr>
        <w:rPr>
          <w:b/>
          <w:bCs/>
        </w:rPr>
      </w:pPr>
      <w:r w:rsidRPr="002377B9">
        <w:rPr>
          <w:b/>
          <w:bCs/>
        </w:rPr>
        <w:t>4.2 The Source Agent: Carrier-Specific Noise Models</w:t>
      </w:r>
    </w:p>
    <w:p w14:paraId="2C8F4198" w14:textId="77777777" w:rsidR="002377B9" w:rsidRPr="002377B9" w:rsidRDefault="002377B9" w:rsidP="002377B9">
      <w:r w:rsidRPr="002377B9">
        <w:t xml:space="preserve">The </w:t>
      </w:r>
      <w:r w:rsidRPr="002377B9">
        <w:rPr>
          <w:b/>
          <w:bCs/>
        </w:rPr>
        <w:t>Source Agent</w:t>
      </w:r>
      <w:r w:rsidRPr="002377B9">
        <w:t xml:space="preserve"> characterizes stochasticity $\</w:t>
      </w:r>
      <w:proofErr w:type="spellStart"/>
      <w:r w:rsidRPr="002377B9">
        <w:t>mathcal</w:t>
      </w:r>
      <w:proofErr w:type="spellEnd"/>
      <w:r w:rsidRPr="002377B9">
        <w:t>{S}$ by selecting carrier-specific likelihoods $\</w:t>
      </w:r>
      <w:proofErr w:type="spellStart"/>
      <w:r w:rsidRPr="002377B9">
        <w:t>mathcal</w:t>
      </w:r>
      <w:proofErr w:type="spellEnd"/>
      <w:r w:rsidRPr="002377B9">
        <w:t>{L}$:</w:t>
      </w:r>
    </w:p>
    <w:p w14:paraId="0ED4331F" w14:textId="77777777" w:rsidR="002377B9" w:rsidRPr="002377B9" w:rsidRDefault="002377B9" w:rsidP="002377B9">
      <w:pPr>
        <w:numPr>
          <w:ilvl w:val="0"/>
          <w:numId w:val="2"/>
        </w:numPr>
      </w:pPr>
      <w:r w:rsidRPr="002377B9">
        <w:rPr>
          <w:b/>
          <w:bCs/>
        </w:rPr>
        <w:t>Photons/Electrons (Poisson-Gaussian):</w:t>
      </w:r>
      <w:r w:rsidRPr="002377B9">
        <w:t xml:space="preserve"> Used for shot-noise limited regimes:</w:t>
      </w:r>
    </w:p>
    <w:p w14:paraId="7DB9EA00" w14:textId="77777777" w:rsidR="002377B9" w:rsidRPr="002377B9" w:rsidRDefault="002377B9" w:rsidP="002377B9">
      <w:r w:rsidRPr="002377B9">
        <w:t>$$y \sim \</w:t>
      </w:r>
      <w:proofErr w:type="gramStart"/>
      <w:r w:rsidRPr="002377B9">
        <w:t>text{</w:t>
      </w:r>
      <w:proofErr w:type="gramEnd"/>
      <w:r w:rsidRPr="002377B9">
        <w:t>Poisson</w:t>
      </w:r>
      <w:proofErr w:type="gramStart"/>
      <w:r w:rsidRPr="002377B9">
        <w:t>}(</w:t>
      </w:r>
      <w:proofErr w:type="gramEnd"/>
      <w:r w:rsidRPr="002377B9">
        <w:t>\alpha A_{\theta}x) + \</w:t>
      </w:r>
      <w:proofErr w:type="spellStart"/>
      <w:r w:rsidRPr="002377B9">
        <w:t>mathcal</w:t>
      </w:r>
      <w:proofErr w:type="spellEnd"/>
      <w:r w:rsidRPr="002377B9">
        <w:t>{N</w:t>
      </w:r>
      <w:proofErr w:type="gramStart"/>
      <w:r w:rsidRPr="002377B9">
        <w:t>}(</w:t>
      </w:r>
      <w:proofErr w:type="gramEnd"/>
      <w:r w:rsidRPr="002377B9">
        <w:t>0, \sigma^</w:t>
      </w:r>
      <w:proofErr w:type="gramStart"/>
      <w:r w:rsidRPr="002377B9">
        <w:t>2)$</w:t>
      </w:r>
      <w:proofErr w:type="gramEnd"/>
      <w:r w:rsidRPr="002377B9">
        <w:t>$</w:t>
      </w:r>
    </w:p>
    <w:p w14:paraId="6052F59D" w14:textId="77777777" w:rsidR="002377B9" w:rsidRPr="002377B9" w:rsidRDefault="002377B9" w:rsidP="002377B9">
      <w:pPr>
        <w:numPr>
          <w:ilvl w:val="0"/>
          <w:numId w:val="2"/>
        </w:numPr>
      </w:pPr>
      <w:r w:rsidRPr="002377B9">
        <w:rPr>
          <w:b/>
          <w:bCs/>
        </w:rPr>
        <w:t>Spins (MRI - Rician):</w:t>
      </w:r>
      <w:r w:rsidRPr="002377B9">
        <w:t xml:space="preserve"> Models complex RF signal noise:</w:t>
      </w:r>
    </w:p>
    <w:p w14:paraId="69A56C5D" w14:textId="77777777" w:rsidR="002377B9" w:rsidRPr="002377B9" w:rsidRDefault="002377B9" w:rsidP="002377B9">
      <w:r w:rsidRPr="002377B9">
        <w:t>$$p(</w:t>
      </w:r>
      <w:proofErr w:type="spellStart"/>
      <w:r w:rsidRPr="002377B9">
        <w:t>y|A</w:t>
      </w:r>
      <w:proofErr w:type="spellEnd"/>
      <w:r w:rsidRPr="002377B9">
        <w:t xml:space="preserve">_{\theta}x) = \frac{y}{\sigma^2} </w:t>
      </w:r>
      <w:proofErr w:type="gramStart"/>
      <w:r w:rsidRPr="002377B9">
        <w:t>\exp\left(</w:t>
      </w:r>
      <w:proofErr w:type="gramEnd"/>
      <w:r w:rsidRPr="002377B9">
        <w:t>-\</w:t>
      </w:r>
      <w:proofErr w:type="gramStart"/>
      <w:r w:rsidRPr="002377B9">
        <w:t>frac{</w:t>
      </w:r>
      <w:proofErr w:type="gramEnd"/>
      <w:r w:rsidRPr="002377B9">
        <w:t>y^2 + (A_{\theta}</w:t>
      </w:r>
      <w:proofErr w:type="gramStart"/>
      <w:r w:rsidRPr="002377B9">
        <w:t>x)^2}{</w:t>
      </w:r>
      <w:proofErr w:type="gramEnd"/>
      <w:r w:rsidRPr="002377B9">
        <w:t>2\sigma^</w:t>
      </w:r>
      <w:proofErr w:type="gramStart"/>
      <w:r w:rsidRPr="002377B9">
        <w:t>2}\</w:t>
      </w:r>
      <w:proofErr w:type="gramEnd"/>
      <w:r w:rsidRPr="002377B9">
        <w:t>right) I_0\</w:t>
      </w:r>
      <w:proofErr w:type="gramStart"/>
      <w:r w:rsidRPr="002377B9">
        <w:t>left(</w:t>
      </w:r>
      <w:proofErr w:type="gramEnd"/>
      <w:r w:rsidRPr="002377B9">
        <w:t>\</w:t>
      </w:r>
      <w:proofErr w:type="gramStart"/>
      <w:r w:rsidRPr="002377B9">
        <w:t>frac{</w:t>
      </w:r>
      <w:proofErr w:type="gramEnd"/>
      <w:r w:rsidRPr="002377B9">
        <w:t>y A_{\theta}</w:t>
      </w:r>
      <w:proofErr w:type="gramStart"/>
      <w:r w:rsidRPr="002377B9">
        <w:t>x}{</w:t>
      </w:r>
      <w:proofErr w:type="gramEnd"/>
      <w:r w:rsidRPr="002377B9">
        <w:t>\sigma^</w:t>
      </w:r>
      <w:proofErr w:type="gramStart"/>
      <w:r w:rsidRPr="002377B9">
        <w:t>2}\right)$</w:t>
      </w:r>
      <w:proofErr w:type="gramEnd"/>
      <w:r w:rsidRPr="002377B9">
        <w:t>$</w:t>
      </w:r>
    </w:p>
    <w:p w14:paraId="0A3B0DF2" w14:textId="77777777" w:rsidR="002377B9" w:rsidRPr="002377B9" w:rsidRDefault="002377B9" w:rsidP="002377B9">
      <w:pPr>
        <w:rPr>
          <w:b/>
          <w:bCs/>
        </w:rPr>
      </w:pPr>
      <w:r w:rsidRPr="002377B9">
        <w:rPr>
          <w:b/>
          <w:bCs/>
        </w:rPr>
        <w:t>4.3 The Mismatch Agent: Operator Correction</w:t>
      </w:r>
    </w:p>
    <w:p w14:paraId="1692AE72" w14:textId="77777777" w:rsidR="002377B9" w:rsidRPr="002377B9" w:rsidRDefault="002377B9" w:rsidP="002377B9">
      <w:r w:rsidRPr="002377B9">
        <w:t xml:space="preserve">The </w:t>
      </w:r>
      <w:r w:rsidRPr="002377B9">
        <w:rPr>
          <w:b/>
          <w:bCs/>
        </w:rPr>
        <w:t>Mismatch Agent</w:t>
      </w:r>
      <w:r w:rsidRPr="002377B9">
        <w:t xml:space="preserve"> solves for optimal calibration parameters $\theta^*$ via reprojection error minimization:</w:t>
      </w:r>
    </w:p>
    <w:p w14:paraId="143B015E" w14:textId="77777777" w:rsidR="002377B9" w:rsidRPr="002377B9" w:rsidRDefault="002377B9" w:rsidP="002377B9">
      <w:r w:rsidRPr="002377B9">
        <w:t xml:space="preserve">$$\theta^* = </w:t>
      </w:r>
      <w:proofErr w:type="gramStart"/>
      <w:r w:rsidRPr="002377B9">
        <w:t>\</w:t>
      </w:r>
      <w:proofErr w:type="spellStart"/>
      <w:r w:rsidRPr="002377B9">
        <w:t>arg</w:t>
      </w:r>
      <w:proofErr w:type="spellEnd"/>
      <w:r w:rsidRPr="002377B9">
        <w:t>\min_{</w:t>
      </w:r>
      <w:proofErr w:type="gramEnd"/>
      <w:r w:rsidRPr="002377B9">
        <w:t>\theta \in \Omega} \| y - A_{\</w:t>
      </w:r>
      <w:proofErr w:type="gramStart"/>
      <w:r w:rsidRPr="002377B9">
        <w:t>theta}(</w:t>
      </w:r>
      <w:proofErr w:type="gramEnd"/>
      <w:r w:rsidRPr="002377B9">
        <w:t>\hat{x}_{\theta}) \|_2^2 + \gamma \Gamma(\</w:t>
      </w:r>
      <w:proofErr w:type="gramStart"/>
      <w:r w:rsidRPr="002377B9">
        <w:t>theta)$</w:t>
      </w:r>
      <w:proofErr w:type="gramEnd"/>
      <w:r w:rsidRPr="002377B9">
        <w:t>$</w:t>
      </w:r>
    </w:p>
    <w:p w14:paraId="36B01E3C" w14:textId="77777777" w:rsidR="002377B9" w:rsidRPr="002377B9" w:rsidRDefault="002377B9" w:rsidP="002377B9">
      <w:r w:rsidRPr="002377B9">
        <w:t xml:space="preserve">For discrete shifts, the agent utilizes a </w:t>
      </w:r>
      <w:r w:rsidRPr="002377B9">
        <w:rPr>
          <w:b/>
          <w:bCs/>
        </w:rPr>
        <w:t>Beam Search</w:t>
      </w:r>
      <w:r w:rsidRPr="002377B9">
        <w:t xml:space="preserve"> algorithm, while continuous physics (e.g., phase) uses </w:t>
      </w:r>
      <w:r w:rsidRPr="002377B9">
        <w:rPr>
          <w:b/>
          <w:bCs/>
        </w:rPr>
        <w:t>Gradient Descent</w:t>
      </w:r>
      <w:r w:rsidRPr="002377B9">
        <w:t>:</w:t>
      </w:r>
    </w:p>
    <w:p w14:paraId="1D84A849" w14:textId="77777777" w:rsidR="002377B9" w:rsidRPr="002377B9" w:rsidRDefault="002377B9" w:rsidP="002377B9">
      <w:r w:rsidRPr="002377B9">
        <w:t>$$\theta_{k+1} = \</w:t>
      </w:r>
      <w:proofErr w:type="spellStart"/>
      <w:r w:rsidRPr="002377B9">
        <w:t>theta_k</w:t>
      </w:r>
      <w:proofErr w:type="spellEnd"/>
      <w:r w:rsidRPr="002377B9">
        <w:t xml:space="preserve"> - \eta \</w:t>
      </w:r>
      <w:proofErr w:type="spellStart"/>
      <w:r w:rsidRPr="002377B9">
        <w:t>nabla</w:t>
      </w:r>
      <w:proofErr w:type="spellEnd"/>
      <w:r w:rsidRPr="002377B9">
        <w:t>_{\theta} \| y - A_{\</w:t>
      </w:r>
      <w:proofErr w:type="gramStart"/>
      <w:r w:rsidRPr="002377B9">
        <w:t>theta}(</w:t>
      </w:r>
      <w:proofErr w:type="gramEnd"/>
      <w:r w:rsidRPr="002377B9">
        <w:t>\hat{x}) \|_2^2$$</w:t>
      </w:r>
    </w:p>
    <w:p w14:paraId="0538ACC0" w14:textId="77777777" w:rsidR="002377B9" w:rsidRPr="002377B9" w:rsidRDefault="002377B9" w:rsidP="002377B9">
      <w:pPr>
        <w:rPr>
          <w:b/>
          <w:bCs/>
        </w:rPr>
      </w:pPr>
      <w:r w:rsidRPr="002377B9">
        <w:rPr>
          <w:b/>
          <w:bCs/>
        </w:rPr>
        <w:t>4.4 The Compressed Agent: Recoverability Bounds</w:t>
      </w:r>
    </w:p>
    <w:p w14:paraId="6A47E603" w14:textId="77777777" w:rsidR="002377B9" w:rsidRPr="002377B9" w:rsidRDefault="002377B9" w:rsidP="002377B9">
      <w:r w:rsidRPr="002377B9">
        <w:t xml:space="preserve">The agent computes a local </w:t>
      </w:r>
      <w:r w:rsidRPr="002377B9">
        <w:rPr>
          <w:b/>
          <w:bCs/>
        </w:rPr>
        <w:t>Mutual Coherence</w:t>
      </w:r>
      <w:r w:rsidRPr="002377B9">
        <w:t xml:space="preserve"> $\mu(A)$ to verify the sampling budget $M$ relative to sparsity $k$:</w:t>
      </w:r>
    </w:p>
    <w:p w14:paraId="634FFDFE" w14:textId="77777777" w:rsidR="002377B9" w:rsidRPr="002377B9" w:rsidRDefault="002377B9" w:rsidP="002377B9">
      <w:r w:rsidRPr="002377B9">
        <w:t>$$M \</w:t>
      </w:r>
      <w:proofErr w:type="spellStart"/>
      <w:r w:rsidRPr="002377B9">
        <w:t>ge</w:t>
      </w:r>
      <w:proofErr w:type="spellEnd"/>
      <w:r w:rsidRPr="002377B9">
        <w:t xml:space="preserve"> c \</w:t>
      </w:r>
      <w:proofErr w:type="spellStart"/>
      <w:r w:rsidRPr="002377B9">
        <w:t>cdot</w:t>
      </w:r>
      <w:proofErr w:type="spellEnd"/>
      <w:r w:rsidRPr="002377B9">
        <w:t xml:space="preserve"> \mu^2(A) \</w:t>
      </w:r>
      <w:proofErr w:type="spellStart"/>
      <w:r w:rsidRPr="002377B9">
        <w:t>cdot</w:t>
      </w:r>
      <w:proofErr w:type="spellEnd"/>
      <w:r w:rsidRPr="002377B9">
        <w:t xml:space="preserve"> k \</w:t>
      </w:r>
      <w:proofErr w:type="spellStart"/>
      <w:r w:rsidRPr="002377B9">
        <w:t>cdot</w:t>
      </w:r>
      <w:proofErr w:type="spellEnd"/>
      <w:r w:rsidRPr="002377B9">
        <w:t xml:space="preserve"> \log(N)$$</w:t>
      </w:r>
    </w:p>
    <w:p w14:paraId="0FDAB7AF" w14:textId="77777777" w:rsidR="00F07BAD" w:rsidRPr="002377B9" w:rsidRDefault="00F07BAD"/>
    <w:sectPr w:rsidR="00F07BAD" w:rsidRPr="002377B9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549E1" w14:textId="77777777" w:rsidR="002563E7" w:rsidRDefault="002563E7" w:rsidP="002377B9">
      <w:r>
        <w:separator/>
      </w:r>
    </w:p>
  </w:endnote>
  <w:endnote w:type="continuationSeparator" w:id="0">
    <w:p w14:paraId="361A5DB7" w14:textId="77777777" w:rsidR="002563E7" w:rsidRDefault="002563E7" w:rsidP="002377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578B0" w14:textId="77777777" w:rsidR="002563E7" w:rsidRDefault="002563E7" w:rsidP="002377B9">
      <w:r>
        <w:separator/>
      </w:r>
    </w:p>
  </w:footnote>
  <w:footnote w:type="continuationSeparator" w:id="0">
    <w:p w14:paraId="751D63A5" w14:textId="77777777" w:rsidR="002563E7" w:rsidRDefault="002563E7" w:rsidP="002377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F0893"/>
    <w:multiLevelType w:val="multilevel"/>
    <w:tmpl w:val="43C8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9A0514"/>
    <w:multiLevelType w:val="multilevel"/>
    <w:tmpl w:val="E9924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4569348">
    <w:abstractNumId w:val="1"/>
  </w:num>
  <w:num w:numId="2" w16cid:durableId="1440490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33AB"/>
    <w:rsid w:val="002377B9"/>
    <w:rsid w:val="002563E7"/>
    <w:rsid w:val="003630F1"/>
    <w:rsid w:val="007822AA"/>
    <w:rsid w:val="009350B2"/>
    <w:rsid w:val="009839BA"/>
    <w:rsid w:val="00C433AB"/>
    <w:rsid w:val="00C84B96"/>
    <w:rsid w:val="00F07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531A99"/>
  <w15:chartTrackingRefBased/>
  <w15:docId w15:val="{7C8B1070-1E51-4F6A-B2D9-8B25392C9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433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3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3A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3A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3A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3A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3A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3A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3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3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3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3AB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3AB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3AB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3AB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3AB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3AB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C433A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3A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3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3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3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3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3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3A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77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2377B9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377B9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2377B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535</Words>
  <Characters>3709</Characters>
  <Application>Microsoft Office Word</Application>
  <DocSecurity>0</DocSecurity>
  <Lines>69</Lines>
  <Paragraphs>38</Paragraphs>
  <ScaleCrop>false</ScaleCrop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Chengshuai Yang</dc:creator>
  <cp:keywords/>
  <dc:description/>
  <cp:lastModifiedBy>Abraham Chengshuai Yang</cp:lastModifiedBy>
  <cp:revision>3</cp:revision>
  <dcterms:created xsi:type="dcterms:W3CDTF">2026-02-15T00:42:00Z</dcterms:created>
  <dcterms:modified xsi:type="dcterms:W3CDTF">2026-02-15T00:43:00Z</dcterms:modified>
</cp:coreProperties>
</file>