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87CB" w14:textId="46602F0B" w:rsidR="006E420D" w:rsidRPr="00F23C5B" w:rsidRDefault="006E420D" w:rsidP="006E420D">
      <w:pPr>
        <w:spacing w:line="240" w:lineRule="auto"/>
        <w:rPr>
          <w:rFonts w:ascii="Gill Sans MT" w:hAnsi="Gill Sans MT"/>
          <w:b/>
          <w:sz w:val="28"/>
          <w:szCs w:val="28"/>
        </w:rPr>
      </w:pPr>
      <w:r w:rsidRPr="00F23C5B">
        <w:rPr>
          <w:rFonts w:ascii="Gill Sans MT" w:hAnsi="Gill Sans MT"/>
          <w:b/>
          <w:sz w:val="28"/>
          <w:szCs w:val="28"/>
        </w:rPr>
        <w:t>Screening of a Cross-Electrophile Coupling of Aryl Halides with Alkyl Halides</w:t>
      </w:r>
    </w:p>
    <w:p w14:paraId="6CC1AD11" w14:textId="70C0AEDD" w:rsidR="006363B8" w:rsidRPr="00F23C5B" w:rsidRDefault="006E420D" w:rsidP="00DF170F">
      <w:pPr>
        <w:spacing w:line="240" w:lineRule="auto"/>
        <w:rPr>
          <w:rFonts w:ascii="Gill Sans MT" w:hAnsi="Gill Sans MT"/>
        </w:rPr>
      </w:pPr>
      <w:r w:rsidRPr="00695115">
        <w:rPr>
          <w:rFonts w:ascii="Gill Sans MT" w:hAnsi="Gill Sans MT"/>
          <w:sz w:val="24"/>
          <w:szCs w:val="24"/>
        </w:rPr>
        <w:t>Tom Tan*, Brett Akana-Schneider</w:t>
      </w:r>
    </w:p>
    <w:p w14:paraId="4E0A2849" w14:textId="54CD8DB1" w:rsidR="006E420D" w:rsidRPr="00F161B2" w:rsidRDefault="006E420D" w:rsidP="006E420D">
      <w:pPr>
        <w:spacing w:line="240" w:lineRule="auto"/>
        <w:rPr>
          <w:rFonts w:ascii="Gill Sans MT" w:hAnsi="Gill Sans MT"/>
          <w:sz w:val="24"/>
          <w:szCs w:val="24"/>
        </w:rPr>
      </w:pPr>
      <w:r w:rsidRPr="00F161B2">
        <w:rPr>
          <w:rFonts w:ascii="Gill Sans MT" w:hAnsi="Gill Sans MT"/>
          <w:b/>
          <w:sz w:val="24"/>
          <w:szCs w:val="24"/>
        </w:rPr>
        <w:t>Background:</w:t>
      </w:r>
    </w:p>
    <w:p w14:paraId="0AACE83B" w14:textId="7788D58B" w:rsidR="00E62AF4" w:rsidRPr="00F161B2" w:rsidRDefault="00030EF4" w:rsidP="001D32F8">
      <w:pPr>
        <w:spacing w:line="240" w:lineRule="auto"/>
        <w:ind w:firstLine="720"/>
        <w:rPr>
          <w:rFonts w:ascii="Gill Sans MT" w:hAnsi="Gill Sans MT"/>
          <w:sz w:val="24"/>
          <w:szCs w:val="24"/>
        </w:rPr>
      </w:pPr>
      <w:r w:rsidRPr="00F161B2">
        <w:rPr>
          <w:rFonts w:ascii="Gill Sans MT" w:hAnsi="Gill Sans MT"/>
          <w:sz w:val="24"/>
          <w:szCs w:val="24"/>
        </w:rPr>
        <w:t xml:space="preserve">The development of </w:t>
      </w:r>
      <w:r w:rsidR="00E0111E" w:rsidRPr="00F161B2">
        <w:rPr>
          <w:rFonts w:ascii="Gill Sans MT" w:hAnsi="Gill Sans MT"/>
          <w:sz w:val="24"/>
          <w:szCs w:val="24"/>
        </w:rPr>
        <w:t>c</w:t>
      </w:r>
      <w:r w:rsidRPr="00F161B2">
        <w:rPr>
          <w:rFonts w:ascii="Gill Sans MT" w:hAnsi="Gill Sans MT"/>
          <w:sz w:val="24"/>
          <w:szCs w:val="24"/>
        </w:rPr>
        <w:t>ross-</w:t>
      </w:r>
      <w:r w:rsidR="00E0111E" w:rsidRPr="00F161B2">
        <w:rPr>
          <w:rFonts w:ascii="Gill Sans MT" w:hAnsi="Gill Sans MT"/>
          <w:sz w:val="24"/>
          <w:szCs w:val="24"/>
        </w:rPr>
        <w:t>e</w:t>
      </w:r>
      <w:r w:rsidRPr="00F161B2">
        <w:rPr>
          <w:rFonts w:ascii="Gill Sans MT" w:hAnsi="Gill Sans MT"/>
          <w:sz w:val="24"/>
          <w:szCs w:val="24"/>
        </w:rPr>
        <w:t xml:space="preserve">lectrophile </w:t>
      </w:r>
      <w:r w:rsidR="00E0111E" w:rsidRPr="00F161B2">
        <w:rPr>
          <w:rFonts w:ascii="Gill Sans MT" w:hAnsi="Gill Sans MT"/>
          <w:sz w:val="24"/>
          <w:szCs w:val="24"/>
        </w:rPr>
        <w:t>c</w:t>
      </w:r>
      <w:r w:rsidRPr="00F161B2">
        <w:rPr>
          <w:rFonts w:ascii="Gill Sans MT" w:hAnsi="Gill Sans MT"/>
          <w:sz w:val="24"/>
          <w:szCs w:val="24"/>
        </w:rPr>
        <w:t>oupling (</w:t>
      </w:r>
      <w:r w:rsidR="00030379" w:rsidRPr="00F161B2">
        <w:rPr>
          <w:rFonts w:ascii="Gill Sans MT" w:hAnsi="Gill Sans MT"/>
          <w:sz w:val="24"/>
          <w:szCs w:val="24"/>
        </w:rPr>
        <w:t>XEC</w:t>
      </w:r>
      <w:r w:rsidRPr="00F161B2">
        <w:rPr>
          <w:rFonts w:ascii="Gill Sans MT" w:hAnsi="Gill Sans MT"/>
          <w:sz w:val="24"/>
          <w:szCs w:val="24"/>
        </w:rPr>
        <w:t>) methods</w:t>
      </w:r>
      <w:r w:rsidR="00AE033A" w:rsidRPr="00F161B2">
        <w:rPr>
          <w:rFonts w:ascii="Gill Sans MT" w:hAnsi="Gill Sans MT"/>
          <w:sz w:val="24"/>
          <w:szCs w:val="24"/>
        </w:rPr>
        <w:t xml:space="preserve"> </w:t>
      </w:r>
      <w:r w:rsidRPr="00F161B2">
        <w:rPr>
          <w:rFonts w:ascii="Gill Sans MT" w:hAnsi="Gill Sans MT"/>
          <w:sz w:val="24"/>
          <w:szCs w:val="24"/>
        </w:rPr>
        <w:t xml:space="preserve">has rapidly advanced in response to the limitations of </w:t>
      </w:r>
      <w:r w:rsidR="00AE033A" w:rsidRPr="00F161B2">
        <w:rPr>
          <w:rFonts w:ascii="Gill Sans MT" w:hAnsi="Gill Sans MT"/>
          <w:sz w:val="24"/>
          <w:szCs w:val="24"/>
        </w:rPr>
        <w:t>conventional cross-coupling reaction</w:t>
      </w:r>
      <w:r w:rsidR="006A092A" w:rsidRPr="00F161B2">
        <w:rPr>
          <w:rFonts w:ascii="Gill Sans MT" w:hAnsi="Gill Sans MT"/>
          <w:sz w:val="24"/>
          <w:szCs w:val="24"/>
        </w:rPr>
        <w:t>s</w:t>
      </w:r>
      <w:r w:rsidR="00AE033A" w:rsidRPr="00F161B2">
        <w:rPr>
          <w:rFonts w:ascii="Gill Sans MT" w:hAnsi="Gill Sans MT"/>
          <w:sz w:val="24"/>
          <w:szCs w:val="24"/>
        </w:rPr>
        <w:t>.</w:t>
      </w:r>
      <w:r w:rsidR="00FC5051" w:rsidRPr="00F161B2">
        <w:rPr>
          <w:rFonts w:ascii="Gill Sans MT" w:hAnsi="Gill Sans MT"/>
          <w:sz w:val="24"/>
          <w:szCs w:val="24"/>
        </w:rPr>
        <w:t xml:space="preserve"> </w:t>
      </w:r>
      <w:r w:rsidR="00263FF3" w:rsidRPr="00F161B2">
        <w:rPr>
          <w:rFonts w:ascii="Gill Sans MT" w:hAnsi="Gill Sans MT"/>
          <w:sz w:val="24"/>
          <w:szCs w:val="24"/>
        </w:rPr>
        <w:t>Th</w:t>
      </w:r>
      <w:r w:rsidR="00E62AF4" w:rsidRPr="00F161B2">
        <w:rPr>
          <w:rFonts w:ascii="Gill Sans MT" w:hAnsi="Gill Sans MT"/>
          <w:sz w:val="24"/>
          <w:szCs w:val="24"/>
        </w:rPr>
        <w:t>is project aimed</w:t>
      </w:r>
      <w:r w:rsidR="00263FF3" w:rsidRPr="00F161B2">
        <w:rPr>
          <w:rFonts w:ascii="Gill Sans MT" w:hAnsi="Gill Sans MT"/>
          <w:sz w:val="24"/>
          <w:szCs w:val="24"/>
        </w:rPr>
        <w:t xml:space="preserve"> to evaluate how different substrates</w:t>
      </w:r>
      <w:r w:rsidR="00DF2A3D" w:rsidRPr="00F161B2">
        <w:rPr>
          <w:rFonts w:ascii="Gill Sans MT" w:hAnsi="Gill Sans MT"/>
          <w:sz w:val="24"/>
          <w:szCs w:val="24"/>
        </w:rPr>
        <w:t xml:space="preserve"> and conditions</w:t>
      </w:r>
      <w:r w:rsidR="00263FF3" w:rsidRPr="00F161B2">
        <w:rPr>
          <w:rFonts w:ascii="Gill Sans MT" w:hAnsi="Gill Sans MT"/>
          <w:sz w:val="24"/>
          <w:szCs w:val="24"/>
        </w:rPr>
        <w:t xml:space="preserve"> affect </w:t>
      </w:r>
      <w:r w:rsidR="00915A27">
        <w:rPr>
          <w:rFonts w:ascii="Gill Sans MT" w:hAnsi="Gill Sans MT"/>
          <w:sz w:val="24"/>
          <w:szCs w:val="24"/>
        </w:rPr>
        <w:t>an XEC</w:t>
      </w:r>
      <w:r w:rsidR="00263FF3" w:rsidRPr="00F161B2">
        <w:rPr>
          <w:rFonts w:ascii="Gill Sans MT" w:hAnsi="Gill Sans MT"/>
          <w:sz w:val="24"/>
          <w:szCs w:val="24"/>
        </w:rPr>
        <w:t xml:space="preserve"> reaction and to incorporate this analysis into a practical laboratory exercise for </w:t>
      </w:r>
      <w:r w:rsidR="001343C9" w:rsidRPr="00F161B2">
        <w:rPr>
          <w:rFonts w:ascii="Gill Sans MT" w:hAnsi="Gill Sans MT"/>
          <w:sz w:val="24"/>
          <w:szCs w:val="24"/>
        </w:rPr>
        <w:t xml:space="preserve">a future </w:t>
      </w:r>
      <w:r w:rsidR="00263FF3" w:rsidRPr="00F161B2">
        <w:rPr>
          <w:rFonts w:ascii="Gill Sans MT" w:hAnsi="Gill Sans MT"/>
          <w:sz w:val="24"/>
          <w:szCs w:val="24"/>
        </w:rPr>
        <w:t>CHEM</w:t>
      </w:r>
      <w:r w:rsidR="001343C9" w:rsidRPr="00F161B2">
        <w:rPr>
          <w:rFonts w:ascii="Gill Sans MT" w:hAnsi="Gill Sans MT"/>
          <w:sz w:val="24"/>
          <w:szCs w:val="24"/>
        </w:rPr>
        <w:t xml:space="preserve"> </w:t>
      </w:r>
      <w:r w:rsidR="00263FF3" w:rsidRPr="00F161B2">
        <w:rPr>
          <w:rFonts w:ascii="Gill Sans MT" w:hAnsi="Gill Sans MT"/>
          <w:sz w:val="24"/>
          <w:szCs w:val="24"/>
        </w:rPr>
        <w:t>346 course.</w:t>
      </w:r>
    </w:p>
    <w:p w14:paraId="69BF753F" w14:textId="22158D18" w:rsidR="00B81DB8" w:rsidRPr="00F161B2" w:rsidRDefault="0049040D" w:rsidP="001D32F8">
      <w:pPr>
        <w:spacing w:line="240" w:lineRule="auto"/>
        <w:ind w:firstLine="720"/>
        <w:rPr>
          <w:rFonts w:ascii="Gill Sans MT" w:hAnsi="Gill Sans MT"/>
          <w:sz w:val="24"/>
          <w:szCs w:val="24"/>
        </w:rPr>
      </w:pPr>
      <w:r w:rsidRPr="00F161B2">
        <w:rPr>
          <w:rFonts w:ascii="Gill Sans MT" w:hAnsi="Gill Sans MT"/>
          <w:sz w:val="24"/>
          <w:szCs w:val="24"/>
        </w:rPr>
        <w:t>C</w:t>
      </w:r>
      <w:r w:rsidR="000D3131" w:rsidRPr="00F161B2">
        <w:rPr>
          <w:rFonts w:ascii="Gill Sans MT" w:hAnsi="Gill Sans MT"/>
          <w:sz w:val="24"/>
          <w:szCs w:val="24"/>
        </w:rPr>
        <w:t>onventional cross-coupling reaction</w:t>
      </w:r>
      <w:r w:rsidR="001B249E" w:rsidRPr="00F161B2">
        <w:rPr>
          <w:rFonts w:ascii="Gill Sans MT" w:hAnsi="Gill Sans MT"/>
          <w:sz w:val="24"/>
          <w:szCs w:val="24"/>
        </w:rPr>
        <w:t>s</w:t>
      </w:r>
      <w:r w:rsidR="000D3131" w:rsidRPr="00F161B2">
        <w:rPr>
          <w:rFonts w:ascii="Gill Sans MT" w:hAnsi="Gill Sans MT"/>
          <w:sz w:val="24"/>
          <w:szCs w:val="24"/>
        </w:rPr>
        <w:t xml:space="preserve"> </w:t>
      </w:r>
      <w:r w:rsidR="004D0FFF" w:rsidRPr="00F161B2">
        <w:rPr>
          <w:rFonts w:ascii="Gill Sans MT" w:hAnsi="Gill Sans MT"/>
          <w:sz w:val="24"/>
          <w:szCs w:val="24"/>
        </w:rPr>
        <w:t xml:space="preserve">construct </w:t>
      </w:r>
      <w:r w:rsidR="005A7D55">
        <w:rPr>
          <w:rFonts w:ascii="Gill Sans MT" w:hAnsi="Gill Sans MT"/>
          <w:sz w:val="24"/>
          <w:szCs w:val="24"/>
        </w:rPr>
        <w:t xml:space="preserve">C-C </w:t>
      </w:r>
      <w:r w:rsidR="004D0FFF" w:rsidRPr="00F161B2">
        <w:rPr>
          <w:rFonts w:ascii="Gill Sans MT" w:hAnsi="Gill Sans MT"/>
          <w:sz w:val="24"/>
          <w:szCs w:val="24"/>
        </w:rPr>
        <w:t>bond</w:t>
      </w:r>
      <w:r w:rsidR="00DE70EE">
        <w:rPr>
          <w:rFonts w:ascii="Gill Sans MT" w:hAnsi="Gill Sans MT"/>
          <w:sz w:val="24"/>
          <w:szCs w:val="24"/>
        </w:rPr>
        <w:t>s</w:t>
      </w:r>
      <w:r w:rsidR="004D0FFF" w:rsidRPr="00F161B2">
        <w:rPr>
          <w:rFonts w:ascii="Gill Sans MT" w:hAnsi="Gill Sans MT"/>
          <w:sz w:val="24"/>
          <w:szCs w:val="24"/>
        </w:rPr>
        <w:t xml:space="preserve"> between an electrophile</w:t>
      </w:r>
      <w:r w:rsidR="000927FE" w:rsidRPr="00F161B2">
        <w:rPr>
          <w:rFonts w:ascii="Gill Sans MT" w:hAnsi="Gill Sans MT"/>
          <w:sz w:val="24"/>
          <w:szCs w:val="24"/>
        </w:rPr>
        <w:t xml:space="preserve"> and a nucleophile</w:t>
      </w:r>
      <w:r w:rsidR="00461823" w:rsidRPr="00F161B2">
        <w:rPr>
          <w:rFonts w:ascii="Gill Sans MT" w:hAnsi="Gill Sans MT"/>
          <w:sz w:val="24"/>
          <w:szCs w:val="24"/>
        </w:rPr>
        <w:t>.</w:t>
      </w:r>
      <w:r w:rsidR="00E7266B" w:rsidRPr="00F161B2">
        <w:rPr>
          <w:rFonts w:ascii="Gill Sans MT" w:hAnsi="Gill Sans MT"/>
          <w:sz w:val="24"/>
          <w:szCs w:val="24"/>
        </w:rPr>
        <w:t xml:space="preserve"> </w:t>
      </w:r>
      <w:r w:rsidR="00B26EC5" w:rsidRPr="00F161B2">
        <w:rPr>
          <w:rFonts w:ascii="Gill Sans MT" w:hAnsi="Gill Sans MT"/>
          <w:sz w:val="24"/>
          <w:szCs w:val="24"/>
        </w:rPr>
        <w:t xml:space="preserve">Yet, </w:t>
      </w:r>
      <w:r w:rsidR="00E12B3C" w:rsidRPr="00F161B2">
        <w:rPr>
          <w:rFonts w:ascii="Gill Sans MT" w:hAnsi="Gill Sans MT"/>
          <w:sz w:val="24"/>
          <w:szCs w:val="24"/>
        </w:rPr>
        <w:t xml:space="preserve">there exist a few </w:t>
      </w:r>
      <w:r w:rsidR="00D578C4" w:rsidRPr="00F161B2">
        <w:rPr>
          <w:rFonts w:ascii="Gill Sans MT" w:hAnsi="Gill Sans MT"/>
          <w:sz w:val="24"/>
          <w:szCs w:val="24"/>
        </w:rPr>
        <w:t>limitations</w:t>
      </w:r>
      <w:r w:rsidR="00E12B3C" w:rsidRPr="00F161B2">
        <w:rPr>
          <w:rFonts w:ascii="Gill Sans MT" w:hAnsi="Gill Sans MT"/>
          <w:sz w:val="24"/>
          <w:szCs w:val="24"/>
        </w:rPr>
        <w:t xml:space="preserve">. First, the </w:t>
      </w:r>
      <w:r w:rsidR="007B3CCB" w:rsidRPr="00F161B2">
        <w:rPr>
          <w:rFonts w:ascii="Gill Sans MT" w:hAnsi="Gill Sans MT"/>
          <w:sz w:val="24"/>
          <w:szCs w:val="24"/>
        </w:rPr>
        <w:t xml:space="preserve">commercial </w:t>
      </w:r>
      <w:r w:rsidR="00E12B3C" w:rsidRPr="00F161B2">
        <w:rPr>
          <w:rFonts w:ascii="Gill Sans MT" w:hAnsi="Gill Sans MT"/>
          <w:sz w:val="24"/>
          <w:szCs w:val="24"/>
        </w:rPr>
        <w:t xml:space="preserve">availability of </w:t>
      </w:r>
      <w:r w:rsidR="00CC76CE" w:rsidRPr="00F161B2">
        <w:rPr>
          <w:rFonts w:ascii="Gill Sans MT" w:hAnsi="Gill Sans MT"/>
          <w:sz w:val="24"/>
          <w:szCs w:val="24"/>
        </w:rPr>
        <w:t>nucleophiles</w:t>
      </w:r>
      <w:r w:rsidR="004F10D5" w:rsidRPr="00F161B2">
        <w:rPr>
          <w:rFonts w:ascii="Gill Sans MT" w:hAnsi="Gill Sans MT"/>
          <w:sz w:val="24"/>
          <w:szCs w:val="24"/>
        </w:rPr>
        <w:t xml:space="preserve"> </w:t>
      </w:r>
      <w:r w:rsidR="005E742E" w:rsidRPr="00F161B2">
        <w:rPr>
          <w:rFonts w:ascii="Gill Sans MT" w:hAnsi="Gill Sans MT"/>
          <w:sz w:val="24"/>
          <w:szCs w:val="24"/>
        </w:rPr>
        <w:t>is</w:t>
      </w:r>
      <w:r w:rsidR="00D578C4" w:rsidRPr="00F161B2">
        <w:rPr>
          <w:rFonts w:ascii="Gill Sans MT" w:hAnsi="Gill Sans MT"/>
          <w:sz w:val="24"/>
          <w:szCs w:val="24"/>
        </w:rPr>
        <w:t xml:space="preserve"> </w:t>
      </w:r>
      <w:r w:rsidR="00FC5051" w:rsidRPr="00F161B2">
        <w:rPr>
          <w:rFonts w:ascii="Gill Sans MT" w:hAnsi="Gill Sans MT"/>
          <w:sz w:val="24"/>
          <w:szCs w:val="24"/>
        </w:rPr>
        <w:t xml:space="preserve">less than </w:t>
      </w:r>
      <w:r w:rsidR="00CC76CE" w:rsidRPr="00F161B2">
        <w:rPr>
          <w:rFonts w:ascii="Gill Sans MT" w:hAnsi="Gill Sans MT"/>
          <w:sz w:val="24"/>
          <w:szCs w:val="24"/>
        </w:rPr>
        <w:t>their corresponding electrophiles</w:t>
      </w:r>
      <w:r w:rsidR="00783F41" w:rsidRPr="00F161B2">
        <w:rPr>
          <w:rFonts w:ascii="Gill Sans MT" w:hAnsi="Gill Sans MT"/>
          <w:sz w:val="24"/>
          <w:szCs w:val="24"/>
        </w:rPr>
        <w:t xml:space="preserve">, </w:t>
      </w:r>
      <w:r w:rsidR="00AC690B" w:rsidRPr="00F161B2">
        <w:rPr>
          <w:rFonts w:ascii="Gill Sans MT" w:hAnsi="Gill Sans MT"/>
          <w:sz w:val="24"/>
          <w:szCs w:val="24"/>
        </w:rPr>
        <w:t>restricting the diversity of potential coupling partners</w:t>
      </w:r>
      <w:r w:rsidR="00D767CC" w:rsidRPr="00F161B2">
        <w:rPr>
          <w:rFonts w:ascii="Gill Sans MT" w:hAnsi="Gill Sans MT"/>
          <w:sz w:val="24"/>
          <w:szCs w:val="24"/>
        </w:rPr>
        <w:t>.</w:t>
      </w:r>
      <w:r w:rsidR="004F2FA0" w:rsidRPr="00F161B2">
        <w:rPr>
          <w:rFonts w:ascii="Gill Sans MT" w:hAnsi="Gill Sans MT"/>
          <w:sz w:val="24"/>
          <w:szCs w:val="24"/>
          <w:vertAlign w:val="superscript"/>
        </w:rPr>
        <w:t>1</w:t>
      </w:r>
      <w:r w:rsidR="004A2DD8" w:rsidRPr="00F161B2">
        <w:rPr>
          <w:rFonts w:ascii="Gill Sans MT" w:hAnsi="Gill Sans MT"/>
          <w:sz w:val="24"/>
          <w:szCs w:val="24"/>
        </w:rPr>
        <w:t xml:space="preserve"> </w:t>
      </w:r>
      <w:r w:rsidR="00E15071" w:rsidRPr="00F161B2">
        <w:rPr>
          <w:rFonts w:ascii="Gill Sans MT" w:hAnsi="Gill Sans MT"/>
          <w:sz w:val="24"/>
          <w:szCs w:val="24"/>
        </w:rPr>
        <w:t xml:space="preserve">Second, </w:t>
      </w:r>
      <w:r w:rsidR="00AB3053" w:rsidRPr="00F161B2">
        <w:rPr>
          <w:rFonts w:ascii="Gill Sans MT" w:hAnsi="Gill Sans MT"/>
          <w:sz w:val="24"/>
          <w:szCs w:val="24"/>
        </w:rPr>
        <w:t xml:space="preserve">special conditions are needed for </w:t>
      </w:r>
      <w:r w:rsidR="00C36467" w:rsidRPr="00F161B2">
        <w:rPr>
          <w:rFonts w:ascii="Gill Sans MT" w:hAnsi="Gill Sans MT"/>
          <w:sz w:val="24"/>
          <w:szCs w:val="24"/>
        </w:rPr>
        <w:t xml:space="preserve">certain </w:t>
      </w:r>
      <w:r w:rsidR="00157398" w:rsidRPr="00F161B2">
        <w:rPr>
          <w:rFonts w:ascii="Gill Sans MT" w:hAnsi="Gill Sans MT"/>
          <w:sz w:val="24"/>
          <w:szCs w:val="24"/>
        </w:rPr>
        <w:t xml:space="preserve">nucleophiles </w:t>
      </w:r>
      <w:r w:rsidR="00AB3053" w:rsidRPr="00F161B2">
        <w:rPr>
          <w:rFonts w:ascii="Gill Sans MT" w:hAnsi="Gill Sans MT"/>
          <w:sz w:val="24"/>
          <w:szCs w:val="24"/>
        </w:rPr>
        <w:t>due to their reactive and unstable natur</w:t>
      </w:r>
      <w:r w:rsidR="009C040D" w:rsidRPr="00F161B2">
        <w:rPr>
          <w:rFonts w:ascii="Gill Sans MT" w:hAnsi="Gill Sans MT"/>
          <w:sz w:val="24"/>
          <w:szCs w:val="24"/>
        </w:rPr>
        <w:t>e</w:t>
      </w:r>
      <w:r w:rsidR="0031521C" w:rsidRPr="00F161B2">
        <w:rPr>
          <w:rFonts w:ascii="Gill Sans MT" w:hAnsi="Gill Sans MT"/>
          <w:sz w:val="24"/>
          <w:szCs w:val="24"/>
        </w:rPr>
        <w:t>.</w:t>
      </w:r>
      <w:r w:rsidR="00EF1928" w:rsidRPr="00F161B2">
        <w:rPr>
          <w:rFonts w:ascii="Gill Sans MT" w:hAnsi="Gill Sans MT"/>
          <w:sz w:val="24"/>
          <w:szCs w:val="24"/>
        </w:rPr>
        <w:t xml:space="preserve"> </w:t>
      </w:r>
      <w:r w:rsidR="004F3111" w:rsidRPr="00F161B2">
        <w:rPr>
          <w:rFonts w:ascii="Gill Sans MT" w:hAnsi="Gill Sans MT"/>
          <w:sz w:val="24"/>
          <w:szCs w:val="24"/>
        </w:rPr>
        <w:t>Third</w:t>
      </w:r>
      <w:r w:rsidR="00B81DB8" w:rsidRPr="00F161B2">
        <w:rPr>
          <w:rFonts w:ascii="Gill Sans MT" w:hAnsi="Gill Sans MT"/>
          <w:sz w:val="24"/>
          <w:szCs w:val="24"/>
        </w:rPr>
        <w:t xml:space="preserve">, the </w:t>
      </w:r>
      <w:r w:rsidR="000B3F97" w:rsidRPr="00F161B2">
        <w:rPr>
          <w:rFonts w:ascii="Gill Sans MT" w:hAnsi="Gill Sans MT"/>
          <w:sz w:val="24"/>
          <w:szCs w:val="24"/>
        </w:rPr>
        <w:t xml:space="preserve">inherent </w:t>
      </w:r>
      <w:r w:rsidR="00EA1F8D" w:rsidRPr="00F161B2">
        <w:rPr>
          <w:rFonts w:ascii="Gill Sans MT" w:hAnsi="Gill Sans MT"/>
          <w:sz w:val="24"/>
          <w:szCs w:val="24"/>
        </w:rPr>
        <w:t>reactiv</w:t>
      </w:r>
      <w:r w:rsidR="000B3F97" w:rsidRPr="00F161B2">
        <w:rPr>
          <w:rFonts w:ascii="Gill Sans MT" w:hAnsi="Gill Sans MT"/>
          <w:sz w:val="24"/>
          <w:szCs w:val="24"/>
        </w:rPr>
        <w:t>ity of</w:t>
      </w:r>
      <w:r w:rsidR="00EA1F8D" w:rsidRPr="00F161B2">
        <w:rPr>
          <w:rFonts w:ascii="Gill Sans MT" w:hAnsi="Gill Sans MT"/>
          <w:sz w:val="24"/>
          <w:szCs w:val="24"/>
        </w:rPr>
        <w:t xml:space="preserve"> nucleophile</w:t>
      </w:r>
      <w:r w:rsidR="006C745C" w:rsidRPr="00F161B2">
        <w:rPr>
          <w:rFonts w:ascii="Gill Sans MT" w:hAnsi="Gill Sans MT"/>
          <w:sz w:val="24"/>
          <w:szCs w:val="24"/>
        </w:rPr>
        <w:t>s</w:t>
      </w:r>
      <w:r w:rsidR="00EA1F8D" w:rsidRPr="00F161B2">
        <w:rPr>
          <w:rFonts w:ascii="Gill Sans MT" w:hAnsi="Gill Sans MT"/>
          <w:sz w:val="24"/>
          <w:szCs w:val="24"/>
        </w:rPr>
        <w:t xml:space="preserve"> can </w:t>
      </w:r>
      <w:r w:rsidR="007E413C" w:rsidRPr="00F161B2">
        <w:rPr>
          <w:rFonts w:ascii="Gill Sans MT" w:hAnsi="Gill Sans MT"/>
          <w:sz w:val="24"/>
          <w:szCs w:val="24"/>
        </w:rPr>
        <w:t>interfere with</w:t>
      </w:r>
      <w:r w:rsidR="00D43B70" w:rsidRPr="00F161B2">
        <w:rPr>
          <w:rFonts w:ascii="Gill Sans MT" w:hAnsi="Gill Sans MT"/>
          <w:sz w:val="24"/>
          <w:szCs w:val="24"/>
        </w:rPr>
        <w:t xml:space="preserve"> </w:t>
      </w:r>
      <w:r w:rsidR="007E413C" w:rsidRPr="00F161B2">
        <w:rPr>
          <w:rFonts w:ascii="Gill Sans MT" w:hAnsi="Gill Sans MT"/>
          <w:sz w:val="24"/>
          <w:szCs w:val="24"/>
        </w:rPr>
        <w:t xml:space="preserve">other </w:t>
      </w:r>
      <w:r w:rsidR="00D57EA5" w:rsidRPr="00F161B2">
        <w:rPr>
          <w:rFonts w:ascii="Gill Sans MT" w:hAnsi="Gill Sans MT"/>
          <w:sz w:val="24"/>
          <w:szCs w:val="24"/>
        </w:rPr>
        <w:t xml:space="preserve">electrophilic </w:t>
      </w:r>
      <w:r w:rsidR="00D43B70" w:rsidRPr="00F161B2">
        <w:rPr>
          <w:rFonts w:ascii="Gill Sans MT" w:hAnsi="Gill Sans MT"/>
          <w:sz w:val="24"/>
          <w:szCs w:val="24"/>
        </w:rPr>
        <w:t>function</w:t>
      </w:r>
      <w:r w:rsidR="00C32D84" w:rsidRPr="00F161B2">
        <w:rPr>
          <w:rFonts w:ascii="Gill Sans MT" w:hAnsi="Gill Sans MT"/>
          <w:sz w:val="24"/>
          <w:szCs w:val="24"/>
        </w:rPr>
        <w:t xml:space="preserve"> </w:t>
      </w:r>
      <w:r w:rsidR="00833A8B" w:rsidRPr="00F161B2">
        <w:rPr>
          <w:rFonts w:ascii="Gill Sans MT" w:hAnsi="Gill Sans MT"/>
          <w:sz w:val="24"/>
          <w:szCs w:val="24"/>
        </w:rPr>
        <w:t>groups</w:t>
      </w:r>
      <w:r w:rsidR="00D57EA5" w:rsidRPr="00F161B2">
        <w:rPr>
          <w:rFonts w:ascii="Gill Sans MT" w:hAnsi="Gill Sans MT"/>
          <w:sz w:val="24"/>
          <w:szCs w:val="24"/>
        </w:rPr>
        <w:t>, which</w:t>
      </w:r>
      <w:r w:rsidR="002C0FAD" w:rsidRPr="00F161B2">
        <w:rPr>
          <w:rFonts w:ascii="Gill Sans MT" w:hAnsi="Gill Sans MT"/>
          <w:sz w:val="24"/>
          <w:szCs w:val="24"/>
        </w:rPr>
        <w:t xml:space="preserve"> </w:t>
      </w:r>
      <w:r w:rsidR="003A1F74" w:rsidRPr="00F161B2">
        <w:rPr>
          <w:rFonts w:ascii="Gill Sans MT" w:hAnsi="Gill Sans MT"/>
          <w:sz w:val="24"/>
          <w:szCs w:val="24"/>
        </w:rPr>
        <w:t>lowers</w:t>
      </w:r>
      <w:r w:rsidR="002C0FAD" w:rsidRPr="00F161B2">
        <w:rPr>
          <w:rFonts w:ascii="Gill Sans MT" w:hAnsi="Gill Sans MT"/>
          <w:sz w:val="24"/>
          <w:szCs w:val="24"/>
        </w:rPr>
        <w:t xml:space="preserve"> the function group compatibility</w:t>
      </w:r>
      <w:r w:rsidR="009010E7" w:rsidRPr="00F161B2">
        <w:rPr>
          <w:rFonts w:ascii="Gill Sans MT" w:hAnsi="Gill Sans MT"/>
          <w:sz w:val="24"/>
          <w:szCs w:val="24"/>
        </w:rPr>
        <w:t>.</w:t>
      </w:r>
      <w:r w:rsidR="00A84507" w:rsidRPr="00F161B2">
        <w:rPr>
          <w:rFonts w:ascii="Gill Sans MT" w:hAnsi="Gill Sans MT"/>
          <w:sz w:val="24"/>
          <w:szCs w:val="24"/>
        </w:rPr>
        <w:t xml:space="preserve"> </w:t>
      </w:r>
      <w:r w:rsidR="00535F2B">
        <w:rPr>
          <w:rFonts w:ascii="Gill Sans MT" w:hAnsi="Gill Sans MT"/>
          <w:sz w:val="24"/>
          <w:szCs w:val="24"/>
        </w:rPr>
        <w:t>T</w:t>
      </w:r>
      <w:r w:rsidR="00E03EA2" w:rsidRPr="00F161B2">
        <w:rPr>
          <w:rFonts w:ascii="Gill Sans MT" w:hAnsi="Gill Sans MT"/>
          <w:sz w:val="24"/>
          <w:szCs w:val="24"/>
        </w:rPr>
        <w:t>hese limitation</w:t>
      </w:r>
      <w:r w:rsidR="00A84507" w:rsidRPr="00F161B2">
        <w:rPr>
          <w:rFonts w:ascii="Gill Sans MT" w:hAnsi="Gill Sans MT"/>
          <w:sz w:val="24"/>
          <w:szCs w:val="24"/>
        </w:rPr>
        <w:t>s</w:t>
      </w:r>
      <w:r w:rsidR="00A22F40" w:rsidRPr="00F161B2">
        <w:rPr>
          <w:rFonts w:ascii="Gill Sans MT" w:hAnsi="Gill Sans MT"/>
          <w:sz w:val="24"/>
          <w:szCs w:val="24"/>
        </w:rPr>
        <w:t xml:space="preserve"> stem from the </w:t>
      </w:r>
      <w:r w:rsidR="00416195" w:rsidRPr="00F161B2">
        <w:rPr>
          <w:rFonts w:ascii="Gill Sans MT" w:hAnsi="Gill Sans MT"/>
          <w:sz w:val="24"/>
          <w:szCs w:val="24"/>
        </w:rPr>
        <w:t>use</w:t>
      </w:r>
      <w:r w:rsidR="00A22F40" w:rsidRPr="00F161B2">
        <w:rPr>
          <w:rFonts w:ascii="Gill Sans MT" w:hAnsi="Gill Sans MT"/>
          <w:sz w:val="24"/>
          <w:szCs w:val="24"/>
        </w:rPr>
        <w:t xml:space="preserve"> of </w:t>
      </w:r>
      <w:r w:rsidR="005F1117" w:rsidRPr="00F161B2">
        <w:rPr>
          <w:rFonts w:ascii="Gill Sans MT" w:hAnsi="Gill Sans MT"/>
          <w:sz w:val="24"/>
          <w:szCs w:val="24"/>
        </w:rPr>
        <w:t>nucleophilic</w:t>
      </w:r>
      <w:r w:rsidR="00A22F40" w:rsidRPr="00F161B2">
        <w:rPr>
          <w:rFonts w:ascii="Gill Sans MT" w:hAnsi="Gill Sans MT"/>
          <w:sz w:val="24"/>
          <w:szCs w:val="24"/>
        </w:rPr>
        <w:t xml:space="preserve"> </w:t>
      </w:r>
      <w:r w:rsidR="00ED359C" w:rsidRPr="00F161B2">
        <w:rPr>
          <w:rFonts w:ascii="Gill Sans MT" w:hAnsi="Gill Sans MT"/>
          <w:sz w:val="24"/>
          <w:szCs w:val="24"/>
        </w:rPr>
        <w:t>reagents</w:t>
      </w:r>
      <w:r w:rsidR="00C97C08">
        <w:rPr>
          <w:rFonts w:ascii="Gill Sans MT" w:hAnsi="Gill Sans MT"/>
          <w:sz w:val="24"/>
          <w:szCs w:val="24"/>
        </w:rPr>
        <w:t xml:space="preserve">, and </w:t>
      </w:r>
      <w:r w:rsidR="00A84507" w:rsidRPr="00F161B2">
        <w:rPr>
          <w:rFonts w:ascii="Gill Sans MT" w:hAnsi="Gill Sans MT"/>
          <w:sz w:val="24"/>
          <w:szCs w:val="24"/>
        </w:rPr>
        <w:t xml:space="preserve">an </w:t>
      </w:r>
      <w:r w:rsidR="007B1AE7" w:rsidRPr="00F161B2">
        <w:rPr>
          <w:rFonts w:ascii="Gill Sans MT" w:hAnsi="Gill Sans MT"/>
          <w:sz w:val="24"/>
          <w:szCs w:val="24"/>
        </w:rPr>
        <w:t>alternative approach</w:t>
      </w:r>
      <w:r w:rsidR="00A84507" w:rsidRPr="00F161B2">
        <w:rPr>
          <w:rFonts w:ascii="Gill Sans MT" w:hAnsi="Gill Sans MT"/>
          <w:sz w:val="24"/>
          <w:szCs w:val="24"/>
        </w:rPr>
        <w:t>,</w:t>
      </w:r>
      <w:r w:rsidR="007B1AE7" w:rsidRPr="00F161B2">
        <w:rPr>
          <w:rFonts w:ascii="Gill Sans MT" w:hAnsi="Gill Sans MT"/>
          <w:sz w:val="24"/>
          <w:szCs w:val="24"/>
        </w:rPr>
        <w:t xml:space="preserve"> </w:t>
      </w:r>
      <w:r w:rsidR="00157070" w:rsidRPr="00F161B2">
        <w:rPr>
          <w:rFonts w:ascii="Gill Sans MT" w:hAnsi="Gill Sans MT"/>
          <w:sz w:val="24"/>
          <w:szCs w:val="24"/>
        </w:rPr>
        <w:t xml:space="preserve">such as </w:t>
      </w:r>
      <w:r w:rsidR="001F0230" w:rsidRPr="00F161B2">
        <w:rPr>
          <w:rFonts w:ascii="Gill Sans MT" w:hAnsi="Gill Sans MT"/>
          <w:sz w:val="24"/>
          <w:szCs w:val="24"/>
        </w:rPr>
        <w:t>c</w:t>
      </w:r>
      <w:r w:rsidR="00157070" w:rsidRPr="00F161B2">
        <w:rPr>
          <w:rFonts w:ascii="Gill Sans MT" w:hAnsi="Gill Sans MT"/>
          <w:sz w:val="24"/>
          <w:szCs w:val="24"/>
        </w:rPr>
        <w:t>ross-electrophile coupling</w:t>
      </w:r>
      <w:r w:rsidR="00E036D6">
        <w:rPr>
          <w:rFonts w:ascii="Gill Sans MT" w:hAnsi="Gill Sans MT"/>
          <w:sz w:val="24"/>
          <w:szCs w:val="24"/>
        </w:rPr>
        <w:t xml:space="preserve"> reaction</w:t>
      </w:r>
      <w:r w:rsidR="00FE4346">
        <w:rPr>
          <w:rFonts w:ascii="Gill Sans MT" w:hAnsi="Gill Sans MT"/>
          <w:sz w:val="24"/>
          <w:szCs w:val="24"/>
        </w:rPr>
        <w:t>s</w:t>
      </w:r>
      <w:r w:rsidR="00283E11" w:rsidRPr="00F161B2">
        <w:rPr>
          <w:rFonts w:ascii="Gill Sans MT" w:hAnsi="Gill Sans MT"/>
          <w:sz w:val="24"/>
          <w:szCs w:val="24"/>
        </w:rPr>
        <w:t xml:space="preserve"> without nucleophilic reagents</w:t>
      </w:r>
      <w:r w:rsidR="00A84507" w:rsidRPr="00F161B2">
        <w:rPr>
          <w:rFonts w:ascii="Gill Sans MT" w:hAnsi="Gill Sans MT"/>
          <w:sz w:val="24"/>
          <w:szCs w:val="24"/>
        </w:rPr>
        <w:t>,</w:t>
      </w:r>
      <w:r w:rsidR="00157070" w:rsidRPr="00F161B2">
        <w:rPr>
          <w:rFonts w:ascii="Gill Sans MT" w:hAnsi="Gill Sans MT"/>
          <w:sz w:val="24"/>
          <w:szCs w:val="24"/>
        </w:rPr>
        <w:t xml:space="preserve"> </w:t>
      </w:r>
      <w:r w:rsidR="00A84507" w:rsidRPr="00F161B2">
        <w:rPr>
          <w:rFonts w:ascii="Gill Sans MT" w:hAnsi="Gill Sans MT"/>
          <w:sz w:val="24"/>
          <w:szCs w:val="24"/>
        </w:rPr>
        <w:t>would be desirable</w:t>
      </w:r>
      <w:r w:rsidR="007B1AE7" w:rsidRPr="00F161B2">
        <w:rPr>
          <w:rFonts w:ascii="Gill Sans MT" w:hAnsi="Gill Sans MT"/>
          <w:sz w:val="24"/>
          <w:szCs w:val="24"/>
        </w:rPr>
        <w:t>.</w:t>
      </w:r>
    </w:p>
    <w:p w14:paraId="4A22312A" w14:textId="1B823020" w:rsidR="00B44763" w:rsidRPr="00F161B2" w:rsidRDefault="00277FCA" w:rsidP="008507B2">
      <w:pPr>
        <w:spacing w:line="240" w:lineRule="auto"/>
        <w:ind w:firstLine="720"/>
        <w:rPr>
          <w:rFonts w:ascii="Gill Sans MT" w:hAnsi="Gill Sans MT"/>
          <w:sz w:val="24"/>
          <w:szCs w:val="24"/>
          <w:vertAlign w:val="superscript"/>
        </w:rPr>
      </w:pPr>
      <w:r w:rsidRPr="00F161B2">
        <w:rPr>
          <w:rFonts w:ascii="Gill Sans MT" w:hAnsi="Gill Sans MT"/>
          <w:sz w:val="24"/>
          <w:szCs w:val="24"/>
        </w:rPr>
        <w:t>The c</w:t>
      </w:r>
      <w:r w:rsidR="00964535" w:rsidRPr="00F161B2">
        <w:rPr>
          <w:rFonts w:ascii="Gill Sans MT" w:hAnsi="Gill Sans MT"/>
          <w:sz w:val="24"/>
          <w:szCs w:val="24"/>
        </w:rPr>
        <w:t xml:space="preserve">ross-electrophile coupling </w:t>
      </w:r>
      <w:r w:rsidR="004316B4" w:rsidRPr="00F161B2">
        <w:rPr>
          <w:rFonts w:ascii="Gill Sans MT" w:hAnsi="Gill Sans MT"/>
          <w:sz w:val="24"/>
          <w:szCs w:val="24"/>
        </w:rPr>
        <w:t>reaction</w:t>
      </w:r>
      <w:r w:rsidR="00422A79" w:rsidRPr="00F161B2">
        <w:rPr>
          <w:rFonts w:ascii="Gill Sans MT" w:hAnsi="Gill Sans MT"/>
          <w:sz w:val="24"/>
          <w:szCs w:val="24"/>
        </w:rPr>
        <w:t xml:space="preserve"> in this research </w:t>
      </w:r>
      <w:r w:rsidR="00964535" w:rsidRPr="00F161B2">
        <w:rPr>
          <w:rFonts w:ascii="Gill Sans MT" w:hAnsi="Gill Sans MT"/>
          <w:sz w:val="24"/>
          <w:szCs w:val="24"/>
        </w:rPr>
        <w:t xml:space="preserve">constructs a </w:t>
      </w:r>
      <w:r w:rsidR="00A05A0D">
        <w:rPr>
          <w:rFonts w:ascii="Gill Sans MT" w:hAnsi="Gill Sans MT"/>
          <w:sz w:val="24"/>
          <w:szCs w:val="24"/>
        </w:rPr>
        <w:t>C-C</w:t>
      </w:r>
      <w:r w:rsidR="00964535" w:rsidRPr="00F161B2">
        <w:rPr>
          <w:rFonts w:ascii="Gill Sans MT" w:hAnsi="Gill Sans MT"/>
          <w:sz w:val="24"/>
          <w:szCs w:val="24"/>
        </w:rPr>
        <w:t xml:space="preserve"> bond between two electrophilic halides</w:t>
      </w:r>
      <w:r w:rsidR="00316A65" w:rsidRPr="00F161B2">
        <w:rPr>
          <w:rFonts w:ascii="Gill Sans MT" w:hAnsi="Gill Sans MT"/>
          <w:sz w:val="24"/>
          <w:szCs w:val="24"/>
        </w:rPr>
        <w:t xml:space="preserve"> (</w:t>
      </w:r>
      <w:r w:rsidR="00027A43" w:rsidRPr="00F161B2">
        <w:rPr>
          <w:rFonts w:ascii="Gill Sans MT" w:hAnsi="Gill Sans MT"/>
          <w:b/>
          <w:bCs/>
          <w:sz w:val="24"/>
          <w:szCs w:val="24"/>
        </w:rPr>
        <w:t>Scheme 1</w:t>
      </w:r>
      <w:r w:rsidR="00316A65" w:rsidRPr="00F161B2">
        <w:rPr>
          <w:rFonts w:ascii="Gill Sans MT" w:hAnsi="Gill Sans MT"/>
          <w:sz w:val="24"/>
          <w:szCs w:val="24"/>
        </w:rPr>
        <w:t>)</w:t>
      </w:r>
      <w:r w:rsidR="00964535" w:rsidRPr="00F161B2">
        <w:rPr>
          <w:rFonts w:ascii="Gill Sans MT" w:hAnsi="Gill Sans MT"/>
          <w:sz w:val="24"/>
          <w:szCs w:val="24"/>
        </w:rPr>
        <w:t>.</w:t>
      </w:r>
      <w:r w:rsidR="00D127A8" w:rsidRPr="00F161B2">
        <w:rPr>
          <w:rFonts w:ascii="Gill Sans MT" w:hAnsi="Gill Sans MT"/>
          <w:sz w:val="24"/>
          <w:szCs w:val="24"/>
          <w:vertAlign w:val="superscript"/>
        </w:rPr>
        <w:t>2</w:t>
      </w:r>
      <w:r w:rsidR="008507B2" w:rsidRPr="00F161B2">
        <w:rPr>
          <w:rFonts w:ascii="Gill Sans MT" w:hAnsi="Gill Sans MT"/>
          <w:sz w:val="24"/>
          <w:szCs w:val="24"/>
          <w:vertAlign w:val="superscript"/>
        </w:rPr>
        <w:t>,3</w:t>
      </w:r>
      <w:r w:rsidR="008507B2" w:rsidRPr="00F161B2">
        <w:rPr>
          <w:rFonts w:ascii="Gill Sans MT" w:hAnsi="Gill Sans MT"/>
          <w:sz w:val="24"/>
          <w:szCs w:val="24"/>
        </w:rPr>
        <w:t xml:space="preserve"> </w:t>
      </w:r>
      <w:r w:rsidRPr="00F161B2">
        <w:rPr>
          <w:rFonts w:ascii="Gill Sans MT" w:hAnsi="Gill Sans MT"/>
          <w:sz w:val="24"/>
          <w:szCs w:val="24"/>
        </w:rPr>
        <w:t>A Ni(II) catalyst was used to facilitate this reaction</w:t>
      </w:r>
      <w:r w:rsidR="009A5AC4" w:rsidRPr="00F161B2">
        <w:rPr>
          <w:rFonts w:ascii="Gill Sans MT" w:hAnsi="Gill Sans MT"/>
          <w:sz w:val="24"/>
          <w:szCs w:val="24"/>
        </w:rPr>
        <w:t>.</w:t>
      </w:r>
      <w:r w:rsidRPr="00F161B2">
        <w:rPr>
          <w:rFonts w:ascii="Gill Sans MT" w:hAnsi="Gill Sans MT"/>
          <w:sz w:val="24"/>
          <w:szCs w:val="24"/>
        </w:rPr>
        <w:t xml:space="preserve"> </w:t>
      </w:r>
      <w:r w:rsidR="006C6B01" w:rsidRPr="00F161B2">
        <w:rPr>
          <w:rFonts w:ascii="Gill Sans MT" w:hAnsi="Gill Sans MT"/>
          <w:sz w:val="24"/>
          <w:szCs w:val="24"/>
        </w:rPr>
        <w:t>F</w:t>
      </w:r>
      <w:r w:rsidR="00FA62E1" w:rsidRPr="00F161B2">
        <w:rPr>
          <w:rFonts w:ascii="Gill Sans MT" w:hAnsi="Gill Sans MT"/>
          <w:sz w:val="24"/>
          <w:szCs w:val="24"/>
        </w:rPr>
        <w:t>ive aryl halides and five alkyl halides</w:t>
      </w:r>
      <w:r w:rsidR="000A1481" w:rsidRPr="00F161B2">
        <w:rPr>
          <w:rFonts w:ascii="Gill Sans MT" w:hAnsi="Gill Sans MT"/>
          <w:sz w:val="24"/>
          <w:szCs w:val="24"/>
        </w:rPr>
        <w:t>, each with different stereoelectronic properties,</w:t>
      </w:r>
      <w:r w:rsidR="007F657F" w:rsidRPr="00F161B2">
        <w:rPr>
          <w:rFonts w:ascii="Gill Sans MT" w:hAnsi="Gill Sans MT"/>
          <w:sz w:val="24"/>
          <w:szCs w:val="24"/>
        </w:rPr>
        <w:t xml:space="preserve"> </w:t>
      </w:r>
      <w:r w:rsidR="006C6B01" w:rsidRPr="00F161B2">
        <w:rPr>
          <w:rFonts w:ascii="Gill Sans MT" w:hAnsi="Gill Sans MT"/>
          <w:sz w:val="24"/>
          <w:szCs w:val="24"/>
        </w:rPr>
        <w:t xml:space="preserve">were used </w:t>
      </w:r>
      <w:r w:rsidR="007F657F" w:rsidRPr="00F161B2">
        <w:rPr>
          <w:rFonts w:ascii="Gill Sans MT" w:hAnsi="Gill Sans MT"/>
          <w:sz w:val="24"/>
          <w:szCs w:val="24"/>
        </w:rPr>
        <w:t>to a</w:t>
      </w:r>
      <w:r w:rsidR="00FA62E1" w:rsidRPr="00F161B2">
        <w:rPr>
          <w:rFonts w:ascii="Gill Sans MT" w:hAnsi="Gill Sans MT"/>
          <w:sz w:val="24"/>
          <w:szCs w:val="24"/>
        </w:rPr>
        <w:t>ss</w:t>
      </w:r>
      <w:r w:rsidR="007F657F" w:rsidRPr="00F161B2">
        <w:rPr>
          <w:rFonts w:ascii="Gill Sans MT" w:hAnsi="Gill Sans MT"/>
          <w:sz w:val="24"/>
          <w:szCs w:val="24"/>
        </w:rPr>
        <w:t xml:space="preserve">ess </w:t>
      </w:r>
      <w:r w:rsidR="00FA62E1" w:rsidRPr="00F161B2">
        <w:rPr>
          <w:rFonts w:ascii="Gill Sans MT" w:hAnsi="Gill Sans MT"/>
          <w:sz w:val="24"/>
          <w:szCs w:val="24"/>
        </w:rPr>
        <w:t>their effect on</w:t>
      </w:r>
      <w:r w:rsidR="007F657F" w:rsidRPr="00F161B2">
        <w:rPr>
          <w:rFonts w:ascii="Gill Sans MT" w:hAnsi="Gill Sans MT"/>
          <w:sz w:val="24"/>
          <w:szCs w:val="24"/>
        </w:rPr>
        <w:t xml:space="preserve"> </w:t>
      </w:r>
      <w:r w:rsidR="000A1481" w:rsidRPr="00F161B2">
        <w:rPr>
          <w:rFonts w:ascii="Gill Sans MT" w:hAnsi="Gill Sans MT"/>
          <w:sz w:val="24"/>
          <w:szCs w:val="24"/>
        </w:rPr>
        <w:t>reaction yield</w:t>
      </w:r>
      <w:r w:rsidR="007F0308" w:rsidRPr="00F161B2">
        <w:rPr>
          <w:rFonts w:ascii="Gill Sans MT" w:hAnsi="Gill Sans MT"/>
          <w:sz w:val="24"/>
          <w:szCs w:val="24"/>
        </w:rPr>
        <w:t xml:space="preserve"> and </w:t>
      </w:r>
      <w:r w:rsidR="000D4768" w:rsidRPr="00F161B2">
        <w:rPr>
          <w:rFonts w:ascii="Gill Sans MT" w:hAnsi="Gill Sans MT"/>
          <w:sz w:val="24"/>
          <w:szCs w:val="24"/>
        </w:rPr>
        <w:t>side</w:t>
      </w:r>
      <w:r w:rsidR="007F0308" w:rsidRPr="00F161B2">
        <w:rPr>
          <w:rFonts w:ascii="Gill Sans MT" w:hAnsi="Gill Sans MT"/>
          <w:sz w:val="24"/>
          <w:szCs w:val="24"/>
        </w:rPr>
        <w:t xml:space="preserve"> reaction pathway</w:t>
      </w:r>
      <w:r w:rsidR="000A1481" w:rsidRPr="00F161B2">
        <w:rPr>
          <w:rFonts w:ascii="Gill Sans MT" w:hAnsi="Gill Sans MT"/>
          <w:sz w:val="24"/>
          <w:szCs w:val="24"/>
        </w:rPr>
        <w:t>s.</w:t>
      </w:r>
    </w:p>
    <w:p w14:paraId="32A8346D" w14:textId="2C2DED68" w:rsidR="008101DF" w:rsidRDefault="00CE5D77" w:rsidP="008101DF">
      <w:pPr>
        <w:keepNext/>
        <w:spacing w:line="240" w:lineRule="auto"/>
        <w:jc w:val="center"/>
      </w:pPr>
      <w:r>
        <w:object w:dxaOrig="7515" w:dyaOrig="1052" w14:anchorId="58C3D0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pt;height:47.5pt" o:ole="">
            <v:imagedata r:id="rId10" o:title=""/>
          </v:shape>
          <o:OLEObject Type="Embed" ProgID="ChemDraw.Document.6.0" ShapeID="_x0000_i1025" DrawAspect="Content" ObjectID="_1763745862" r:id="rId11"/>
        </w:object>
      </w:r>
    </w:p>
    <w:p w14:paraId="5E063391" w14:textId="69EB2297" w:rsidR="00B60746" w:rsidRPr="00A60BBB" w:rsidRDefault="008101DF" w:rsidP="00A60BBB">
      <w:pPr>
        <w:pStyle w:val="Caption"/>
        <w:spacing w:after="0"/>
        <w:jc w:val="center"/>
        <w:rPr>
          <w:rFonts w:ascii="Gill Sans MT" w:hAnsi="Gill Sans MT"/>
          <w:i w:val="0"/>
          <w:iCs w:val="0"/>
          <w:color w:val="auto"/>
        </w:rPr>
      </w:pPr>
      <w:r w:rsidRPr="00F07D0D">
        <w:rPr>
          <w:rFonts w:ascii="Gill Sans MT" w:hAnsi="Gill Sans MT"/>
          <w:b/>
          <w:bCs/>
          <w:i w:val="0"/>
          <w:iCs w:val="0"/>
          <w:color w:val="auto"/>
        </w:rPr>
        <w:t xml:space="preserve">Scheme </w:t>
      </w:r>
      <w:r w:rsidRPr="00F07D0D">
        <w:rPr>
          <w:rFonts w:ascii="Gill Sans MT" w:hAnsi="Gill Sans MT"/>
          <w:b/>
          <w:bCs/>
          <w:i w:val="0"/>
          <w:iCs w:val="0"/>
          <w:color w:val="auto"/>
        </w:rPr>
        <w:fldChar w:fldCharType="begin"/>
      </w:r>
      <w:r w:rsidRPr="00F07D0D">
        <w:rPr>
          <w:rFonts w:ascii="Gill Sans MT" w:hAnsi="Gill Sans MT"/>
          <w:b/>
          <w:bCs/>
          <w:i w:val="0"/>
          <w:iCs w:val="0"/>
          <w:color w:val="auto"/>
        </w:rPr>
        <w:instrText xml:space="preserve"> SEQ Scheme \* ARABIC </w:instrText>
      </w:r>
      <w:r w:rsidRPr="00F07D0D">
        <w:rPr>
          <w:rFonts w:ascii="Gill Sans MT" w:hAnsi="Gill Sans MT"/>
          <w:b/>
          <w:bCs/>
          <w:i w:val="0"/>
          <w:iCs w:val="0"/>
          <w:color w:val="auto"/>
        </w:rPr>
        <w:fldChar w:fldCharType="separate"/>
      </w:r>
      <w:r w:rsidR="005805A4">
        <w:rPr>
          <w:rFonts w:ascii="Gill Sans MT" w:hAnsi="Gill Sans MT"/>
          <w:b/>
          <w:bCs/>
          <w:i w:val="0"/>
          <w:iCs w:val="0"/>
          <w:noProof/>
          <w:color w:val="auto"/>
        </w:rPr>
        <w:t>1</w:t>
      </w:r>
      <w:r w:rsidRPr="00F07D0D">
        <w:rPr>
          <w:rFonts w:ascii="Gill Sans MT" w:hAnsi="Gill Sans MT"/>
          <w:b/>
          <w:bCs/>
          <w:i w:val="0"/>
          <w:iCs w:val="0"/>
          <w:color w:val="auto"/>
        </w:rPr>
        <w:fldChar w:fldCharType="end"/>
      </w:r>
      <w:r w:rsidR="007D7B0F" w:rsidRPr="007D7B0F">
        <w:rPr>
          <w:rFonts w:ascii="Gill Sans MT" w:hAnsi="Gill Sans MT"/>
          <w:i w:val="0"/>
          <w:iCs w:val="0"/>
          <w:color w:val="auto"/>
        </w:rPr>
        <w:t>.</w:t>
      </w:r>
      <w:r w:rsidRPr="007D7B0F">
        <w:rPr>
          <w:rFonts w:ascii="Gill Sans MT" w:hAnsi="Gill Sans MT"/>
          <w:i w:val="0"/>
          <w:iCs w:val="0"/>
          <w:color w:val="auto"/>
        </w:rPr>
        <w:t xml:space="preserve"> </w:t>
      </w:r>
      <w:r w:rsidR="0096077F">
        <w:rPr>
          <w:rFonts w:ascii="Gill Sans MT" w:hAnsi="Gill Sans MT"/>
          <w:i w:val="0"/>
          <w:iCs w:val="0"/>
          <w:color w:val="auto"/>
        </w:rPr>
        <w:t>G</w:t>
      </w:r>
      <w:r w:rsidR="004F5610">
        <w:rPr>
          <w:rFonts w:ascii="Gill Sans MT" w:hAnsi="Gill Sans MT"/>
          <w:i w:val="0"/>
          <w:iCs w:val="0"/>
          <w:color w:val="auto"/>
        </w:rPr>
        <w:t>eneral reaction scheme for the cross-electrophile coupling of aryl halides with alkyl halides</w:t>
      </w:r>
      <w:r w:rsidR="00EC7E7B">
        <w:rPr>
          <w:rFonts w:ascii="Gill Sans MT" w:hAnsi="Gill Sans MT"/>
          <w:i w:val="0"/>
          <w:iCs w:val="0"/>
          <w:color w:val="auto"/>
        </w:rPr>
        <w:t>.</w:t>
      </w:r>
    </w:p>
    <w:p w14:paraId="26A74155" w14:textId="48EA4281" w:rsidR="006E420D" w:rsidRPr="00976BCE" w:rsidRDefault="006E420D" w:rsidP="006E420D">
      <w:pPr>
        <w:spacing w:line="240" w:lineRule="auto"/>
        <w:rPr>
          <w:rFonts w:ascii="Gill Sans MT" w:hAnsi="Gill Sans MT"/>
          <w:b/>
          <w:sz w:val="24"/>
          <w:szCs w:val="24"/>
        </w:rPr>
      </w:pPr>
      <w:r w:rsidRPr="00976BCE">
        <w:rPr>
          <w:rFonts w:ascii="Gill Sans MT" w:hAnsi="Gill Sans MT"/>
          <w:b/>
          <w:sz w:val="24"/>
          <w:szCs w:val="24"/>
        </w:rPr>
        <w:t>Results:</w:t>
      </w:r>
    </w:p>
    <w:p w14:paraId="699530C2" w14:textId="0AAC15D3" w:rsidR="008169DA" w:rsidRPr="00976BCE" w:rsidRDefault="000840E9" w:rsidP="00F44A74">
      <w:pPr>
        <w:spacing w:line="240" w:lineRule="auto"/>
        <w:ind w:firstLine="720"/>
        <w:rPr>
          <w:rFonts w:ascii="Gill Sans MT" w:hAnsi="Gill Sans MT"/>
          <w:bCs/>
          <w:sz w:val="24"/>
          <w:szCs w:val="24"/>
        </w:rPr>
      </w:pPr>
      <w:r w:rsidRPr="00976BCE">
        <w:rPr>
          <w:rFonts w:ascii="Gill Sans MT" w:hAnsi="Gill Sans MT"/>
          <w:bCs/>
          <w:sz w:val="24"/>
          <w:szCs w:val="24"/>
        </w:rPr>
        <w:t xml:space="preserve">Initial replication of the </w:t>
      </w:r>
      <w:r w:rsidR="00D62C54" w:rsidRPr="00976BCE">
        <w:rPr>
          <w:rFonts w:ascii="Gill Sans MT" w:hAnsi="Gill Sans MT"/>
          <w:bCs/>
          <w:sz w:val="24"/>
          <w:szCs w:val="24"/>
        </w:rPr>
        <w:t xml:space="preserve">literature procedure </w:t>
      </w:r>
      <w:r w:rsidR="000D25A1" w:rsidRPr="00976BCE">
        <w:rPr>
          <w:rFonts w:ascii="Gill Sans MT" w:hAnsi="Gill Sans MT"/>
          <w:bCs/>
          <w:sz w:val="24"/>
          <w:szCs w:val="24"/>
        </w:rPr>
        <w:t xml:space="preserve">yielded </w:t>
      </w:r>
      <w:r w:rsidR="004A33A2" w:rsidRPr="00976BCE">
        <w:rPr>
          <w:rFonts w:ascii="Gill Sans MT" w:hAnsi="Gill Sans MT"/>
          <w:bCs/>
          <w:sz w:val="24"/>
          <w:szCs w:val="24"/>
        </w:rPr>
        <w:t>no</w:t>
      </w:r>
      <w:r w:rsidR="000D25A1" w:rsidRPr="00976BCE">
        <w:rPr>
          <w:rFonts w:ascii="Gill Sans MT" w:hAnsi="Gill Sans MT"/>
          <w:bCs/>
          <w:sz w:val="24"/>
          <w:szCs w:val="24"/>
        </w:rPr>
        <w:t xml:space="preserve"> product </w:t>
      </w:r>
      <w:r w:rsidR="006750B0" w:rsidRPr="00976BCE">
        <w:rPr>
          <w:rFonts w:ascii="Gill Sans MT" w:hAnsi="Gill Sans MT"/>
          <w:bCs/>
          <w:sz w:val="24"/>
          <w:szCs w:val="24"/>
        </w:rPr>
        <w:t>with</w:t>
      </w:r>
      <w:r w:rsidR="005320C4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C117E7" w:rsidRPr="00976BCE">
        <w:rPr>
          <w:rFonts w:ascii="Gill Sans MT" w:hAnsi="Gill Sans MT"/>
          <w:bCs/>
          <w:sz w:val="24"/>
          <w:szCs w:val="24"/>
        </w:rPr>
        <w:t>NiI</w:t>
      </w:r>
      <w:r w:rsidR="00C117E7" w:rsidRPr="00976BCE">
        <w:rPr>
          <w:rFonts w:ascii="Gill Sans MT" w:hAnsi="Gill Sans MT"/>
          <w:bCs/>
          <w:sz w:val="24"/>
          <w:szCs w:val="24"/>
          <w:vertAlign w:val="subscript"/>
        </w:rPr>
        <w:t>2</w:t>
      </w:r>
      <w:r w:rsidR="00C117E7" w:rsidRPr="00976BCE">
        <w:rPr>
          <w:rFonts w:ascii="Gill Sans MT" w:hAnsi="Gill Sans MT"/>
          <w:bCs/>
          <w:sz w:val="24"/>
          <w:szCs w:val="24"/>
        </w:rPr>
        <w:t xml:space="preserve"> and NiBr</w:t>
      </w:r>
      <w:r w:rsidR="00C117E7" w:rsidRPr="00976BCE">
        <w:rPr>
          <w:rFonts w:ascii="Gill Sans MT" w:hAnsi="Gill Sans MT"/>
          <w:bCs/>
          <w:sz w:val="24"/>
          <w:szCs w:val="24"/>
          <w:vertAlign w:val="subscript"/>
        </w:rPr>
        <w:t>2</w:t>
      </w:r>
      <w:r w:rsidR="008972C3" w:rsidRPr="00976BCE">
        <w:rPr>
          <w:rFonts w:ascii="Gill Sans MT" w:hAnsi="Gill Sans MT"/>
          <w:bCs/>
          <w:sz w:val="24"/>
          <w:szCs w:val="24"/>
        </w:rPr>
        <w:t>· xH</w:t>
      </w:r>
      <w:r w:rsidR="008972C3" w:rsidRPr="00976BCE">
        <w:rPr>
          <w:rFonts w:ascii="Gill Sans MT" w:hAnsi="Gill Sans MT"/>
          <w:bCs/>
          <w:sz w:val="24"/>
          <w:szCs w:val="24"/>
          <w:vertAlign w:val="subscript"/>
        </w:rPr>
        <w:t>2</w:t>
      </w:r>
      <w:r w:rsidR="008972C3" w:rsidRPr="00976BCE">
        <w:rPr>
          <w:rFonts w:ascii="Gill Sans MT" w:hAnsi="Gill Sans MT"/>
          <w:bCs/>
          <w:sz w:val="24"/>
          <w:szCs w:val="24"/>
        </w:rPr>
        <w:t xml:space="preserve">O </w:t>
      </w:r>
      <w:r w:rsidR="00B14D62" w:rsidRPr="00976BCE">
        <w:rPr>
          <w:rFonts w:ascii="Gill Sans MT" w:hAnsi="Gill Sans MT"/>
          <w:bCs/>
          <w:sz w:val="24"/>
          <w:szCs w:val="24"/>
        </w:rPr>
        <w:t xml:space="preserve">as the </w:t>
      </w:r>
      <w:r w:rsidR="008972C3" w:rsidRPr="00976BCE">
        <w:rPr>
          <w:rFonts w:ascii="Gill Sans MT" w:hAnsi="Gill Sans MT"/>
          <w:bCs/>
          <w:sz w:val="24"/>
          <w:szCs w:val="24"/>
        </w:rPr>
        <w:t>metal salt.</w:t>
      </w:r>
      <w:r w:rsidR="00D16778" w:rsidRPr="00976BCE">
        <w:rPr>
          <w:rFonts w:ascii="Gill Sans MT" w:hAnsi="Gill Sans MT"/>
          <w:bCs/>
          <w:sz w:val="24"/>
          <w:szCs w:val="24"/>
        </w:rPr>
        <w:t xml:space="preserve"> Low conversion</w:t>
      </w:r>
      <w:r w:rsidR="00D06D76" w:rsidRPr="00976BCE">
        <w:rPr>
          <w:rFonts w:ascii="Gill Sans MT" w:hAnsi="Gill Sans MT"/>
          <w:bCs/>
          <w:sz w:val="24"/>
          <w:szCs w:val="24"/>
        </w:rPr>
        <w:t xml:space="preserve"> (21 %)</w:t>
      </w:r>
      <w:r w:rsidR="00D16778" w:rsidRPr="00976BCE">
        <w:rPr>
          <w:rFonts w:ascii="Gill Sans MT" w:hAnsi="Gill Sans MT"/>
          <w:bCs/>
          <w:sz w:val="24"/>
          <w:szCs w:val="24"/>
        </w:rPr>
        <w:t xml:space="preserve"> was achieved </w:t>
      </w:r>
      <w:r w:rsidR="00DC223F" w:rsidRPr="00976BCE">
        <w:rPr>
          <w:rFonts w:ascii="Gill Sans MT" w:hAnsi="Gill Sans MT"/>
          <w:bCs/>
          <w:sz w:val="24"/>
          <w:szCs w:val="24"/>
        </w:rPr>
        <w:t>with</w:t>
      </w:r>
      <w:r w:rsidR="00D16778" w:rsidRPr="00976BCE">
        <w:rPr>
          <w:rFonts w:ascii="Gill Sans MT" w:hAnsi="Gill Sans MT"/>
          <w:bCs/>
          <w:sz w:val="24"/>
          <w:szCs w:val="24"/>
        </w:rPr>
        <w:t xml:space="preserve"> NiBr</w:t>
      </w:r>
      <w:r w:rsidR="00D16778" w:rsidRPr="00976BCE">
        <w:rPr>
          <w:rFonts w:ascii="Gill Sans MT" w:hAnsi="Gill Sans MT"/>
          <w:bCs/>
          <w:sz w:val="24"/>
          <w:szCs w:val="24"/>
          <w:vertAlign w:val="subscript"/>
        </w:rPr>
        <w:t>2</w:t>
      </w:r>
      <w:r w:rsidR="00D16778" w:rsidRPr="00976BCE">
        <w:rPr>
          <w:rFonts w:ascii="Gill Sans MT" w:hAnsi="Gill Sans MT"/>
          <w:bCs/>
          <w:sz w:val="24"/>
          <w:szCs w:val="24"/>
        </w:rPr>
        <w:t>· dme</w:t>
      </w:r>
      <w:r w:rsidR="00B14D62" w:rsidRPr="00976BCE">
        <w:rPr>
          <w:rFonts w:ascii="Gill Sans MT" w:hAnsi="Gill Sans MT"/>
          <w:bCs/>
          <w:sz w:val="24"/>
          <w:szCs w:val="24"/>
        </w:rPr>
        <w:t>,</w:t>
      </w:r>
      <w:r w:rsidR="00D16778" w:rsidRPr="00976BCE">
        <w:rPr>
          <w:rFonts w:ascii="Gill Sans MT" w:hAnsi="Gill Sans MT"/>
          <w:bCs/>
          <w:sz w:val="24"/>
          <w:szCs w:val="24"/>
        </w:rPr>
        <w:t xml:space="preserve"> which </w:t>
      </w:r>
      <w:r w:rsidR="00B14D62" w:rsidRPr="00976BCE">
        <w:rPr>
          <w:rFonts w:ascii="Gill Sans MT" w:hAnsi="Gill Sans MT"/>
          <w:bCs/>
          <w:sz w:val="24"/>
          <w:szCs w:val="24"/>
        </w:rPr>
        <w:t>was</w:t>
      </w:r>
      <w:r w:rsidR="00D16778" w:rsidRPr="00976BCE">
        <w:rPr>
          <w:rFonts w:ascii="Gill Sans MT" w:hAnsi="Gill Sans MT"/>
          <w:bCs/>
          <w:sz w:val="24"/>
          <w:szCs w:val="24"/>
        </w:rPr>
        <w:t xml:space="preserve"> better dissolved in solvents.</w:t>
      </w:r>
      <w:r w:rsidR="008263F2" w:rsidRPr="00976BCE">
        <w:rPr>
          <w:rFonts w:ascii="Gill Sans MT" w:hAnsi="Gill Sans MT"/>
          <w:bCs/>
          <w:sz w:val="24"/>
          <w:szCs w:val="24"/>
        </w:rPr>
        <w:t xml:space="preserve"> These result</w:t>
      </w:r>
      <w:r w:rsidR="00CC1FB0" w:rsidRPr="00976BCE">
        <w:rPr>
          <w:rFonts w:ascii="Gill Sans MT" w:hAnsi="Gill Sans MT"/>
          <w:bCs/>
          <w:sz w:val="24"/>
          <w:szCs w:val="24"/>
        </w:rPr>
        <w:t>s</w:t>
      </w:r>
      <w:r w:rsidR="008263F2" w:rsidRPr="00976BCE">
        <w:rPr>
          <w:rFonts w:ascii="Gill Sans MT" w:hAnsi="Gill Sans MT"/>
          <w:bCs/>
          <w:sz w:val="24"/>
          <w:szCs w:val="24"/>
        </w:rPr>
        <w:t xml:space="preserve"> indicat</w:t>
      </w:r>
      <w:r w:rsidR="00CC1FB0" w:rsidRPr="00976BCE">
        <w:rPr>
          <w:rFonts w:ascii="Gill Sans MT" w:hAnsi="Gill Sans MT"/>
          <w:bCs/>
          <w:sz w:val="24"/>
          <w:szCs w:val="24"/>
        </w:rPr>
        <w:t>e</w:t>
      </w:r>
      <w:r w:rsidR="0012296E" w:rsidRPr="00976BCE">
        <w:rPr>
          <w:rFonts w:ascii="Gill Sans MT" w:hAnsi="Gill Sans MT"/>
          <w:bCs/>
          <w:sz w:val="24"/>
          <w:szCs w:val="24"/>
        </w:rPr>
        <w:t>d</w:t>
      </w:r>
      <w:r w:rsidR="00CC1FB0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2371E9">
        <w:rPr>
          <w:rFonts w:ascii="Gill Sans MT" w:hAnsi="Gill Sans MT"/>
          <w:bCs/>
          <w:sz w:val="24"/>
          <w:szCs w:val="24"/>
        </w:rPr>
        <w:t>metal salts</w:t>
      </w:r>
      <w:r w:rsidR="00492B98">
        <w:rPr>
          <w:rFonts w:ascii="Gill Sans MT" w:hAnsi="Gill Sans MT"/>
          <w:bCs/>
          <w:sz w:val="24"/>
          <w:szCs w:val="24"/>
        </w:rPr>
        <w:t>' solubilit</w:t>
      </w:r>
      <w:r w:rsidR="008F641D">
        <w:rPr>
          <w:rFonts w:ascii="Gill Sans MT" w:hAnsi="Gill Sans MT"/>
          <w:bCs/>
          <w:sz w:val="24"/>
          <w:szCs w:val="24"/>
        </w:rPr>
        <w:t>ies</w:t>
      </w:r>
      <w:r w:rsidR="00492B98">
        <w:rPr>
          <w:rFonts w:ascii="Gill Sans MT" w:hAnsi="Gill Sans MT"/>
          <w:bCs/>
          <w:sz w:val="24"/>
          <w:szCs w:val="24"/>
        </w:rPr>
        <w:t xml:space="preserve"> </w:t>
      </w:r>
      <w:r w:rsidR="008F641D">
        <w:rPr>
          <w:rFonts w:ascii="Gill Sans MT" w:hAnsi="Gill Sans MT"/>
          <w:bCs/>
          <w:sz w:val="24"/>
          <w:szCs w:val="24"/>
        </w:rPr>
        <w:t>are</w:t>
      </w:r>
      <w:r w:rsidR="008263F2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492B98">
        <w:rPr>
          <w:rFonts w:ascii="Gill Sans MT" w:hAnsi="Gill Sans MT"/>
          <w:bCs/>
          <w:sz w:val="24"/>
          <w:szCs w:val="24"/>
        </w:rPr>
        <w:t>crucial</w:t>
      </w:r>
      <w:r w:rsidR="008263F2" w:rsidRPr="00976BCE">
        <w:rPr>
          <w:rFonts w:ascii="Gill Sans MT" w:hAnsi="Gill Sans MT"/>
          <w:bCs/>
          <w:sz w:val="24"/>
          <w:szCs w:val="24"/>
        </w:rPr>
        <w:t xml:space="preserve"> in </w:t>
      </w:r>
      <w:r w:rsidR="008F080B" w:rsidRPr="00976BCE">
        <w:rPr>
          <w:rFonts w:ascii="Gill Sans MT" w:hAnsi="Gill Sans MT"/>
          <w:bCs/>
          <w:sz w:val="24"/>
          <w:szCs w:val="24"/>
        </w:rPr>
        <w:t xml:space="preserve">promoting </w:t>
      </w:r>
      <w:r w:rsidR="008263F2" w:rsidRPr="00976BCE">
        <w:rPr>
          <w:rFonts w:ascii="Gill Sans MT" w:hAnsi="Gill Sans MT"/>
          <w:bCs/>
          <w:sz w:val="24"/>
          <w:szCs w:val="24"/>
        </w:rPr>
        <w:t>react</w:t>
      </w:r>
      <w:r w:rsidR="00CC1FB0" w:rsidRPr="00976BCE">
        <w:rPr>
          <w:rFonts w:ascii="Gill Sans MT" w:hAnsi="Gill Sans MT"/>
          <w:bCs/>
          <w:sz w:val="24"/>
          <w:szCs w:val="24"/>
        </w:rPr>
        <w:t>ivity</w:t>
      </w:r>
      <w:r w:rsidR="007F3F67" w:rsidRPr="00976BCE">
        <w:rPr>
          <w:rFonts w:ascii="Gill Sans MT" w:hAnsi="Gill Sans MT"/>
          <w:bCs/>
          <w:sz w:val="24"/>
          <w:szCs w:val="24"/>
        </w:rPr>
        <w:t>.</w:t>
      </w:r>
      <w:r w:rsidR="00825B8E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1E1273" w:rsidRPr="00976BCE">
        <w:rPr>
          <w:rFonts w:ascii="Gill Sans MT" w:hAnsi="Gill Sans MT"/>
          <w:bCs/>
          <w:sz w:val="24"/>
          <w:szCs w:val="24"/>
        </w:rPr>
        <w:t>Further</w:t>
      </w:r>
      <w:r w:rsidR="00892139" w:rsidRPr="00976BCE">
        <w:rPr>
          <w:rFonts w:ascii="Gill Sans MT" w:hAnsi="Gill Sans MT"/>
          <w:bCs/>
          <w:sz w:val="24"/>
          <w:szCs w:val="24"/>
        </w:rPr>
        <w:t xml:space="preserve"> screening</w:t>
      </w:r>
      <w:r w:rsidR="00262386" w:rsidRPr="00976BCE">
        <w:rPr>
          <w:rFonts w:ascii="Gill Sans MT" w:hAnsi="Gill Sans MT"/>
          <w:bCs/>
          <w:sz w:val="24"/>
          <w:szCs w:val="24"/>
        </w:rPr>
        <w:t>s</w:t>
      </w:r>
      <w:r w:rsidR="00892139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EF76FE" w:rsidRPr="00976BCE">
        <w:rPr>
          <w:rFonts w:ascii="Gill Sans MT" w:hAnsi="Gill Sans MT"/>
          <w:bCs/>
          <w:sz w:val="24"/>
          <w:szCs w:val="24"/>
        </w:rPr>
        <w:t>were</w:t>
      </w:r>
      <w:r w:rsidR="00892139" w:rsidRPr="00976BCE">
        <w:rPr>
          <w:rFonts w:ascii="Gill Sans MT" w:hAnsi="Gill Sans MT"/>
          <w:bCs/>
          <w:sz w:val="24"/>
          <w:szCs w:val="24"/>
        </w:rPr>
        <w:t xml:space="preserve"> c</w:t>
      </w:r>
      <w:r w:rsidR="005B4DD5" w:rsidRPr="00976BCE">
        <w:rPr>
          <w:rFonts w:ascii="Gill Sans MT" w:hAnsi="Gill Sans MT"/>
          <w:bCs/>
          <w:sz w:val="24"/>
          <w:szCs w:val="24"/>
        </w:rPr>
        <w:t>onducted</w:t>
      </w:r>
      <w:r w:rsidR="00892139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CE32CD">
        <w:rPr>
          <w:rFonts w:ascii="Gill Sans MT" w:hAnsi="Gill Sans MT"/>
          <w:bCs/>
          <w:sz w:val="24"/>
          <w:szCs w:val="24"/>
        </w:rPr>
        <w:t>using</w:t>
      </w:r>
      <w:r w:rsidR="00892139" w:rsidRPr="00976BCE">
        <w:rPr>
          <w:rFonts w:ascii="Gill Sans MT" w:hAnsi="Gill Sans MT"/>
          <w:bCs/>
          <w:sz w:val="24"/>
          <w:szCs w:val="24"/>
        </w:rPr>
        <w:t xml:space="preserve"> DMA, NMP, and DMPU</w:t>
      </w:r>
      <w:r w:rsidR="00B67008">
        <w:rPr>
          <w:rFonts w:ascii="Gill Sans MT" w:hAnsi="Gill Sans MT"/>
          <w:bCs/>
          <w:sz w:val="24"/>
          <w:szCs w:val="24"/>
        </w:rPr>
        <w:t xml:space="preserve"> solvent</w:t>
      </w:r>
      <w:r w:rsidR="008705D3">
        <w:rPr>
          <w:rFonts w:ascii="Gill Sans MT" w:hAnsi="Gill Sans MT"/>
          <w:bCs/>
          <w:sz w:val="24"/>
          <w:szCs w:val="24"/>
        </w:rPr>
        <w:t>,</w:t>
      </w:r>
      <w:r w:rsidR="005371F6">
        <w:rPr>
          <w:rFonts w:ascii="Gill Sans MT" w:hAnsi="Gill Sans MT"/>
          <w:bCs/>
          <w:sz w:val="24"/>
          <w:szCs w:val="24"/>
        </w:rPr>
        <w:t xml:space="preserve"> with N</w:t>
      </w:r>
      <w:r w:rsidR="00123957" w:rsidRPr="00976BCE">
        <w:rPr>
          <w:rFonts w:ascii="Gill Sans MT" w:hAnsi="Gill Sans MT"/>
          <w:bCs/>
          <w:sz w:val="24"/>
          <w:szCs w:val="24"/>
        </w:rPr>
        <w:t xml:space="preserve">MP </w:t>
      </w:r>
      <w:r w:rsidR="00F47559">
        <w:rPr>
          <w:rFonts w:ascii="Gill Sans MT" w:hAnsi="Gill Sans MT"/>
          <w:bCs/>
          <w:sz w:val="24"/>
          <w:szCs w:val="24"/>
        </w:rPr>
        <w:t>yielding the highest</w:t>
      </w:r>
      <w:r w:rsidR="00D35E38" w:rsidRPr="00976BCE">
        <w:rPr>
          <w:rFonts w:ascii="Gill Sans MT" w:hAnsi="Gill Sans MT"/>
          <w:bCs/>
          <w:sz w:val="24"/>
          <w:szCs w:val="24"/>
        </w:rPr>
        <w:t>. Timepoints between 1 and 24 hour</w:t>
      </w:r>
      <w:r w:rsidR="000628FF" w:rsidRPr="00976BCE">
        <w:rPr>
          <w:rFonts w:ascii="Gill Sans MT" w:hAnsi="Gill Sans MT"/>
          <w:bCs/>
          <w:sz w:val="24"/>
          <w:szCs w:val="24"/>
        </w:rPr>
        <w:t>s</w:t>
      </w:r>
      <w:r w:rsidR="00D35E38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0628FF" w:rsidRPr="00976BCE">
        <w:rPr>
          <w:rFonts w:ascii="Gill Sans MT" w:hAnsi="Gill Sans MT"/>
          <w:bCs/>
          <w:sz w:val="24"/>
          <w:szCs w:val="24"/>
        </w:rPr>
        <w:t>showed</w:t>
      </w:r>
      <w:r w:rsidR="00D35E38" w:rsidRPr="00976BCE">
        <w:rPr>
          <w:rFonts w:ascii="Gill Sans MT" w:hAnsi="Gill Sans MT"/>
          <w:bCs/>
          <w:sz w:val="24"/>
          <w:szCs w:val="24"/>
        </w:rPr>
        <w:t xml:space="preserve"> no increase in yield, </w:t>
      </w:r>
      <w:r w:rsidR="00F47559">
        <w:rPr>
          <w:rFonts w:ascii="Gill Sans MT" w:hAnsi="Gill Sans MT"/>
          <w:bCs/>
          <w:sz w:val="24"/>
          <w:szCs w:val="24"/>
        </w:rPr>
        <w:t xml:space="preserve">likely </w:t>
      </w:r>
      <w:r w:rsidR="00D35E38" w:rsidRPr="00976BCE">
        <w:rPr>
          <w:rFonts w:ascii="Gill Sans MT" w:hAnsi="Gill Sans MT"/>
          <w:bCs/>
          <w:sz w:val="24"/>
          <w:szCs w:val="24"/>
        </w:rPr>
        <w:t xml:space="preserve">indicating </w:t>
      </w:r>
      <w:r w:rsidR="00F47559">
        <w:rPr>
          <w:rFonts w:ascii="Gill Sans MT" w:hAnsi="Gill Sans MT"/>
          <w:bCs/>
          <w:sz w:val="24"/>
          <w:szCs w:val="24"/>
        </w:rPr>
        <w:t>the</w:t>
      </w:r>
      <w:r w:rsidR="002D0095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15666E" w:rsidRPr="00976BCE">
        <w:rPr>
          <w:rFonts w:ascii="Gill Sans MT" w:hAnsi="Gill Sans MT"/>
          <w:bCs/>
          <w:sz w:val="24"/>
          <w:szCs w:val="24"/>
        </w:rPr>
        <w:t xml:space="preserve">mixture </w:t>
      </w:r>
      <w:r w:rsidR="002D0095" w:rsidRPr="00976BCE">
        <w:rPr>
          <w:rFonts w:ascii="Gill Sans MT" w:hAnsi="Gill Sans MT"/>
          <w:bCs/>
          <w:sz w:val="24"/>
          <w:szCs w:val="24"/>
        </w:rPr>
        <w:t xml:space="preserve">extraction </w:t>
      </w:r>
      <w:r w:rsidR="00F44A74">
        <w:rPr>
          <w:rFonts w:ascii="Gill Sans MT" w:hAnsi="Gill Sans MT"/>
          <w:bCs/>
          <w:sz w:val="24"/>
          <w:szCs w:val="24"/>
        </w:rPr>
        <w:t xml:space="preserve">process </w:t>
      </w:r>
      <w:r w:rsidR="00C153D6" w:rsidRPr="00976BCE">
        <w:rPr>
          <w:rFonts w:ascii="Gill Sans MT" w:hAnsi="Gill Sans MT"/>
          <w:bCs/>
          <w:sz w:val="24"/>
          <w:szCs w:val="24"/>
        </w:rPr>
        <w:t>introduce</w:t>
      </w:r>
      <w:r w:rsidR="00751B91" w:rsidRPr="00976BCE">
        <w:rPr>
          <w:rFonts w:ascii="Gill Sans MT" w:hAnsi="Gill Sans MT"/>
          <w:bCs/>
          <w:sz w:val="24"/>
          <w:szCs w:val="24"/>
        </w:rPr>
        <w:t>d</w:t>
      </w:r>
      <w:r w:rsidR="00C153D6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751B91" w:rsidRPr="00976BCE">
        <w:rPr>
          <w:rFonts w:ascii="Gill Sans MT" w:hAnsi="Gill Sans MT"/>
          <w:bCs/>
          <w:sz w:val="24"/>
          <w:szCs w:val="24"/>
        </w:rPr>
        <w:t>air</w:t>
      </w:r>
      <w:r w:rsidR="007B5671" w:rsidRPr="00976BCE">
        <w:rPr>
          <w:rFonts w:ascii="Gill Sans MT" w:hAnsi="Gill Sans MT"/>
          <w:bCs/>
          <w:sz w:val="24"/>
          <w:szCs w:val="24"/>
        </w:rPr>
        <w:t xml:space="preserve"> that </w:t>
      </w:r>
      <w:r w:rsidR="00751B91" w:rsidRPr="00976BCE">
        <w:rPr>
          <w:rFonts w:ascii="Gill Sans MT" w:hAnsi="Gill Sans MT"/>
          <w:bCs/>
          <w:sz w:val="24"/>
          <w:szCs w:val="24"/>
        </w:rPr>
        <w:t>degraded the active catalysts.</w:t>
      </w:r>
    </w:p>
    <w:p w14:paraId="286BF6AA" w14:textId="265C0603" w:rsidR="00E063FE" w:rsidRPr="00976BCE" w:rsidRDefault="001F37F5" w:rsidP="00E063FE">
      <w:pPr>
        <w:spacing w:line="240" w:lineRule="auto"/>
        <w:ind w:firstLine="720"/>
        <w:rPr>
          <w:rFonts w:ascii="Gill Sans MT" w:hAnsi="Gill Sans MT"/>
          <w:bCs/>
          <w:sz w:val="24"/>
          <w:szCs w:val="24"/>
        </w:rPr>
      </w:pPr>
      <w:r w:rsidRPr="00976BCE">
        <w:rPr>
          <w:rFonts w:ascii="Gill Sans MT" w:hAnsi="Gill Sans MT"/>
          <w:bCs/>
          <w:sz w:val="24"/>
          <w:szCs w:val="24"/>
        </w:rPr>
        <w:t xml:space="preserve">Another screening </w:t>
      </w:r>
      <w:r w:rsidR="00EF51C2" w:rsidRPr="00976BCE">
        <w:rPr>
          <w:rFonts w:ascii="Gill Sans MT" w:hAnsi="Gill Sans MT"/>
          <w:bCs/>
          <w:sz w:val="24"/>
          <w:szCs w:val="24"/>
        </w:rPr>
        <w:t>was conducted between an N</w:t>
      </w:r>
      <w:r w:rsidR="00EF51C2" w:rsidRPr="00976BCE">
        <w:rPr>
          <w:rFonts w:ascii="Gill Sans MT" w:hAnsi="Gill Sans MT"/>
          <w:bCs/>
          <w:sz w:val="24"/>
          <w:szCs w:val="24"/>
          <w:vertAlign w:val="subscript"/>
        </w:rPr>
        <w:t>2</w:t>
      </w:r>
      <w:r w:rsidR="00EF51C2" w:rsidRPr="00976BCE">
        <w:rPr>
          <w:rFonts w:ascii="Gill Sans MT" w:hAnsi="Gill Sans MT"/>
          <w:bCs/>
          <w:sz w:val="24"/>
          <w:szCs w:val="24"/>
        </w:rPr>
        <w:t>-purged solvent condition and an Ar atmosphere condition</w:t>
      </w:r>
      <w:r w:rsidR="00387880" w:rsidRPr="00976BCE">
        <w:rPr>
          <w:rFonts w:ascii="Gill Sans MT" w:hAnsi="Gill Sans MT"/>
          <w:bCs/>
          <w:sz w:val="24"/>
          <w:szCs w:val="24"/>
        </w:rPr>
        <w:t>.</w:t>
      </w:r>
      <w:r w:rsidR="00436CB8" w:rsidRPr="00976BCE">
        <w:rPr>
          <w:rFonts w:ascii="Gill Sans MT" w:hAnsi="Gill Sans MT"/>
          <w:bCs/>
          <w:sz w:val="24"/>
          <w:szCs w:val="24"/>
        </w:rPr>
        <w:t xml:space="preserve"> Results showed a </w:t>
      </w:r>
      <w:r w:rsidR="00CD3933" w:rsidRPr="00976BCE">
        <w:rPr>
          <w:rFonts w:ascii="Gill Sans MT" w:hAnsi="Gill Sans MT"/>
          <w:bCs/>
          <w:sz w:val="24"/>
          <w:szCs w:val="24"/>
        </w:rPr>
        <w:t>significant</w:t>
      </w:r>
      <w:r w:rsidR="00436CB8" w:rsidRPr="00976BCE">
        <w:rPr>
          <w:rFonts w:ascii="Gill Sans MT" w:hAnsi="Gill Sans MT"/>
          <w:bCs/>
          <w:sz w:val="24"/>
          <w:szCs w:val="24"/>
        </w:rPr>
        <w:t xml:space="preserve"> increase in</w:t>
      </w:r>
      <w:r w:rsidR="00064BAB">
        <w:rPr>
          <w:rFonts w:ascii="Gill Sans MT" w:hAnsi="Gill Sans MT"/>
          <w:bCs/>
          <w:sz w:val="24"/>
          <w:szCs w:val="24"/>
        </w:rPr>
        <w:t xml:space="preserve"> </w:t>
      </w:r>
      <w:r w:rsidR="00436CB8" w:rsidRPr="00976BCE">
        <w:rPr>
          <w:rFonts w:ascii="Gill Sans MT" w:hAnsi="Gill Sans MT"/>
          <w:bCs/>
          <w:sz w:val="24"/>
          <w:szCs w:val="24"/>
        </w:rPr>
        <w:t xml:space="preserve">yield to </w:t>
      </w:r>
      <w:r w:rsidR="00EF51C2" w:rsidRPr="00976BCE">
        <w:rPr>
          <w:rFonts w:ascii="Gill Sans MT" w:hAnsi="Gill Sans MT"/>
          <w:bCs/>
          <w:sz w:val="24"/>
          <w:szCs w:val="24"/>
        </w:rPr>
        <w:t xml:space="preserve">an </w:t>
      </w:r>
      <w:r w:rsidR="000E05DF" w:rsidRPr="00976BCE">
        <w:rPr>
          <w:rFonts w:ascii="Gill Sans MT" w:hAnsi="Gill Sans MT"/>
          <w:bCs/>
          <w:sz w:val="24"/>
          <w:szCs w:val="24"/>
        </w:rPr>
        <w:t xml:space="preserve">average </w:t>
      </w:r>
      <w:r w:rsidR="00EF51C2" w:rsidRPr="00976BCE">
        <w:rPr>
          <w:rFonts w:ascii="Gill Sans MT" w:hAnsi="Gill Sans MT"/>
          <w:bCs/>
          <w:sz w:val="24"/>
          <w:szCs w:val="24"/>
        </w:rPr>
        <w:t xml:space="preserve">of </w:t>
      </w:r>
      <w:r w:rsidR="00975694" w:rsidRPr="00976BCE">
        <w:rPr>
          <w:rFonts w:ascii="Gill Sans MT" w:hAnsi="Gill Sans MT"/>
          <w:bCs/>
          <w:sz w:val="24"/>
          <w:szCs w:val="24"/>
        </w:rPr>
        <w:t>60</w:t>
      </w:r>
      <w:r w:rsidR="001C562A" w:rsidRPr="00976BCE">
        <w:rPr>
          <w:rFonts w:ascii="Gill Sans MT" w:hAnsi="Gill Sans MT"/>
          <w:bCs/>
          <w:sz w:val="24"/>
          <w:szCs w:val="24"/>
        </w:rPr>
        <w:t>. Y</w:t>
      </w:r>
      <w:r w:rsidR="00CD3933" w:rsidRPr="00976BCE">
        <w:rPr>
          <w:rFonts w:ascii="Gill Sans MT" w:hAnsi="Gill Sans MT"/>
          <w:bCs/>
          <w:sz w:val="24"/>
          <w:szCs w:val="24"/>
        </w:rPr>
        <w:t>et</w:t>
      </w:r>
      <w:r w:rsidR="00F47559">
        <w:rPr>
          <w:rFonts w:ascii="Gill Sans MT" w:hAnsi="Gill Sans MT"/>
          <w:bCs/>
          <w:sz w:val="24"/>
          <w:szCs w:val="24"/>
        </w:rPr>
        <w:t>,</w:t>
      </w:r>
      <w:r w:rsidR="00CD3933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711414" w:rsidRPr="00976BCE">
        <w:rPr>
          <w:rFonts w:ascii="Gill Sans MT" w:hAnsi="Gill Sans MT"/>
          <w:bCs/>
          <w:sz w:val="24"/>
          <w:szCs w:val="24"/>
        </w:rPr>
        <w:t xml:space="preserve">there was </w:t>
      </w:r>
      <w:r w:rsidR="00CD3933" w:rsidRPr="00976BCE">
        <w:rPr>
          <w:rFonts w:ascii="Gill Sans MT" w:hAnsi="Gill Sans MT"/>
          <w:bCs/>
          <w:sz w:val="24"/>
          <w:szCs w:val="24"/>
        </w:rPr>
        <w:t xml:space="preserve">no difference </w:t>
      </w:r>
      <w:r w:rsidR="007F3F67" w:rsidRPr="00976BCE">
        <w:rPr>
          <w:rFonts w:ascii="Gill Sans MT" w:hAnsi="Gill Sans MT"/>
          <w:bCs/>
          <w:sz w:val="24"/>
          <w:szCs w:val="24"/>
        </w:rPr>
        <w:t>between the two tested conditions</w:t>
      </w:r>
      <w:r w:rsidR="00A317E0" w:rsidRPr="00976BCE">
        <w:rPr>
          <w:rFonts w:ascii="Gill Sans MT" w:hAnsi="Gill Sans MT"/>
          <w:bCs/>
          <w:sz w:val="24"/>
          <w:szCs w:val="24"/>
        </w:rPr>
        <w:t xml:space="preserve">, </w:t>
      </w:r>
      <w:r w:rsidR="007F3F67" w:rsidRPr="00976BCE">
        <w:rPr>
          <w:rFonts w:ascii="Gill Sans MT" w:hAnsi="Gill Sans MT"/>
          <w:bCs/>
          <w:sz w:val="24"/>
          <w:szCs w:val="24"/>
        </w:rPr>
        <w:t>indicat</w:t>
      </w:r>
      <w:r w:rsidR="0051750B" w:rsidRPr="00976BCE">
        <w:rPr>
          <w:rFonts w:ascii="Gill Sans MT" w:hAnsi="Gill Sans MT"/>
          <w:bCs/>
          <w:sz w:val="24"/>
          <w:szCs w:val="24"/>
        </w:rPr>
        <w:t>ing</w:t>
      </w:r>
      <w:r w:rsidR="007F3F67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51750B" w:rsidRPr="00976BCE">
        <w:rPr>
          <w:rFonts w:ascii="Gill Sans MT" w:hAnsi="Gill Sans MT"/>
          <w:bCs/>
          <w:sz w:val="24"/>
          <w:szCs w:val="24"/>
        </w:rPr>
        <w:t xml:space="preserve">that </w:t>
      </w:r>
      <w:r w:rsidR="00711414" w:rsidRPr="00976BCE">
        <w:rPr>
          <w:rFonts w:ascii="Gill Sans MT" w:hAnsi="Gill Sans MT"/>
          <w:bCs/>
          <w:sz w:val="24"/>
          <w:szCs w:val="24"/>
        </w:rPr>
        <w:t xml:space="preserve">purged solvent </w:t>
      </w:r>
      <w:r w:rsidR="0051750B" w:rsidRPr="00976BCE">
        <w:rPr>
          <w:rFonts w:ascii="Gill Sans MT" w:hAnsi="Gill Sans MT"/>
          <w:bCs/>
          <w:sz w:val="24"/>
          <w:szCs w:val="24"/>
        </w:rPr>
        <w:t>was</w:t>
      </w:r>
      <w:r w:rsidR="00711414" w:rsidRPr="00976BCE">
        <w:rPr>
          <w:rFonts w:ascii="Gill Sans MT" w:hAnsi="Gill Sans MT"/>
          <w:bCs/>
          <w:sz w:val="24"/>
          <w:szCs w:val="24"/>
        </w:rPr>
        <w:t xml:space="preserve"> the </w:t>
      </w:r>
      <w:r w:rsidR="0051750B" w:rsidRPr="00976BCE">
        <w:rPr>
          <w:rFonts w:ascii="Gill Sans MT" w:hAnsi="Gill Sans MT"/>
          <w:bCs/>
          <w:sz w:val="24"/>
          <w:szCs w:val="24"/>
        </w:rPr>
        <w:t>key</w:t>
      </w:r>
      <w:r w:rsidR="00711414" w:rsidRPr="00976BCE">
        <w:rPr>
          <w:rFonts w:ascii="Gill Sans MT" w:hAnsi="Gill Sans MT"/>
          <w:bCs/>
          <w:sz w:val="24"/>
          <w:szCs w:val="24"/>
        </w:rPr>
        <w:t xml:space="preserve"> contr</w:t>
      </w:r>
      <w:r w:rsidR="00DF2FDB" w:rsidRPr="00976BCE">
        <w:rPr>
          <w:rFonts w:ascii="Gill Sans MT" w:hAnsi="Gill Sans MT"/>
          <w:bCs/>
          <w:sz w:val="24"/>
          <w:szCs w:val="24"/>
        </w:rPr>
        <w:t>ibuting factor. This</w:t>
      </w:r>
      <w:r w:rsidR="00F4708B" w:rsidRPr="00976BCE">
        <w:rPr>
          <w:rFonts w:ascii="Gill Sans MT" w:hAnsi="Gill Sans MT"/>
          <w:bCs/>
          <w:sz w:val="24"/>
          <w:szCs w:val="24"/>
        </w:rPr>
        <w:t xml:space="preserve"> result</w:t>
      </w:r>
      <w:r w:rsidR="00DF2FDB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D03A62" w:rsidRPr="00976BCE">
        <w:rPr>
          <w:rFonts w:ascii="Gill Sans MT" w:hAnsi="Gill Sans MT"/>
          <w:bCs/>
          <w:sz w:val="24"/>
          <w:szCs w:val="24"/>
        </w:rPr>
        <w:t>was</w:t>
      </w:r>
      <w:r w:rsidR="00DF2FDB" w:rsidRPr="00976BCE">
        <w:rPr>
          <w:rFonts w:ascii="Gill Sans MT" w:hAnsi="Gill Sans MT"/>
          <w:bCs/>
          <w:sz w:val="24"/>
          <w:szCs w:val="24"/>
        </w:rPr>
        <w:t xml:space="preserve"> likely due to the small scale </w:t>
      </w:r>
      <w:r w:rsidR="00234B7E" w:rsidRPr="00976BCE">
        <w:rPr>
          <w:rFonts w:ascii="Gill Sans MT" w:hAnsi="Gill Sans MT"/>
          <w:bCs/>
          <w:sz w:val="24"/>
          <w:szCs w:val="24"/>
        </w:rPr>
        <w:t xml:space="preserve">of the reaction </w:t>
      </w:r>
      <w:r w:rsidR="00DF2FDB" w:rsidRPr="00976BCE">
        <w:rPr>
          <w:rFonts w:ascii="Gill Sans MT" w:hAnsi="Gill Sans MT"/>
          <w:bCs/>
          <w:sz w:val="24"/>
          <w:szCs w:val="24"/>
        </w:rPr>
        <w:t>(0.025 mmol)</w:t>
      </w:r>
      <w:r w:rsidR="003B1073" w:rsidRPr="00976BCE">
        <w:rPr>
          <w:rFonts w:ascii="Gill Sans MT" w:hAnsi="Gill Sans MT"/>
          <w:bCs/>
          <w:sz w:val="24"/>
          <w:szCs w:val="24"/>
        </w:rPr>
        <w:t xml:space="preserve">, allowing </w:t>
      </w:r>
      <w:r w:rsidR="00263762" w:rsidRPr="00976BCE">
        <w:rPr>
          <w:rFonts w:ascii="Gill Sans MT" w:hAnsi="Gill Sans MT"/>
          <w:bCs/>
          <w:sz w:val="24"/>
          <w:szCs w:val="24"/>
        </w:rPr>
        <w:t xml:space="preserve">unpurged </w:t>
      </w:r>
      <w:r w:rsidR="00D253EF" w:rsidRPr="00976BCE">
        <w:rPr>
          <w:rFonts w:ascii="Gill Sans MT" w:hAnsi="Gill Sans MT"/>
          <w:bCs/>
          <w:sz w:val="24"/>
          <w:szCs w:val="24"/>
        </w:rPr>
        <w:t xml:space="preserve">solvent </w:t>
      </w:r>
      <w:r w:rsidR="003B1073" w:rsidRPr="00976BCE">
        <w:rPr>
          <w:rFonts w:ascii="Gill Sans MT" w:hAnsi="Gill Sans MT"/>
          <w:bCs/>
          <w:sz w:val="24"/>
          <w:szCs w:val="24"/>
        </w:rPr>
        <w:t xml:space="preserve">oxygen to </w:t>
      </w:r>
      <w:r w:rsidR="00035A12" w:rsidRPr="00976BCE">
        <w:rPr>
          <w:rFonts w:ascii="Gill Sans MT" w:hAnsi="Gill Sans MT"/>
          <w:bCs/>
          <w:sz w:val="24"/>
          <w:szCs w:val="24"/>
        </w:rPr>
        <w:t xml:space="preserve">oxidize the active catalyst </w:t>
      </w:r>
      <w:r w:rsidR="00A01104" w:rsidRPr="00976BCE">
        <w:rPr>
          <w:rFonts w:ascii="Gill Sans MT" w:hAnsi="Gill Sans MT"/>
          <w:bCs/>
          <w:sz w:val="24"/>
          <w:szCs w:val="24"/>
        </w:rPr>
        <w:t>completely</w:t>
      </w:r>
      <w:r w:rsidR="00365E74" w:rsidRPr="00976BCE">
        <w:rPr>
          <w:rFonts w:ascii="Gill Sans MT" w:hAnsi="Gill Sans MT"/>
          <w:bCs/>
          <w:sz w:val="24"/>
          <w:szCs w:val="24"/>
        </w:rPr>
        <w:t>.</w:t>
      </w:r>
    </w:p>
    <w:p w14:paraId="543DD5C6" w14:textId="1A1A9F25" w:rsidR="000840E9" w:rsidRPr="00976BCE" w:rsidRDefault="001D10BD" w:rsidP="0052532A">
      <w:pPr>
        <w:spacing w:line="240" w:lineRule="auto"/>
        <w:ind w:firstLine="720"/>
        <w:rPr>
          <w:rFonts w:ascii="Gill Sans MT" w:hAnsi="Gill Sans MT"/>
          <w:sz w:val="24"/>
          <w:szCs w:val="24"/>
        </w:rPr>
      </w:pPr>
      <w:r w:rsidRPr="00976BCE">
        <w:rPr>
          <w:rFonts w:ascii="Gill Sans MT" w:hAnsi="Gill Sans MT"/>
          <w:bCs/>
          <w:sz w:val="24"/>
          <w:szCs w:val="24"/>
        </w:rPr>
        <w:t xml:space="preserve">Based on </w:t>
      </w:r>
      <w:r w:rsidR="00DE2594" w:rsidRPr="00976BCE">
        <w:rPr>
          <w:rFonts w:ascii="Gill Sans MT" w:hAnsi="Gill Sans MT"/>
          <w:bCs/>
          <w:sz w:val="24"/>
          <w:szCs w:val="24"/>
        </w:rPr>
        <w:t xml:space="preserve">the </w:t>
      </w:r>
      <w:r w:rsidR="00D54E78" w:rsidRPr="00976BCE">
        <w:rPr>
          <w:rFonts w:ascii="Gill Sans MT" w:hAnsi="Gill Sans MT"/>
          <w:bCs/>
          <w:sz w:val="24"/>
          <w:szCs w:val="24"/>
        </w:rPr>
        <w:t>previous</w:t>
      </w:r>
      <w:r w:rsidR="00DE2594" w:rsidRPr="00976BCE">
        <w:rPr>
          <w:rFonts w:ascii="Gill Sans MT" w:hAnsi="Gill Sans MT"/>
          <w:bCs/>
          <w:sz w:val="24"/>
          <w:szCs w:val="24"/>
        </w:rPr>
        <w:t xml:space="preserve"> result</w:t>
      </w:r>
      <w:r w:rsidR="00E063FE" w:rsidRPr="00976BCE">
        <w:rPr>
          <w:rFonts w:ascii="Gill Sans MT" w:hAnsi="Gill Sans MT"/>
          <w:bCs/>
          <w:sz w:val="24"/>
          <w:szCs w:val="24"/>
        </w:rPr>
        <w:t>s</w:t>
      </w:r>
      <w:r w:rsidR="00EC3166" w:rsidRPr="00976BCE">
        <w:rPr>
          <w:rFonts w:ascii="Gill Sans MT" w:hAnsi="Gill Sans MT"/>
          <w:bCs/>
          <w:sz w:val="24"/>
          <w:szCs w:val="24"/>
        </w:rPr>
        <w:t xml:space="preserve">, </w:t>
      </w:r>
      <w:r w:rsidR="00567AD1" w:rsidRPr="00976BCE">
        <w:rPr>
          <w:rFonts w:ascii="Gill Sans MT" w:hAnsi="Gill Sans MT"/>
          <w:bCs/>
          <w:sz w:val="24"/>
          <w:szCs w:val="24"/>
        </w:rPr>
        <w:t xml:space="preserve">the </w:t>
      </w:r>
      <w:r w:rsidR="00320333" w:rsidRPr="00976BCE">
        <w:rPr>
          <w:rFonts w:ascii="Gill Sans MT" w:hAnsi="Gill Sans MT"/>
          <w:bCs/>
          <w:sz w:val="24"/>
          <w:szCs w:val="24"/>
        </w:rPr>
        <w:t xml:space="preserve">following </w:t>
      </w:r>
      <w:r w:rsidR="00983473" w:rsidRPr="00976BCE">
        <w:rPr>
          <w:rFonts w:ascii="Gill Sans MT" w:hAnsi="Gill Sans MT"/>
          <w:bCs/>
          <w:sz w:val="24"/>
          <w:szCs w:val="24"/>
        </w:rPr>
        <w:t>screenings</w:t>
      </w:r>
      <w:r w:rsidR="004A33A2" w:rsidRPr="00976BCE">
        <w:rPr>
          <w:rFonts w:ascii="Gill Sans MT" w:hAnsi="Gill Sans MT"/>
          <w:bCs/>
          <w:sz w:val="24"/>
          <w:szCs w:val="24"/>
        </w:rPr>
        <w:t xml:space="preserve"> use</w:t>
      </w:r>
      <w:r w:rsidR="00360440" w:rsidRPr="00976BCE">
        <w:rPr>
          <w:rFonts w:ascii="Gill Sans MT" w:hAnsi="Gill Sans MT"/>
          <w:bCs/>
          <w:sz w:val="24"/>
          <w:szCs w:val="24"/>
        </w:rPr>
        <w:t>d</w:t>
      </w:r>
      <w:r w:rsidR="004A33A2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5C67EC" w:rsidRPr="005C67EC">
        <w:rPr>
          <w:rFonts w:ascii="Gill Sans MT" w:hAnsi="Gill Sans MT"/>
          <w:bCs/>
          <w:sz w:val="24"/>
          <w:szCs w:val="24"/>
        </w:rPr>
        <w:t>N</w:t>
      </w:r>
      <w:r w:rsidR="005C67EC" w:rsidRPr="005C67EC">
        <w:rPr>
          <w:rFonts w:ascii="Gill Sans MT" w:hAnsi="Gill Sans MT"/>
          <w:bCs/>
          <w:sz w:val="24"/>
          <w:szCs w:val="24"/>
          <w:vertAlign w:val="subscript"/>
        </w:rPr>
        <w:t>2</w:t>
      </w:r>
      <w:r w:rsidR="005C67EC">
        <w:rPr>
          <w:rFonts w:ascii="Gill Sans MT" w:hAnsi="Gill Sans MT"/>
          <w:bCs/>
          <w:sz w:val="24"/>
          <w:szCs w:val="24"/>
        </w:rPr>
        <w:t xml:space="preserve">-purged </w:t>
      </w:r>
      <w:r w:rsidR="005C67EC" w:rsidRPr="005C67EC">
        <w:rPr>
          <w:rFonts w:ascii="Gill Sans MT" w:hAnsi="Gill Sans MT"/>
          <w:bCs/>
          <w:sz w:val="24"/>
          <w:szCs w:val="24"/>
        </w:rPr>
        <w:t>NMP</w:t>
      </w:r>
      <w:r w:rsidR="004A33A2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5C67EC">
        <w:rPr>
          <w:rFonts w:ascii="Gill Sans MT" w:hAnsi="Gill Sans MT"/>
          <w:bCs/>
          <w:sz w:val="24"/>
          <w:szCs w:val="24"/>
        </w:rPr>
        <w:t>solvents</w:t>
      </w:r>
      <w:r w:rsidR="00412FC8" w:rsidRPr="00976BCE">
        <w:rPr>
          <w:rFonts w:ascii="Gill Sans MT" w:hAnsi="Gill Sans MT"/>
          <w:bCs/>
          <w:sz w:val="24"/>
          <w:szCs w:val="24"/>
        </w:rPr>
        <w:t>. S</w:t>
      </w:r>
      <w:r w:rsidR="00C46B5A" w:rsidRPr="00976BCE">
        <w:rPr>
          <w:rFonts w:ascii="Gill Sans MT" w:hAnsi="Gill Sans MT"/>
          <w:bCs/>
          <w:sz w:val="24"/>
          <w:szCs w:val="24"/>
        </w:rPr>
        <w:t>maller vial</w:t>
      </w:r>
      <w:r w:rsidR="00360440" w:rsidRPr="00976BCE">
        <w:rPr>
          <w:rFonts w:ascii="Gill Sans MT" w:hAnsi="Gill Sans MT"/>
          <w:bCs/>
          <w:sz w:val="24"/>
          <w:szCs w:val="24"/>
        </w:rPr>
        <w:t>s</w:t>
      </w:r>
      <w:r w:rsidR="00C46B5A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3F3FF9" w:rsidRPr="00976BCE">
        <w:rPr>
          <w:rFonts w:ascii="Gill Sans MT" w:hAnsi="Gill Sans MT"/>
          <w:bCs/>
          <w:sz w:val="24"/>
          <w:szCs w:val="24"/>
        </w:rPr>
        <w:t>were</w:t>
      </w:r>
      <w:r w:rsidR="00C46B5A" w:rsidRPr="00976BCE">
        <w:rPr>
          <w:rFonts w:ascii="Gill Sans MT" w:hAnsi="Gill Sans MT"/>
          <w:bCs/>
          <w:sz w:val="24"/>
          <w:szCs w:val="24"/>
        </w:rPr>
        <w:t xml:space="preserve"> used to decrease the </w:t>
      </w:r>
      <w:r w:rsidR="00325232" w:rsidRPr="00976BCE">
        <w:rPr>
          <w:rFonts w:ascii="Gill Sans MT" w:hAnsi="Gill Sans MT"/>
          <w:bCs/>
          <w:sz w:val="24"/>
          <w:szCs w:val="24"/>
        </w:rPr>
        <w:t xml:space="preserve">empty </w:t>
      </w:r>
      <w:r w:rsidRPr="00976BCE">
        <w:rPr>
          <w:rFonts w:ascii="Gill Sans MT" w:hAnsi="Gill Sans MT"/>
          <w:bCs/>
          <w:sz w:val="24"/>
          <w:szCs w:val="24"/>
        </w:rPr>
        <w:t>headspace.</w:t>
      </w:r>
      <w:r w:rsidR="0052532A" w:rsidRPr="00976BCE">
        <w:rPr>
          <w:rFonts w:ascii="Gill Sans MT" w:hAnsi="Gill Sans MT"/>
          <w:bCs/>
          <w:sz w:val="24"/>
          <w:szCs w:val="24"/>
        </w:rPr>
        <w:t xml:space="preserve"> </w:t>
      </w:r>
      <w:r w:rsidR="00C4366F" w:rsidRPr="00976BCE">
        <w:rPr>
          <w:rFonts w:ascii="Gill Sans MT" w:hAnsi="Gill Sans MT"/>
          <w:bCs/>
          <w:sz w:val="24"/>
          <w:szCs w:val="24"/>
        </w:rPr>
        <w:t>These measure</w:t>
      </w:r>
      <w:r w:rsidR="00B71522" w:rsidRPr="00976BCE">
        <w:rPr>
          <w:rFonts w:ascii="Gill Sans MT" w:hAnsi="Gill Sans MT"/>
          <w:bCs/>
          <w:sz w:val="24"/>
          <w:szCs w:val="24"/>
        </w:rPr>
        <w:t>s</w:t>
      </w:r>
      <w:r w:rsidR="00C4366F" w:rsidRPr="00976BCE">
        <w:rPr>
          <w:rFonts w:ascii="Gill Sans MT" w:hAnsi="Gill Sans MT"/>
          <w:bCs/>
          <w:sz w:val="24"/>
          <w:szCs w:val="24"/>
        </w:rPr>
        <w:t xml:space="preserve"> le</w:t>
      </w:r>
      <w:r w:rsidR="0052532A" w:rsidRPr="00976BCE">
        <w:rPr>
          <w:rFonts w:ascii="Gill Sans MT" w:hAnsi="Gill Sans MT"/>
          <w:bCs/>
          <w:sz w:val="24"/>
          <w:szCs w:val="24"/>
        </w:rPr>
        <w:t xml:space="preserve">d to successful </w:t>
      </w:r>
      <w:r w:rsidR="003F439C" w:rsidRPr="00976BCE">
        <w:rPr>
          <w:rFonts w:ascii="Gill Sans MT" w:hAnsi="Gill Sans MT"/>
          <w:bCs/>
          <w:sz w:val="24"/>
          <w:szCs w:val="24"/>
        </w:rPr>
        <w:t xml:space="preserve">substrate </w:t>
      </w:r>
      <w:r w:rsidR="0052532A" w:rsidRPr="00976BCE">
        <w:rPr>
          <w:rFonts w:ascii="Gill Sans MT" w:hAnsi="Gill Sans MT"/>
          <w:bCs/>
          <w:sz w:val="24"/>
          <w:szCs w:val="24"/>
        </w:rPr>
        <w:t>screening</w:t>
      </w:r>
      <w:r w:rsidR="009574FF">
        <w:rPr>
          <w:rFonts w:ascii="Gill Sans MT" w:hAnsi="Gill Sans MT"/>
          <w:bCs/>
          <w:sz w:val="24"/>
          <w:szCs w:val="24"/>
        </w:rPr>
        <w:t>s</w:t>
      </w:r>
      <w:r w:rsidR="0052532A" w:rsidRPr="00976BCE">
        <w:rPr>
          <w:rFonts w:ascii="Gill Sans MT" w:hAnsi="Gill Sans MT"/>
          <w:bCs/>
          <w:sz w:val="24"/>
          <w:szCs w:val="24"/>
        </w:rPr>
        <w:t xml:space="preserve"> of the reaction, with all reactions </w:t>
      </w:r>
      <w:r w:rsidR="00957F78">
        <w:rPr>
          <w:rFonts w:ascii="Gill Sans MT" w:hAnsi="Gill Sans MT"/>
          <w:bCs/>
          <w:sz w:val="24"/>
          <w:szCs w:val="24"/>
        </w:rPr>
        <w:t>exhibit</w:t>
      </w:r>
      <w:r w:rsidR="00DF21A3">
        <w:rPr>
          <w:rFonts w:ascii="Gill Sans MT" w:hAnsi="Gill Sans MT"/>
          <w:bCs/>
          <w:sz w:val="24"/>
          <w:szCs w:val="24"/>
        </w:rPr>
        <w:t>ing</w:t>
      </w:r>
      <w:r w:rsidR="0052532A" w:rsidRPr="00976BCE">
        <w:rPr>
          <w:rFonts w:ascii="Gill Sans MT" w:hAnsi="Gill Sans MT"/>
          <w:bCs/>
          <w:sz w:val="24"/>
          <w:szCs w:val="24"/>
        </w:rPr>
        <w:t xml:space="preserve"> reasonable</w:t>
      </w:r>
      <w:r w:rsidR="00B9342A" w:rsidRPr="00976BCE">
        <w:rPr>
          <w:rFonts w:ascii="Gill Sans MT" w:hAnsi="Gill Sans MT"/>
          <w:bCs/>
          <w:sz w:val="24"/>
          <w:szCs w:val="24"/>
        </w:rPr>
        <w:t xml:space="preserve"> reactivity</w:t>
      </w:r>
      <w:r w:rsidR="00B02691" w:rsidRPr="00976BCE">
        <w:rPr>
          <w:rFonts w:ascii="Gill Sans MT" w:hAnsi="Gill Sans MT"/>
          <w:bCs/>
          <w:sz w:val="24"/>
          <w:szCs w:val="24"/>
        </w:rPr>
        <w:t>.</w:t>
      </w:r>
    </w:p>
    <w:p w14:paraId="6287A5C1" w14:textId="229D2425" w:rsidR="00C91121" w:rsidRPr="00976BCE" w:rsidRDefault="00C91121" w:rsidP="00E34AD6">
      <w:pPr>
        <w:spacing w:line="240" w:lineRule="auto"/>
        <w:ind w:firstLine="720"/>
        <w:rPr>
          <w:rFonts w:ascii="Gill Sans MT" w:hAnsi="Gill Sans MT"/>
          <w:sz w:val="24"/>
          <w:szCs w:val="24"/>
        </w:rPr>
      </w:pPr>
      <w:r w:rsidRPr="00976BCE">
        <w:rPr>
          <w:rFonts w:ascii="Gill Sans MT" w:hAnsi="Gill Sans MT"/>
          <w:sz w:val="24"/>
          <w:szCs w:val="24"/>
        </w:rPr>
        <w:t>The experimental data reveal</w:t>
      </w:r>
      <w:r w:rsidR="00030F4E" w:rsidRPr="00976BCE">
        <w:rPr>
          <w:rFonts w:ascii="Gill Sans MT" w:hAnsi="Gill Sans MT"/>
          <w:sz w:val="24"/>
          <w:szCs w:val="24"/>
        </w:rPr>
        <w:t>ed</w:t>
      </w:r>
      <w:r w:rsidRPr="00976BCE">
        <w:rPr>
          <w:rFonts w:ascii="Gill Sans MT" w:hAnsi="Gill Sans MT"/>
          <w:sz w:val="24"/>
          <w:szCs w:val="24"/>
        </w:rPr>
        <w:t xml:space="preserve"> several trends in the reactivity</w:t>
      </w:r>
      <w:r w:rsidR="001A26E4" w:rsidRPr="00976BCE">
        <w:rPr>
          <w:rFonts w:ascii="Gill Sans MT" w:hAnsi="Gill Sans MT"/>
          <w:sz w:val="24"/>
          <w:szCs w:val="24"/>
        </w:rPr>
        <w:t xml:space="preserve"> </w:t>
      </w:r>
      <w:r w:rsidR="00B02691" w:rsidRPr="00976BCE">
        <w:rPr>
          <w:rFonts w:ascii="Gill Sans MT" w:hAnsi="Gill Sans MT"/>
          <w:sz w:val="24"/>
          <w:szCs w:val="24"/>
        </w:rPr>
        <w:t>(</w:t>
      </w:r>
      <w:r w:rsidR="00B02691" w:rsidRPr="00976BCE">
        <w:rPr>
          <w:rFonts w:ascii="Gill Sans MT" w:hAnsi="Gill Sans MT"/>
          <w:b/>
          <w:bCs/>
          <w:sz w:val="24"/>
          <w:szCs w:val="24"/>
        </w:rPr>
        <w:t>Scheme 2</w:t>
      </w:r>
      <w:r w:rsidR="00B02691" w:rsidRPr="00976BCE">
        <w:rPr>
          <w:rFonts w:ascii="Gill Sans MT" w:hAnsi="Gill Sans MT"/>
          <w:sz w:val="24"/>
          <w:szCs w:val="24"/>
        </w:rPr>
        <w:t>)</w:t>
      </w:r>
      <w:r w:rsidRPr="00976BCE">
        <w:rPr>
          <w:rFonts w:ascii="Gill Sans MT" w:hAnsi="Gill Sans MT"/>
          <w:sz w:val="24"/>
          <w:szCs w:val="24"/>
        </w:rPr>
        <w:t>. First, primary alkyl halides</w:t>
      </w:r>
      <w:r w:rsidR="00145222" w:rsidRPr="00976BCE">
        <w:rPr>
          <w:rFonts w:ascii="Gill Sans MT" w:hAnsi="Gill Sans MT"/>
          <w:sz w:val="24"/>
          <w:szCs w:val="24"/>
        </w:rPr>
        <w:t xml:space="preserve"> (</w:t>
      </w:r>
      <w:r w:rsidR="00145222" w:rsidRPr="00976BCE">
        <w:rPr>
          <w:rFonts w:ascii="Gill Sans MT" w:hAnsi="Gill Sans MT"/>
          <w:b/>
          <w:bCs/>
          <w:sz w:val="24"/>
          <w:szCs w:val="24"/>
        </w:rPr>
        <w:t>A1</w:t>
      </w:r>
      <w:r w:rsidR="00145222" w:rsidRPr="00976BCE">
        <w:rPr>
          <w:rFonts w:ascii="Gill Sans MT" w:hAnsi="Gill Sans MT"/>
          <w:sz w:val="24"/>
          <w:szCs w:val="24"/>
        </w:rPr>
        <w:t>-</w:t>
      </w:r>
      <w:r w:rsidR="00145222" w:rsidRPr="00976BCE">
        <w:rPr>
          <w:rFonts w:ascii="Gill Sans MT" w:hAnsi="Gill Sans MT"/>
          <w:b/>
          <w:bCs/>
          <w:sz w:val="24"/>
          <w:szCs w:val="24"/>
        </w:rPr>
        <w:t>A3</w:t>
      </w:r>
      <w:r w:rsidR="00145222" w:rsidRPr="00976BCE">
        <w:rPr>
          <w:rFonts w:ascii="Gill Sans MT" w:hAnsi="Gill Sans MT"/>
          <w:sz w:val="24"/>
          <w:szCs w:val="24"/>
        </w:rPr>
        <w:t>)</w:t>
      </w:r>
      <w:r w:rsidRPr="00976BCE">
        <w:rPr>
          <w:rFonts w:ascii="Gill Sans MT" w:hAnsi="Gill Sans MT"/>
          <w:sz w:val="24"/>
          <w:szCs w:val="24"/>
        </w:rPr>
        <w:t xml:space="preserve"> exhibit</w:t>
      </w:r>
      <w:r w:rsidR="0009322A" w:rsidRPr="00976BCE">
        <w:rPr>
          <w:rFonts w:ascii="Gill Sans MT" w:hAnsi="Gill Sans MT"/>
          <w:sz w:val="24"/>
          <w:szCs w:val="24"/>
        </w:rPr>
        <w:t>ed</w:t>
      </w:r>
      <w:r w:rsidRPr="00976BCE">
        <w:rPr>
          <w:rFonts w:ascii="Gill Sans MT" w:hAnsi="Gill Sans MT"/>
          <w:sz w:val="24"/>
          <w:szCs w:val="24"/>
        </w:rPr>
        <w:t xml:space="preserve"> good reactivity, suggesting that less hindered </w:t>
      </w:r>
      <w:r w:rsidR="00F9011D" w:rsidRPr="00976BCE">
        <w:rPr>
          <w:rFonts w:ascii="Gill Sans MT" w:hAnsi="Gill Sans MT"/>
          <w:sz w:val="24"/>
          <w:szCs w:val="24"/>
        </w:rPr>
        <w:t xml:space="preserve">alkyl </w:t>
      </w:r>
      <w:r w:rsidRPr="00976BCE">
        <w:rPr>
          <w:rFonts w:ascii="Gill Sans MT" w:hAnsi="Gill Sans MT"/>
          <w:sz w:val="24"/>
          <w:szCs w:val="24"/>
        </w:rPr>
        <w:t xml:space="preserve">substrates favor </w:t>
      </w:r>
      <w:r w:rsidR="003C4990">
        <w:rPr>
          <w:rFonts w:ascii="Gill Sans MT" w:hAnsi="Gill Sans MT"/>
          <w:sz w:val="24"/>
          <w:szCs w:val="24"/>
        </w:rPr>
        <w:t>product</w:t>
      </w:r>
      <w:r w:rsidR="00EC491C">
        <w:rPr>
          <w:rFonts w:ascii="Gill Sans MT" w:hAnsi="Gill Sans MT"/>
          <w:sz w:val="24"/>
          <w:szCs w:val="24"/>
        </w:rPr>
        <w:t xml:space="preserve"> formation</w:t>
      </w:r>
      <w:r w:rsidRPr="00976BCE">
        <w:rPr>
          <w:rFonts w:ascii="Gill Sans MT" w:hAnsi="Gill Sans MT"/>
          <w:sz w:val="24"/>
          <w:szCs w:val="24"/>
        </w:rPr>
        <w:t xml:space="preserve">. </w:t>
      </w:r>
      <w:r w:rsidR="00E2397D" w:rsidRPr="00976BCE">
        <w:rPr>
          <w:rFonts w:ascii="Gill Sans MT" w:hAnsi="Gill Sans MT"/>
          <w:sz w:val="24"/>
          <w:szCs w:val="24"/>
        </w:rPr>
        <w:t>S</w:t>
      </w:r>
      <w:r w:rsidR="00E34AD6" w:rsidRPr="00976BCE">
        <w:rPr>
          <w:rFonts w:ascii="Gill Sans MT" w:hAnsi="Gill Sans MT"/>
          <w:sz w:val="24"/>
          <w:szCs w:val="24"/>
        </w:rPr>
        <w:t>econd</w:t>
      </w:r>
      <w:r w:rsidR="00E2397D" w:rsidRPr="00976BCE">
        <w:rPr>
          <w:rFonts w:ascii="Gill Sans MT" w:hAnsi="Gill Sans MT"/>
          <w:sz w:val="24"/>
          <w:szCs w:val="24"/>
        </w:rPr>
        <w:t xml:space="preserve">, </w:t>
      </w:r>
      <w:r w:rsidRPr="00976BCE">
        <w:rPr>
          <w:rFonts w:ascii="Gill Sans MT" w:hAnsi="Gill Sans MT"/>
          <w:sz w:val="24"/>
          <w:szCs w:val="24"/>
        </w:rPr>
        <w:t>secondary and tertiary halides</w:t>
      </w:r>
      <w:r w:rsidR="004E157A" w:rsidRPr="00976BCE">
        <w:rPr>
          <w:rFonts w:ascii="Gill Sans MT" w:hAnsi="Gill Sans MT"/>
          <w:sz w:val="24"/>
          <w:szCs w:val="24"/>
        </w:rPr>
        <w:t xml:space="preserve"> (</w:t>
      </w:r>
      <w:r w:rsidR="004E157A" w:rsidRPr="00976BCE">
        <w:rPr>
          <w:rFonts w:ascii="Gill Sans MT" w:hAnsi="Gill Sans MT"/>
          <w:b/>
          <w:bCs/>
          <w:sz w:val="24"/>
          <w:szCs w:val="24"/>
        </w:rPr>
        <w:t>A4</w:t>
      </w:r>
      <w:r w:rsidR="004E157A" w:rsidRPr="00976BCE">
        <w:rPr>
          <w:rFonts w:ascii="Gill Sans MT" w:hAnsi="Gill Sans MT"/>
          <w:sz w:val="24"/>
          <w:szCs w:val="24"/>
        </w:rPr>
        <w:t xml:space="preserve">, </w:t>
      </w:r>
      <w:r w:rsidR="004E157A" w:rsidRPr="00976BCE">
        <w:rPr>
          <w:rFonts w:ascii="Gill Sans MT" w:hAnsi="Gill Sans MT"/>
          <w:b/>
          <w:bCs/>
          <w:sz w:val="24"/>
          <w:szCs w:val="24"/>
        </w:rPr>
        <w:t>A5</w:t>
      </w:r>
      <w:r w:rsidR="004E157A" w:rsidRPr="00976BCE">
        <w:rPr>
          <w:rFonts w:ascii="Gill Sans MT" w:hAnsi="Gill Sans MT"/>
          <w:sz w:val="24"/>
          <w:szCs w:val="24"/>
        </w:rPr>
        <w:t>)</w:t>
      </w:r>
      <w:r w:rsidRPr="00976BCE">
        <w:rPr>
          <w:rFonts w:ascii="Gill Sans MT" w:hAnsi="Gill Sans MT"/>
          <w:sz w:val="24"/>
          <w:szCs w:val="24"/>
        </w:rPr>
        <w:t xml:space="preserve"> </w:t>
      </w:r>
      <w:r w:rsidR="002B6BAE" w:rsidRPr="00976BCE">
        <w:rPr>
          <w:rFonts w:ascii="Gill Sans MT" w:hAnsi="Gill Sans MT"/>
          <w:sz w:val="24"/>
          <w:szCs w:val="24"/>
        </w:rPr>
        <w:t>were</w:t>
      </w:r>
      <w:r w:rsidRPr="00976BCE">
        <w:rPr>
          <w:rFonts w:ascii="Gill Sans MT" w:hAnsi="Gill Sans MT"/>
          <w:sz w:val="24"/>
          <w:szCs w:val="24"/>
        </w:rPr>
        <w:t xml:space="preserve"> associated with diminished </w:t>
      </w:r>
      <w:r w:rsidR="00207B88">
        <w:rPr>
          <w:rFonts w:ascii="Gill Sans MT" w:hAnsi="Gill Sans MT"/>
          <w:sz w:val="24"/>
          <w:szCs w:val="24"/>
        </w:rPr>
        <w:t>yield</w:t>
      </w:r>
      <w:r w:rsidRPr="00976BCE">
        <w:rPr>
          <w:rFonts w:ascii="Gill Sans MT" w:hAnsi="Gill Sans MT"/>
          <w:sz w:val="24"/>
          <w:szCs w:val="24"/>
        </w:rPr>
        <w:t xml:space="preserve">, potentially due to increased steric hindrance </w:t>
      </w:r>
      <w:r w:rsidR="00B75524" w:rsidRPr="00976BCE">
        <w:rPr>
          <w:rFonts w:ascii="Gill Sans MT" w:hAnsi="Gill Sans MT"/>
          <w:sz w:val="24"/>
          <w:szCs w:val="24"/>
        </w:rPr>
        <w:t>during ox</w:t>
      </w:r>
      <w:r w:rsidR="00FC4EFA" w:rsidRPr="00976BCE">
        <w:rPr>
          <w:rFonts w:ascii="Gill Sans MT" w:hAnsi="Gill Sans MT"/>
          <w:sz w:val="24"/>
          <w:szCs w:val="24"/>
        </w:rPr>
        <w:t>i</w:t>
      </w:r>
      <w:r w:rsidR="00B75524" w:rsidRPr="00976BCE">
        <w:rPr>
          <w:rFonts w:ascii="Gill Sans MT" w:hAnsi="Gill Sans MT"/>
          <w:sz w:val="24"/>
          <w:szCs w:val="24"/>
        </w:rPr>
        <w:t>dative addition</w:t>
      </w:r>
      <w:r w:rsidRPr="00976BCE">
        <w:rPr>
          <w:rFonts w:ascii="Gill Sans MT" w:hAnsi="Gill Sans MT"/>
          <w:sz w:val="24"/>
          <w:szCs w:val="24"/>
        </w:rPr>
        <w:t>.</w:t>
      </w:r>
      <w:r w:rsidR="00E34AD6" w:rsidRPr="00976BCE">
        <w:rPr>
          <w:rFonts w:ascii="Gill Sans MT" w:hAnsi="Gill Sans MT"/>
          <w:sz w:val="24"/>
          <w:szCs w:val="24"/>
        </w:rPr>
        <w:t xml:space="preserve"> </w:t>
      </w:r>
      <w:r w:rsidR="00D2708F" w:rsidRPr="00976BCE">
        <w:rPr>
          <w:rFonts w:ascii="Gill Sans MT" w:hAnsi="Gill Sans MT"/>
          <w:sz w:val="24"/>
          <w:szCs w:val="24"/>
        </w:rPr>
        <w:t xml:space="preserve">Third, </w:t>
      </w:r>
      <w:r w:rsidR="00800653" w:rsidRPr="00976BCE">
        <w:rPr>
          <w:rFonts w:ascii="Gill Sans MT" w:hAnsi="Gill Sans MT"/>
          <w:sz w:val="24"/>
          <w:szCs w:val="24"/>
        </w:rPr>
        <w:t>the</w:t>
      </w:r>
      <w:r w:rsidR="00A47788" w:rsidRPr="00976BCE">
        <w:rPr>
          <w:rFonts w:ascii="Gill Sans MT" w:hAnsi="Gill Sans MT"/>
          <w:sz w:val="24"/>
          <w:szCs w:val="24"/>
        </w:rPr>
        <w:t xml:space="preserve"> </w:t>
      </w:r>
      <w:r w:rsidR="00FC4BA5" w:rsidRPr="00976BCE">
        <w:rPr>
          <w:rFonts w:ascii="Calibri" w:hAnsi="Calibri" w:cs="Calibri"/>
          <w:sz w:val="24"/>
          <w:szCs w:val="24"/>
        </w:rPr>
        <w:t>α</w:t>
      </w:r>
      <w:r w:rsidR="00FC4BA5" w:rsidRPr="00976BCE">
        <w:rPr>
          <w:rFonts w:ascii="Gill Sans MT" w:hAnsi="Gill Sans MT"/>
          <w:sz w:val="24"/>
          <w:szCs w:val="24"/>
        </w:rPr>
        <w:t>-</w:t>
      </w:r>
      <w:r w:rsidR="007F1795" w:rsidRPr="00976BCE">
        <w:rPr>
          <w:rFonts w:ascii="Gill Sans MT" w:hAnsi="Gill Sans MT"/>
          <w:sz w:val="24"/>
          <w:szCs w:val="24"/>
        </w:rPr>
        <w:t>ester group</w:t>
      </w:r>
      <w:r w:rsidRPr="00976BCE">
        <w:rPr>
          <w:rFonts w:ascii="Gill Sans MT" w:hAnsi="Gill Sans MT"/>
          <w:sz w:val="24"/>
          <w:szCs w:val="24"/>
        </w:rPr>
        <w:t xml:space="preserve"> </w:t>
      </w:r>
      <w:r w:rsidR="008220FA" w:rsidRPr="00976BCE">
        <w:rPr>
          <w:rFonts w:ascii="Gill Sans MT" w:hAnsi="Gill Sans MT"/>
          <w:sz w:val="24"/>
          <w:szCs w:val="24"/>
        </w:rPr>
        <w:t xml:space="preserve">in </w:t>
      </w:r>
      <w:r w:rsidR="008220FA" w:rsidRPr="00976BCE">
        <w:rPr>
          <w:rFonts w:ascii="Gill Sans MT" w:hAnsi="Gill Sans MT"/>
          <w:b/>
          <w:bCs/>
          <w:sz w:val="24"/>
          <w:szCs w:val="24"/>
        </w:rPr>
        <w:t>A5</w:t>
      </w:r>
      <w:r w:rsidR="008220FA" w:rsidRPr="00976BCE">
        <w:rPr>
          <w:rFonts w:ascii="Gill Sans MT" w:hAnsi="Gill Sans MT"/>
          <w:sz w:val="24"/>
          <w:szCs w:val="24"/>
        </w:rPr>
        <w:t xml:space="preserve"> </w:t>
      </w:r>
      <w:r w:rsidR="00800653" w:rsidRPr="00976BCE">
        <w:rPr>
          <w:rFonts w:ascii="Gill Sans MT" w:hAnsi="Gill Sans MT"/>
          <w:sz w:val="24"/>
          <w:szCs w:val="24"/>
        </w:rPr>
        <w:t>enhanced</w:t>
      </w:r>
      <w:r w:rsidRPr="00976BCE">
        <w:rPr>
          <w:rFonts w:ascii="Gill Sans MT" w:hAnsi="Gill Sans MT"/>
          <w:sz w:val="24"/>
          <w:szCs w:val="24"/>
        </w:rPr>
        <w:t xml:space="preserve"> reactivity</w:t>
      </w:r>
      <w:r w:rsidR="00471D63" w:rsidRPr="00976BCE">
        <w:rPr>
          <w:rFonts w:ascii="Gill Sans MT" w:hAnsi="Gill Sans MT"/>
          <w:sz w:val="24"/>
          <w:szCs w:val="24"/>
        </w:rPr>
        <w:t xml:space="preserve"> despite worse </w:t>
      </w:r>
      <w:r w:rsidR="002E6EF4" w:rsidRPr="00976BCE">
        <w:rPr>
          <w:rFonts w:ascii="Gill Sans MT" w:hAnsi="Gill Sans MT"/>
          <w:sz w:val="24"/>
          <w:szCs w:val="24"/>
        </w:rPr>
        <w:t xml:space="preserve">steric </w:t>
      </w:r>
      <w:r w:rsidR="00471D63" w:rsidRPr="00976BCE">
        <w:rPr>
          <w:rFonts w:ascii="Gill Sans MT" w:hAnsi="Gill Sans MT"/>
          <w:sz w:val="24"/>
          <w:szCs w:val="24"/>
        </w:rPr>
        <w:t>hindrance</w:t>
      </w:r>
      <w:r w:rsidR="00A957CB" w:rsidRPr="00976BCE">
        <w:rPr>
          <w:rFonts w:ascii="Gill Sans MT" w:hAnsi="Gill Sans MT"/>
          <w:sz w:val="24"/>
          <w:szCs w:val="24"/>
        </w:rPr>
        <w:t xml:space="preserve"> than </w:t>
      </w:r>
      <w:r w:rsidR="00A957CB" w:rsidRPr="00976BCE">
        <w:rPr>
          <w:rFonts w:ascii="Gill Sans MT" w:hAnsi="Gill Sans MT"/>
          <w:b/>
          <w:bCs/>
          <w:sz w:val="24"/>
          <w:szCs w:val="24"/>
        </w:rPr>
        <w:t>A4</w:t>
      </w:r>
      <w:r w:rsidR="00A957CB" w:rsidRPr="00976BCE">
        <w:rPr>
          <w:rFonts w:ascii="Gill Sans MT" w:hAnsi="Gill Sans MT"/>
          <w:sz w:val="24"/>
          <w:szCs w:val="24"/>
        </w:rPr>
        <w:t xml:space="preserve">. This result was </w:t>
      </w:r>
      <w:r w:rsidR="00105CE4" w:rsidRPr="00976BCE">
        <w:rPr>
          <w:rFonts w:ascii="Gill Sans MT" w:hAnsi="Gill Sans MT"/>
          <w:sz w:val="24"/>
          <w:szCs w:val="24"/>
        </w:rPr>
        <w:t>likely</w:t>
      </w:r>
      <w:r w:rsidR="00A957CB" w:rsidRPr="00976BCE">
        <w:rPr>
          <w:rFonts w:ascii="Gill Sans MT" w:hAnsi="Gill Sans MT"/>
          <w:sz w:val="24"/>
          <w:szCs w:val="24"/>
        </w:rPr>
        <w:t xml:space="preserve"> due to </w:t>
      </w:r>
      <w:r w:rsidR="00DB5A8E" w:rsidRPr="00976BCE">
        <w:rPr>
          <w:rFonts w:ascii="Gill Sans MT" w:hAnsi="Gill Sans MT"/>
          <w:sz w:val="24"/>
          <w:szCs w:val="24"/>
        </w:rPr>
        <w:t xml:space="preserve">more </w:t>
      </w:r>
      <w:r w:rsidR="009430A3" w:rsidRPr="00976BCE">
        <w:rPr>
          <w:rFonts w:ascii="Gill Sans MT" w:hAnsi="Gill Sans MT"/>
          <w:sz w:val="24"/>
          <w:szCs w:val="24"/>
        </w:rPr>
        <w:t xml:space="preserve">stabilized </w:t>
      </w:r>
      <w:r w:rsidR="00E2397D" w:rsidRPr="00976BCE">
        <w:rPr>
          <w:rFonts w:ascii="Gill Sans MT" w:hAnsi="Gill Sans MT"/>
          <w:sz w:val="24"/>
          <w:szCs w:val="24"/>
        </w:rPr>
        <w:t>inte</w:t>
      </w:r>
      <w:r w:rsidR="00E34AD6" w:rsidRPr="00976BCE">
        <w:rPr>
          <w:rFonts w:ascii="Gill Sans MT" w:hAnsi="Gill Sans MT"/>
          <w:sz w:val="24"/>
          <w:szCs w:val="24"/>
        </w:rPr>
        <w:t>rmedi</w:t>
      </w:r>
      <w:r w:rsidR="00E2397D" w:rsidRPr="00976BCE">
        <w:rPr>
          <w:rFonts w:ascii="Gill Sans MT" w:hAnsi="Gill Sans MT"/>
          <w:sz w:val="24"/>
          <w:szCs w:val="24"/>
        </w:rPr>
        <w:t>ate radical</w:t>
      </w:r>
      <w:r w:rsidR="002E7854" w:rsidRPr="00976BCE">
        <w:rPr>
          <w:rFonts w:ascii="Gill Sans MT" w:hAnsi="Gill Sans MT"/>
          <w:sz w:val="24"/>
          <w:szCs w:val="24"/>
        </w:rPr>
        <w:t>s</w:t>
      </w:r>
      <w:r w:rsidR="00E17A0A" w:rsidRPr="00976BCE">
        <w:rPr>
          <w:rFonts w:ascii="Gill Sans MT" w:hAnsi="Gill Sans MT"/>
          <w:sz w:val="24"/>
          <w:szCs w:val="24"/>
        </w:rPr>
        <w:t xml:space="preserve"> </w:t>
      </w:r>
      <w:r w:rsidR="009F2DC6" w:rsidRPr="00976BCE">
        <w:rPr>
          <w:rFonts w:ascii="Gill Sans MT" w:hAnsi="Gill Sans MT"/>
          <w:sz w:val="24"/>
          <w:szCs w:val="24"/>
        </w:rPr>
        <w:t>with</w:t>
      </w:r>
      <w:r w:rsidR="00E17A0A" w:rsidRPr="00976BCE">
        <w:rPr>
          <w:rFonts w:ascii="Gill Sans MT" w:hAnsi="Gill Sans MT"/>
          <w:sz w:val="24"/>
          <w:szCs w:val="24"/>
        </w:rPr>
        <w:t xml:space="preserve"> the electron</w:t>
      </w:r>
      <w:r w:rsidR="009F2DC6" w:rsidRPr="00976BCE">
        <w:rPr>
          <w:rFonts w:ascii="Gill Sans MT" w:hAnsi="Gill Sans MT"/>
          <w:sz w:val="24"/>
          <w:szCs w:val="24"/>
        </w:rPr>
        <w:t>-</w:t>
      </w:r>
      <w:r w:rsidR="00E17A0A" w:rsidRPr="00976BCE">
        <w:rPr>
          <w:rFonts w:ascii="Gill Sans MT" w:hAnsi="Gill Sans MT"/>
          <w:sz w:val="24"/>
          <w:szCs w:val="24"/>
        </w:rPr>
        <w:t xml:space="preserve">withdrawing </w:t>
      </w:r>
      <w:r w:rsidR="0013063B" w:rsidRPr="00976BCE">
        <w:rPr>
          <w:rFonts w:ascii="Gill Sans MT" w:hAnsi="Gill Sans MT"/>
          <w:sz w:val="24"/>
          <w:szCs w:val="24"/>
        </w:rPr>
        <w:t>ester</w:t>
      </w:r>
      <w:r w:rsidR="00A92D9D" w:rsidRPr="00976BCE">
        <w:rPr>
          <w:rFonts w:ascii="Gill Sans MT" w:hAnsi="Gill Sans MT"/>
          <w:sz w:val="24"/>
          <w:szCs w:val="24"/>
        </w:rPr>
        <w:t xml:space="preserve"> group</w:t>
      </w:r>
      <w:r w:rsidR="00E2397D" w:rsidRPr="00976BCE">
        <w:rPr>
          <w:rFonts w:ascii="Gill Sans MT" w:hAnsi="Gill Sans MT"/>
          <w:sz w:val="24"/>
          <w:szCs w:val="24"/>
        </w:rPr>
        <w:t xml:space="preserve">, </w:t>
      </w:r>
      <w:r w:rsidR="003913AE" w:rsidRPr="00976BCE">
        <w:rPr>
          <w:rFonts w:ascii="Gill Sans MT" w:hAnsi="Gill Sans MT"/>
          <w:sz w:val="24"/>
          <w:szCs w:val="24"/>
        </w:rPr>
        <w:t xml:space="preserve">supporting the </w:t>
      </w:r>
      <w:r w:rsidR="00817566" w:rsidRPr="00976BCE">
        <w:rPr>
          <w:rFonts w:ascii="Gill Sans MT" w:hAnsi="Gill Sans MT"/>
          <w:sz w:val="24"/>
          <w:szCs w:val="24"/>
        </w:rPr>
        <w:t xml:space="preserve">proposed </w:t>
      </w:r>
      <w:r w:rsidR="003913AE" w:rsidRPr="00976BCE">
        <w:rPr>
          <w:rFonts w:ascii="Gill Sans MT" w:hAnsi="Gill Sans MT"/>
          <w:sz w:val="24"/>
          <w:szCs w:val="24"/>
        </w:rPr>
        <w:t>radial chain theory in the mech</w:t>
      </w:r>
      <w:r w:rsidR="00DF7132" w:rsidRPr="00976BCE">
        <w:rPr>
          <w:rFonts w:ascii="Gill Sans MT" w:hAnsi="Gill Sans MT"/>
          <w:sz w:val="24"/>
          <w:szCs w:val="24"/>
        </w:rPr>
        <w:t>a</w:t>
      </w:r>
      <w:r w:rsidR="003913AE" w:rsidRPr="00976BCE">
        <w:rPr>
          <w:rFonts w:ascii="Gill Sans MT" w:hAnsi="Gill Sans MT"/>
          <w:sz w:val="24"/>
          <w:szCs w:val="24"/>
        </w:rPr>
        <w:t>nism</w:t>
      </w:r>
      <w:r w:rsidRPr="00976BCE">
        <w:rPr>
          <w:rFonts w:ascii="Gill Sans MT" w:hAnsi="Gill Sans MT"/>
          <w:sz w:val="24"/>
          <w:szCs w:val="24"/>
        </w:rPr>
        <w:t>.</w:t>
      </w:r>
      <w:r w:rsidR="00084A68" w:rsidRPr="00976BCE">
        <w:rPr>
          <w:rFonts w:ascii="Gill Sans MT" w:hAnsi="Gill Sans MT"/>
          <w:sz w:val="24"/>
          <w:szCs w:val="24"/>
          <w:vertAlign w:val="superscript"/>
        </w:rPr>
        <w:t>3</w:t>
      </w:r>
    </w:p>
    <w:p w14:paraId="05648E18" w14:textId="5F9037DF" w:rsidR="00545FE0" w:rsidRDefault="00C91121" w:rsidP="000026B0">
      <w:pPr>
        <w:spacing w:line="240" w:lineRule="auto"/>
        <w:ind w:firstLine="720"/>
        <w:rPr>
          <w:rFonts w:ascii="Gill Sans MT" w:hAnsi="Gill Sans MT"/>
          <w:sz w:val="24"/>
          <w:szCs w:val="24"/>
        </w:rPr>
      </w:pPr>
      <w:r w:rsidRPr="00976BCE">
        <w:rPr>
          <w:rFonts w:ascii="Gill Sans MT" w:hAnsi="Gill Sans MT"/>
          <w:sz w:val="24"/>
          <w:szCs w:val="24"/>
        </w:rPr>
        <w:lastRenderedPageBreak/>
        <w:t xml:space="preserve">For aryl halides, there </w:t>
      </w:r>
      <w:r w:rsidR="0007634E" w:rsidRPr="00976BCE">
        <w:rPr>
          <w:rFonts w:ascii="Gill Sans MT" w:hAnsi="Gill Sans MT"/>
          <w:sz w:val="24"/>
          <w:szCs w:val="24"/>
        </w:rPr>
        <w:t>was</w:t>
      </w:r>
      <w:r w:rsidRPr="00976BCE">
        <w:rPr>
          <w:rFonts w:ascii="Gill Sans MT" w:hAnsi="Gill Sans MT"/>
          <w:sz w:val="24"/>
          <w:szCs w:val="24"/>
        </w:rPr>
        <w:t xml:space="preserve"> a clear preference for </w:t>
      </w:r>
      <w:r w:rsidR="000E25F0" w:rsidRPr="00976BCE">
        <w:rPr>
          <w:rFonts w:ascii="Gill Sans MT" w:hAnsi="Gill Sans MT"/>
          <w:sz w:val="24"/>
          <w:szCs w:val="24"/>
        </w:rPr>
        <w:t xml:space="preserve">more </w:t>
      </w:r>
      <w:r w:rsidRPr="00976BCE">
        <w:rPr>
          <w:rFonts w:ascii="Gill Sans MT" w:hAnsi="Gill Sans MT"/>
          <w:sz w:val="24"/>
          <w:szCs w:val="24"/>
        </w:rPr>
        <w:t xml:space="preserve">electron-poor substrates. </w:t>
      </w:r>
      <w:r w:rsidR="004D6E43">
        <w:rPr>
          <w:rFonts w:ascii="Gill Sans MT" w:hAnsi="Gill Sans MT"/>
          <w:sz w:val="24"/>
          <w:szCs w:val="24"/>
        </w:rPr>
        <w:t>O</w:t>
      </w:r>
      <w:r w:rsidRPr="00976BCE">
        <w:rPr>
          <w:rFonts w:ascii="Gill Sans MT" w:hAnsi="Gill Sans MT"/>
          <w:sz w:val="24"/>
          <w:szCs w:val="24"/>
        </w:rPr>
        <w:t>rtho-substituted substrates</w:t>
      </w:r>
      <w:r w:rsidR="00670A46" w:rsidRPr="00976BCE">
        <w:rPr>
          <w:rFonts w:ascii="Gill Sans MT" w:hAnsi="Gill Sans MT"/>
          <w:sz w:val="24"/>
          <w:szCs w:val="24"/>
        </w:rPr>
        <w:t xml:space="preserve"> </w:t>
      </w:r>
      <w:r w:rsidR="00670A46" w:rsidRPr="00976BCE">
        <w:rPr>
          <w:rFonts w:ascii="Gill Sans MT" w:hAnsi="Gill Sans MT"/>
          <w:b/>
          <w:bCs/>
          <w:sz w:val="24"/>
          <w:szCs w:val="24"/>
        </w:rPr>
        <w:t>E4</w:t>
      </w:r>
      <w:r w:rsidRPr="00976BCE">
        <w:rPr>
          <w:rFonts w:ascii="Gill Sans MT" w:hAnsi="Gill Sans MT"/>
          <w:sz w:val="24"/>
          <w:szCs w:val="24"/>
        </w:rPr>
        <w:t xml:space="preserve"> </w:t>
      </w:r>
      <w:r w:rsidR="009320F9" w:rsidRPr="00976BCE">
        <w:rPr>
          <w:rFonts w:ascii="Gill Sans MT" w:hAnsi="Gill Sans MT"/>
          <w:sz w:val="24"/>
          <w:szCs w:val="24"/>
        </w:rPr>
        <w:t>led to</w:t>
      </w:r>
      <w:r w:rsidR="00D46382" w:rsidRPr="00976BCE">
        <w:rPr>
          <w:rFonts w:ascii="Gill Sans MT" w:hAnsi="Gill Sans MT"/>
          <w:sz w:val="24"/>
          <w:szCs w:val="24"/>
        </w:rPr>
        <w:t xml:space="preserve"> </w:t>
      </w:r>
      <w:r w:rsidR="00CF1AF3" w:rsidRPr="00976BCE">
        <w:rPr>
          <w:rFonts w:ascii="Gill Sans MT" w:hAnsi="Gill Sans MT"/>
          <w:sz w:val="24"/>
          <w:szCs w:val="24"/>
        </w:rPr>
        <w:t xml:space="preserve">much </w:t>
      </w:r>
      <w:r w:rsidRPr="00976BCE">
        <w:rPr>
          <w:rFonts w:ascii="Gill Sans MT" w:hAnsi="Gill Sans MT"/>
          <w:sz w:val="24"/>
          <w:szCs w:val="24"/>
        </w:rPr>
        <w:t>lower yields</w:t>
      </w:r>
      <w:r w:rsidR="00CF1AF3" w:rsidRPr="00976BCE">
        <w:rPr>
          <w:rFonts w:ascii="Gill Sans MT" w:hAnsi="Gill Sans MT"/>
          <w:sz w:val="24"/>
          <w:szCs w:val="24"/>
        </w:rPr>
        <w:t xml:space="preserve"> </w:t>
      </w:r>
      <w:r w:rsidR="00413C9F" w:rsidRPr="00976BCE">
        <w:rPr>
          <w:rFonts w:ascii="Gill Sans MT" w:hAnsi="Gill Sans MT"/>
          <w:sz w:val="24"/>
          <w:szCs w:val="24"/>
        </w:rPr>
        <w:t>than</w:t>
      </w:r>
      <w:r w:rsidR="00CF1AF3" w:rsidRPr="00976BCE">
        <w:rPr>
          <w:rFonts w:ascii="Gill Sans MT" w:hAnsi="Gill Sans MT"/>
          <w:sz w:val="24"/>
          <w:szCs w:val="24"/>
        </w:rPr>
        <w:t xml:space="preserve"> </w:t>
      </w:r>
      <w:r w:rsidR="00643092">
        <w:rPr>
          <w:rFonts w:ascii="Gill Sans MT" w:hAnsi="Gill Sans MT"/>
          <w:sz w:val="24"/>
          <w:szCs w:val="24"/>
        </w:rPr>
        <w:t>para</w:t>
      </w:r>
      <w:r w:rsidR="00D17035">
        <w:rPr>
          <w:rFonts w:ascii="Gill Sans MT" w:hAnsi="Gill Sans MT"/>
          <w:sz w:val="24"/>
          <w:szCs w:val="24"/>
        </w:rPr>
        <w:t xml:space="preserve"> </w:t>
      </w:r>
      <w:r w:rsidR="00CF1AF3" w:rsidRPr="00976BCE">
        <w:rPr>
          <w:rFonts w:ascii="Gill Sans MT" w:hAnsi="Gill Sans MT"/>
          <w:b/>
          <w:bCs/>
          <w:sz w:val="24"/>
          <w:szCs w:val="24"/>
        </w:rPr>
        <w:t>E1</w:t>
      </w:r>
      <w:r w:rsidRPr="00976BCE">
        <w:rPr>
          <w:rFonts w:ascii="Gill Sans MT" w:hAnsi="Gill Sans MT"/>
          <w:sz w:val="24"/>
          <w:szCs w:val="24"/>
        </w:rPr>
        <w:t xml:space="preserve">, likely due to </w:t>
      </w:r>
      <w:r w:rsidR="00B746C7" w:rsidRPr="00976BCE">
        <w:rPr>
          <w:rFonts w:ascii="Gill Sans MT" w:hAnsi="Gill Sans MT"/>
          <w:sz w:val="24"/>
          <w:szCs w:val="24"/>
        </w:rPr>
        <w:t xml:space="preserve">increased </w:t>
      </w:r>
      <w:r w:rsidRPr="00976BCE">
        <w:rPr>
          <w:rFonts w:ascii="Gill Sans MT" w:hAnsi="Gill Sans MT"/>
          <w:sz w:val="24"/>
          <w:szCs w:val="24"/>
        </w:rPr>
        <w:t xml:space="preserve">steric </w:t>
      </w:r>
      <w:r w:rsidR="00B67ADC" w:rsidRPr="00976BCE">
        <w:rPr>
          <w:rFonts w:ascii="Gill Sans MT" w:hAnsi="Gill Sans MT"/>
          <w:sz w:val="24"/>
          <w:szCs w:val="24"/>
        </w:rPr>
        <w:t>hindrance</w:t>
      </w:r>
      <w:r w:rsidRPr="00976BCE">
        <w:rPr>
          <w:rFonts w:ascii="Gill Sans MT" w:hAnsi="Gill Sans MT"/>
          <w:sz w:val="24"/>
          <w:szCs w:val="24"/>
        </w:rPr>
        <w:t xml:space="preserve">. </w:t>
      </w:r>
      <w:r w:rsidR="00462654">
        <w:rPr>
          <w:rFonts w:ascii="Gill Sans MT" w:hAnsi="Gill Sans MT"/>
          <w:sz w:val="24"/>
          <w:szCs w:val="24"/>
        </w:rPr>
        <w:t>C</w:t>
      </w:r>
      <w:r w:rsidR="00FF6053" w:rsidRPr="00976BCE">
        <w:rPr>
          <w:rFonts w:ascii="Gill Sans MT" w:hAnsi="Gill Sans MT"/>
          <w:sz w:val="24"/>
          <w:szCs w:val="24"/>
        </w:rPr>
        <w:t>omparable high</w:t>
      </w:r>
      <w:r w:rsidRPr="00976BCE">
        <w:rPr>
          <w:rFonts w:ascii="Gill Sans MT" w:hAnsi="Gill Sans MT"/>
          <w:sz w:val="24"/>
          <w:szCs w:val="24"/>
        </w:rPr>
        <w:t xml:space="preserve"> </w:t>
      </w:r>
      <w:r w:rsidR="00A65B22" w:rsidRPr="00976BCE">
        <w:rPr>
          <w:rFonts w:ascii="Gill Sans MT" w:hAnsi="Gill Sans MT"/>
          <w:sz w:val="24"/>
          <w:szCs w:val="24"/>
        </w:rPr>
        <w:t>yields</w:t>
      </w:r>
      <w:r w:rsidRPr="00976BCE">
        <w:rPr>
          <w:rFonts w:ascii="Gill Sans MT" w:hAnsi="Gill Sans MT"/>
          <w:sz w:val="24"/>
          <w:szCs w:val="24"/>
        </w:rPr>
        <w:t xml:space="preserve"> </w:t>
      </w:r>
      <w:r w:rsidR="00CF7E5E" w:rsidRPr="00976BCE">
        <w:rPr>
          <w:rFonts w:ascii="Gill Sans MT" w:hAnsi="Gill Sans MT"/>
          <w:sz w:val="24"/>
          <w:szCs w:val="24"/>
        </w:rPr>
        <w:t>were</w:t>
      </w:r>
      <w:r w:rsidRPr="00976BCE">
        <w:rPr>
          <w:rFonts w:ascii="Gill Sans MT" w:hAnsi="Gill Sans MT"/>
          <w:sz w:val="24"/>
          <w:szCs w:val="24"/>
        </w:rPr>
        <w:t xml:space="preserve"> observed with small</w:t>
      </w:r>
      <w:r w:rsidR="00D30204" w:rsidRPr="00976BCE">
        <w:rPr>
          <w:rFonts w:ascii="Gill Sans MT" w:hAnsi="Gill Sans MT"/>
          <w:sz w:val="24"/>
          <w:szCs w:val="24"/>
        </w:rPr>
        <w:t>er</w:t>
      </w:r>
      <w:r w:rsidRPr="00976BCE">
        <w:rPr>
          <w:rFonts w:ascii="Gill Sans MT" w:hAnsi="Gill Sans MT"/>
          <w:sz w:val="24"/>
          <w:szCs w:val="24"/>
        </w:rPr>
        <w:t xml:space="preserve"> </w:t>
      </w:r>
      <w:r w:rsidR="006073D2" w:rsidRPr="00976BCE">
        <w:rPr>
          <w:rFonts w:ascii="Gill Sans MT" w:hAnsi="Gill Sans MT"/>
          <w:sz w:val="24"/>
          <w:szCs w:val="24"/>
        </w:rPr>
        <w:t xml:space="preserve">ortho </w:t>
      </w:r>
      <w:r w:rsidRPr="00976BCE">
        <w:rPr>
          <w:rFonts w:ascii="Gill Sans MT" w:hAnsi="Gill Sans MT"/>
          <w:sz w:val="24"/>
          <w:szCs w:val="24"/>
        </w:rPr>
        <w:t>substituents</w:t>
      </w:r>
      <w:r w:rsidR="006073D2" w:rsidRPr="00976BCE">
        <w:rPr>
          <w:rFonts w:ascii="Gill Sans MT" w:hAnsi="Gill Sans MT"/>
          <w:sz w:val="24"/>
          <w:szCs w:val="24"/>
        </w:rPr>
        <w:t xml:space="preserve"> like nitrile (</w:t>
      </w:r>
      <w:r w:rsidR="006073D2" w:rsidRPr="00976BCE">
        <w:rPr>
          <w:rFonts w:ascii="Gill Sans MT" w:hAnsi="Gill Sans MT"/>
          <w:b/>
          <w:bCs/>
          <w:sz w:val="24"/>
          <w:szCs w:val="24"/>
        </w:rPr>
        <w:t>E5</w:t>
      </w:r>
      <w:r w:rsidR="006073D2" w:rsidRPr="00976BCE">
        <w:rPr>
          <w:rFonts w:ascii="Gill Sans MT" w:hAnsi="Gill Sans MT"/>
          <w:sz w:val="24"/>
          <w:szCs w:val="24"/>
        </w:rPr>
        <w:t>)</w:t>
      </w:r>
      <w:r w:rsidRPr="00976BCE">
        <w:rPr>
          <w:rFonts w:ascii="Gill Sans MT" w:hAnsi="Gill Sans MT"/>
          <w:sz w:val="24"/>
          <w:szCs w:val="24"/>
        </w:rPr>
        <w:t xml:space="preserve">, </w:t>
      </w:r>
      <w:r w:rsidR="008E39EE">
        <w:rPr>
          <w:rFonts w:ascii="Gill Sans MT" w:hAnsi="Gill Sans MT"/>
          <w:sz w:val="24"/>
          <w:szCs w:val="24"/>
        </w:rPr>
        <w:t>reaffirming</w:t>
      </w:r>
      <w:r w:rsidR="00E73405" w:rsidRPr="00976BCE">
        <w:rPr>
          <w:rFonts w:ascii="Gill Sans MT" w:hAnsi="Gill Sans MT"/>
          <w:sz w:val="24"/>
          <w:szCs w:val="24"/>
        </w:rPr>
        <w:t xml:space="preserve"> </w:t>
      </w:r>
      <w:r w:rsidR="008E39EE">
        <w:rPr>
          <w:rFonts w:ascii="Gill Sans MT" w:hAnsi="Gill Sans MT"/>
          <w:sz w:val="24"/>
          <w:szCs w:val="24"/>
        </w:rPr>
        <w:t>the</w:t>
      </w:r>
      <w:r w:rsidR="00F079B1" w:rsidRPr="00976BCE">
        <w:rPr>
          <w:rFonts w:ascii="Gill Sans MT" w:hAnsi="Gill Sans MT"/>
          <w:sz w:val="24"/>
          <w:szCs w:val="24"/>
        </w:rPr>
        <w:t xml:space="preserve"> </w:t>
      </w:r>
      <w:r w:rsidR="008E39EE" w:rsidRPr="00976BCE">
        <w:rPr>
          <w:rFonts w:ascii="Gill Sans MT" w:hAnsi="Gill Sans MT"/>
          <w:sz w:val="24"/>
          <w:szCs w:val="24"/>
        </w:rPr>
        <w:t xml:space="preserve">impact </w:t>
      </w:r>
      <w:r w:rsidR="008E39EE">
        <w:rPr>
          <w:rFonts w:ascii="Gill Sans MT" w:hAnsi="Gill Sans MT"/>
          <w:sz w:val="24"/>
          <w:szCs w:val="24"/>
        </w:rPr>
        <w:t xml:space="preserve">of </w:t>
      </w:r>
      <w:r w:rsidR="00EF1CEF" w:rsidRPr="00976BCE">
        <w:rPr>
          <w:rFonts w:ascii="Gill Sans MT" w:hAnsi="Gill Sans MT"/>
          <w:sz w:val="24"/>
          <w:szCs w:val="24"/>
        </w:rPr>
        <w:t xml:space="preserve">aryl halides </w:t>
      </w:r>
      <w:r w:rsidR="00F079B1" w:rsidRPr="00976BCE">
        <w:rPr>
          <w:rFonts w:ascii="Gill Sans MT" w:hAnsi="Gill Sans MT"/>
          <w:sz w:val="24"/>
          <w:szCs w:val="24"/>
        </w:rPr>
        <w:t xml:space="preserve">steric hindrance </w:t>
      </w:r>
      <w:r w:rsidR="008E39EE">
        <w:rPr>
          <w:rFonts w:ascii="Gill Sans MT" w:hAnsi="Gill Sans MT"/>
          <w:sz w:val="24"/>
          <w:szCs w:val="24"/>
        </w:rPr>
        <w:t xml:space="preserve">on the </w:t>
      </w:r>
      <w:r w:rsidR="008912B9">
        <w:rPr>
          <w:rFonts w:ascii="Gill Sans MT" w:hAnsi="Gill Sans MT"/>
          <w:sz w:val="24"/>
          <w:szCs w:val="24"/>
        </w:rPr>
        <w:t>reaction</w:t>
      </w:r>
      <w:r w:rsidR="000026B0" w:rsidRPr="00976BCE">
        <w:rPr>
          <w:rFonts w:ascii="Gill Sans MT" w:hAnsi="Gill Sans MT"/>
          <w:sz w:val="24"/>
          <w:szCs w:val="24"/>
        </w:rPr>
        <w:t>.</w:t>
      </w:r>
    </w:p>
    <w:p w14:paraId="2F6EC82A" w14:textId="3522A5D0" w:rsidR="005805A4" w:rsidRPr="00B46B4E" w:rsidRDefault="00DF63E2" w:rsidP="00B46B4E">
      <w:pPr>
        <w:pStyle w:val="Caption"/>
        <w:keepNext/>
        <w:spacing w:after="0"/>
        <w:jc w:val="center"/>
        <w:rPr>
          <w:i w:val="0"/>
          <w:iCs w:val="0"/>
        </w:rPr>
      </w:pPr>
      <w:r>
        <w:object w:dxaOrig="14069" w:dyaOrig="9361" w14:anchorId="62671F06">
          <v:shape id="_x0000_i1026" type="#_x0000_t75" style="width:445.5pt;height:296.5pt" o:ole="">
            <v:imagedata r:id="rId12" o:title=""/>
          </v:shape>
          <o:OLEObject Type="Embed" ProgID="ChemDraw.Document.6.0" ShapeID="_x0000_i1026" DrawAspect="Content" ObjectID="_1763745863" r:id="rId13"/>
        </w:object>
      </w:r>
    </w:p>
    <w:p w14:paraId="1B58B277" w14:textId="3AF120B4" w:rsidR="006E420D" w:rsidRPr="005805A4" w:rsidRDefault="005805A4" w:rsidP="00E132CD">
      <w:pPr>
        <w:pStyle w:val="Caption"/>
        <w:spacing w:after="0"/>
        <w:jc w:val="center"/>
        <w:rPr>
          <w:rFonts w:ascii="Gill Sans MT" w:hAnsi="Gill Sans MT"/>
          <w:i w:val="0"/>
          <w:iCs w:val="0"/>
          <w:color w:val="auto"/>
        </w:rPr>
      </w:pPr>
      <w:r w:rsidRPr="005805A4">
        <w:rPr>
          <w:rFonts w:ascii="Gill Sans MT" w:hAnsi="Gill Sans MT"/>
          <w:b/>
          <w:bCs/>
          <w:i w:val="0"/>
          <w:iCs w:val="0"/>
          <w:color w:val="auto"/>
        </w:rPr>
        <w:t xml:space="preserve">Scheme </w:t>
      </w:r>
      <w:r w:rsidRPr="005805A4">
        <w:rPr>
          <w:rFonts w:ascii="Gill Sans MT" w:hAnsi="Gill Sans MT"/>
          <w:b/>
          <w:bCs/>
          <w:i w:val="0"/>
          <w:iCs w:val="0"/>
          <w:color w:val="auto"/>
        </w:rPr>
        <w:fldChar w:fldCharType="begin"/>
      </w:r>
      <w:r w:rsidRPr="005805A4">
        <w:rPr>
          <w:rFonts w:ascii="Gill Sans MT" w:hAnsi="Gill Sans MT"/>
          <w:b/>
          <w:bCs/>
          <w:i w:val="0"/>
          <w:iCs w:val="0"/>
          <w:color w:val="auto"/>
        </w:rPr>
        <w:instrText xml:space="preserve"> SEQ Scheme \* ARABIC </w:instrText>
      </w:r>
      <w:r w:rsidRPr="005805A4">
        <w:rPr>
          <w:rFonts w:ascii="Gill Sans MT" w:hAnsi="Gill Sans MT"/>
          <w:b/>
          <w:bCs/>
          <w:i w:val="0"/>
          <w:iCs w:val="0"/>
          <w:color w:val="auto"/>
        </w:rPr>
        <w:fldChar w:fldCharType="separate"/>
      </w:r>
      <w:r w:rsidR="002F4892">
        <w:rPr>
          <w:rFonts w:ascii="Gill Sans MT" w:hAnsi="Gill Sans MT"/>
          <w:b/>
          <w:bCs/>
          <w:i w:val="0"/>
          <w:iCs w:val="0"/>
          <w:noProof/>
          <w:color w:val="auto"/>
        </w:rPr>
        <w:t>2</w:t>
      </w:r>
      <w:r w:rsidRPr="005805A4">
        <w:rPr>
          <w:rFonts w:ascii="Gill Sans MT" w:hAnsi="Gill Sans MT"/>
          <w:b/>
          <w:bCs/>
          <w:i w:val="0"/>
          <w:iCs w:val="0"/>
          <w:color w:val="auto"/>
        </w:rPr>
        <w:fldChar w:fldCharType="end"/>
      </w:r>
      <w:r>
        <w:rPr>
          <w:rFonts w:ascii="Gill Sans MT" w:hAnsi="Gill Sans MT"/>
          <w:b/>
          <w:bCs/>
          <w:i w:val="0"/>
          <w:iCs w:val="0"/>
          <w:color w:val="auto"/>
        </w:rPr>
        <w:t>.</w:t>
      </w:r>
      <w:r w:rsidRPr="005805A4">
        <w:rPr>
          <w:rFonts w:ascii="Gill Sans MT" w:hAnsi="Gill Sans MT"/>
          <w:b/>
          <w:bCs/>
          <w:i w:val="0"/>
          <w:iCs w:val="0"/>
          <w:color w:val="auto"/>
        </w:rPr>
        <w:t xml:space="preserve"> </w:t>
      </w:r>
      <w:r w:rsidR="00C60306">
        <w:rPr>
          <w:rFonts w:ascii="Gill Sans MT" w:hAnsi="Gill Sans MT"/>
          <w:i w:val="0"/>
          <w:iCs w:val="0"/>
          <w:color w:val="auto"/>
        </w:rPr>
        <w:t>S</w:t>
      </w:r>
      <w:r w:rsidRPr="005805A4">
        <w:rPr>
          <w:rFonts w:ascii="Gill Sans MT" w:hAnsi="Gill Sans MT"/>
          <w:i w:val="0"/>
          <w:iCs w:val="0"/>
          <w:color w:val="auto"/>
        </w:rPr>
        <w:t>creening data for the cross-electrophile coupling of aryl halides with alkyl halides.</w:t>
      </w:r>
    </w:p>
    <w:p w14:paraId="131B93C2" w14:textId="4479D528" w:rsidR="00DF63E2" w:rsidRPr="00493889" w:rsidRDefault="00457415" w:rsidP="00493889">
      <w:pPr>
        <w:spacing w:line="240" w:lineRule="auto"/>
        <w:rPr>
          <w:rFonts w:ascii="Gill Sans MT" w:hAnsi="Gill Sans MT"/>
          <w:b/>
          <w:sz w:val="24"/>
          <w:szCs w:val="24"/>
        </w:rPr>
      </w:pPr>
      <w:r w:rsidRPr="00457415">
        <w:rPr>
          <w:rFonts w:ascii="Gill Sans MT" w:hAnsi="Gill Sans MT"/>
          <w:b/>
          <w:sz w:val="24"/>
          <w:szCs w:val="24"/>
        </w:rPr>
        <w:t>Significance</w:t>
      </w:r>
      <w:r w:rsidR="00493889" w:rsidRPr="00976BCE">
        <w:rPr>
          <w:rFonts w:ascii="Gill Sans MT" w:hAnsi="Gill Sans MT"/>
          <w:b/>
          <w:sz w:val="24"/>
          <w:szCs w:val="24"/>
        </w:rPr>
        <w:t>:</w:t>
      </w:r>
    </w:p>
    <w:p w14:paraId="6448EB53" w14:textId="629BEE8D" w:rsidR="00DF63E2" w:rsidRPr="00DF63E2" w:rsidRDefault="00DF63E2" w:rsidP="00DF63E2">
      <w:pPr>
        <w:spacing w:line="240" w:lineRule="auto"/>
        <w:ind w:firstLine="720"/>
        <w:rPr>
          <w:rFonts w:ascii="Gill Sans MT" w:hAnsi="Gill Sans MT"/>
          <w:bCs/>
          <w:sz w:val="24"/>
          <w:szCs w:val="24"/>
        </w:rPr>
      </w:pPr>
      <w:r w:rsidRPr="00976BCE">
        <w:rPr>
          <w:rFonts w:ascii="Gill Sans MT" w:hAnsi="Gill Sans MT"/>
          <w:bCs/>
          <w:sz w:val="24"/>
          <w:szCs w:val="24"/>
        </w:rPr>
        <w:t>This study underscores the critical role of metal solubility and solvent</w:t>
      </w:r>
      <w:r>
        <w:rPr>
          <w:rFonts w:ascii="Gill Sans MT" w:hAnsi="Gill Sans MT"/>
          <w:bCs/>
          <w:sz w:val="24"/>
          <w:szCs w:val="24"/>
        </w:rPr>
        <w:t xml:space="preserve"> preparation</w:t>
      </w:r>
      <w:r w:rsidRPr="00976BCE">
        <w:rPr>
          <w:rFonts w:ascii="Gill Sans MT" w:hAnsi="Gill Sans MT"/>
          <w:bCs/>
          <w:sz w:val="24"/>
          <w:szCs w:val="24"/>
        </w:rPr>
        <w:t xml:space="preserve"> in cross-electrophile coupling reactions between aryl halides with alkyl halides, with NMP solvent and N</w:t>
      </w:r>
      <w:r w:rsidRPr="00976BCE">
        <w:rPr>
          <w:rFonts w:ascii="Gill Sans MT" w:hAnsi="Gill Sans MT"/>
          <w:bCs/>
          <w:sz w:val="24"/>
          <w:szCs w:val="24"/>
          <w:vertAlign w:val="subscript"/>
        </w:rPr>
        <w:t>2</w:t>
      </w:r>
      <w:r w:rsidRPr="00976BCE">
        <w:rPr>
          <w:rFonts w:ascii="Gill Sans MT" w:hAnsi="Gill Sans MT"/>
          <w:bCs/>
          <w:sz w:val="24"/>
          <w:szCs w:val="24"/>
        </w:rPr>
        <w:t xml:space="preserve">-purged conditions significantly increased yields. </w:t>
      </w:r>
      <w:r>
        <w:rPr>
          <w:rFonts w:ascii="Gill Sans MT" w:hAnsi="Gill Sans MT"/>
          <w:bCs/>
          <w:sz w:val="24"/>
          <w:szCs w:val="24"/>
        </w:rPr>
        <w:t>L</w:t>
      </w:r>
      <w:r w:rsidRPr="00976BCE">
        <w:rPr>
          <w:rFonts w:ascii="Gill Sans MT" w:hAnsi="Gill Sans MT"/>
          <w:bCs/>
          <w:sz w:val="24"/>
          <w:szCs w:val="24"/>
        </w:rPr>
        <w:t xml:space="preserve">ess sterically hindered primary alkyl halides and electron-poor aryl halides were the </w:t>
      </w:r>
      <w:r>
        <w:rPr>
          <w:rFonts w:ascii="Gill Sans MT" w:hAnsi="Gill Sans MT"/>
          <w:bCs/>
          <w:sz w:val="24"/>
          <w:szCs w:val="24"/>
        </w:rPr>
        <w:t>more</w:t>
      </w:r>
      <w:r w:rsidRPr="00976BCE">
        <w:rPr>
          <w:rFonts w:ascii="Gill Sans MT" w:hAnsi="Gill Sans MT"/>
          <w:bCs/>
          <w:sz w:val="24"/>
          <w:szCs w:val="24"/>
        </w:rPr>
        <w:t xml:space="preserve"> reactive. Steric hindered second and tertiary alkyl substrates also exhibited reactivity albeit with lower yield. These data can provide helpful information regarding substrate selection in future synthesis using this reaction.</w:t>
      </w:r>
    </w:p>
    <w:p w14:paraId="6899F4DA" w14:textId="3CC81E8D" w:rsidR="006E420D" w:rsidRPr="00976BCE" w:rsidRDefault="006E420D" w:rsidP="006E420D">
      <w:pPr>
        <w:spacing w:line="240" w:lineRule="auto"/>
        <w:rPr>
          <w:rFonts w:ascii="Gill Sans MT" w:hAnsi="Gill Sans MT"/>
          <w:b/>
          <w:sz w:val="24"/>
          <w:szCs w:val="24"/>
        </w:rPr>
      </w:pPr>
      <w:r w:rsidRPr="00976BCE">
        <w:rPr>
          <w:rFonts w:ascii="Gill Sans MT" w:hAnsi="Gill Sans MT"/>
          <w:b/>
          <w:sz w:val="24"/>
          <w:szCs w:val="24"/>
        </w:rPr>
        <w:t>References:</w:t>
      </w:r>
    </w:p>
    <w:p w14:paraId="3B5897B8" w14:textId="3E6A0CEF" w:rsidR="004F2FA0" w:rsidRPr="005975DB" w:rsidRDefault="004F2FA0" w:rsidP="005975DB">
      <w:pPr>
        <w:pStyle w:val="ListParagraph"/>
        <w:numPr>
          <w:ilvl w:val="0"/>
          <w:numId w:val="1"/>
        </w:numPr>
        <w:spacing w:line="240" w:lineRule="auto"/>
        <w:ind w:right="96"/>
        <w:jc w:val="left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Everson, D. A.; Weix, D. J. Cross-Electrophile Coupling: Principles of Reactivity and Selectivity. </w:t>
      </w:r>
      <w:r w:rsidRPr="005975DB">
        <w:rPr>
          <w:rFonts w:ascii="Gill Sans MT" w:eastAsia="Times New Roman" w:hAnsi="Gill Sans MT" w:cs="Times New Roman"/>
          <w:i/>
          <w:iCs/>
          <w:kern w:val="0"/>
          <w:sz w:val="20"/>
          <w:szCs w:val="20"/>
          <w14:ligatures w14:val="none"/>
        </w:rPr>
        <w:t>J. Org. Chem.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</w:t>
      </w:r>
      <w:r w:rsidRPr="005975DB">
        <w:rPr>
          <w:rFonts w:ascii="Gill Sans MT" w:eastAsia="Times New Roman" w:hAnsi="Gill Sans MT" w:cs="Times New Roman"/>
          <w:b/>
          <w:bCs/>
          <w:kern w:val="0"/>
          <w:sz w:val="20"/>
          <w:szCs w:val="20"/>
          <w14:ligatures w14:val="none"/>
        </w:rPr>
        <w:t>2014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, </w:t>
      </w:r>
      <w:r w:rsidRPr="005975DB">
        <w:rPr>
          <w:rFonts w:ascii="Gill Sans MT" w:eastAsia="Times New Roman" w:hAnsi="Gill Sans MT" w:cs="Times New Roman"/>
          <w:i/>
          <w:iCs/>
          <w:kern w:val="0"/>
          <w:sz w:val="20"/>
          <w:szCs w:val="20"/>
          <w14:ligatures w14:val="none"/>
        </w:rPr>
        <w:t>79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(11), 4793–4798.</w:t>
      </w:r>
    </w:p>
    <w:p w14:paraId="7BF2E288" w14:textId="10440535" w:rsidR="00E0454C" w:rsidRPr="005975DB" w:rsidRDefault="00E0454C" w:rsidP="005975DB">
      <w:pPr>
        <w:pStyle w:val="ListParagraph"/>
        <w:spacing w:line="240" w:lineRule="auto"/>
        <w:ind w:right="96"/>
        <w:jc w:val="left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This paper provide</w:t>
      </w:r>
      <w:r w:rsidR="00C22F6C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s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</w:t>
      </w:r>
      <w:r w:rsidR="00C22F6C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help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ful information as t</w:t>
      </w:r>
      <w:r w:rsidR="00C22F6C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 the reason behind </w:t>
      </w:r>
      <w:r w:rsidR="00C22F6C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the 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development </w:t>
      </w:r>
      <w:r w:rsidR="00C22F6C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of XEC reactions.</w:t>
      </w:r>
    </w:p>
    <w:p w14:paraId="340AFF15" w14:textId="5E6F125A" w:rsidR="003044B5" w:rsidRPr="005975DB" w:rsidRDefault="003044B5" w:rsidP="005975DB">
      <w:pPr>
        <w:pStyle w:val="ListParagraph"/>
        <w:numPr>
          <w:ilvl w:val="0"/>
          <w:numId w:val="1"/>
        </w:numPr>
        <w:spacing w:line="240" w:lineRule="auto"/>
        <w:rPr>
          <w:rFonts w:ascii="Gill Sans MT" w:hAnsi="Gill Sans MT" w:cs="Times New Roman"/>
          <w:sz w:val="20"/>
          <w:szCs w:val="20"/>
        </w:rPr>
      </w:pPr>
      <w:r w:rsidRPr="005975DB">
        <w:rPr>
          <w:rFonts w:ascii="Gill Sans MT" w:hAnsi="Gill Sans MT" w:cs="Times New Roman"/>
          <w:sz w:val="20"/>
          <w:szCs w:val="20"/>
        </w:rPr>
        <w:t xml:space="preserve">Johnson, K. A.; Biswas, S.; Weix, D. J. Cross-Electrophile Coupling of Vinyl Halides with Alkyl Halides. </w:t>
      </w:r>
      <w:r w:rsidRPr="005975DB">
        <w:rPr>
          <w:rFonts w:ascii="Gill Sans MT" w:hAnsi="Gill Sans MT" w:cs="Times New Roman"/>
          <w:i/>
          <w:iCs/>
          <w:sz w:val="20"/>
          <w:szCs w:val="20"/>
        </w:rPr>
        <w:t>Chemistry – A European Journal</w:t>
      </w:r>
      <w:r w:rsidRPr="005975DB">
        <w:rPr>
          <w:rFonts w:ascii="Gill Sans MT" w:hAnsi="Gill Sans MT" w:cs="Times New Roman"/>
          <w:sz w:val="20"/>
          <w:szCs w:val="20"/>
        </w:rPr>
        <w:t xml:space="preserve"> </w:t>
      </w:r>
      <w:r w:rsidRPr="005975DB">
        <w:rPr>
          <w:rFonts w:ascii="Gill Sans MT" w:hAnsi="Gill Sans MT" w:cs="Times New Roman"/>
          <w:b/>
          <w:bCs/>
          <w:sz w:val="20"/>
          <w:szCs w:val="20"/>
        </w:rPr>
        <w:t>2016</w:t>
      </w:r>
      <w:r w:rsidRPr="005975DB">
        <w:rPr>
          <w:rFonts w:ascii="Gill Sans MT" w:hAnsi="Gill Sans MT" w:cs="Times New Roman"/>
          <w:sz w:val="20"/>
          <w:szCs w:val="20"/>
        </w:rPr>
        <w:t xml:space="preserve">, </w:t>
      </w:r>
      <w:r w:rsidRPr="005975DB">
        <w:rPr>
          <w:rFonts w:ascii="Gill Sans MT" w:hAnsi="Gill Sans MT" w:cs="Times New Roman"/>
          <w:i/>
          <w:iCs/>
          <w:sz w:val="20"/>
          <w:szCs w:val="20"/>
        </w:rPr>
        <w:t>22</w:t>
      </w:r>
      <w:r w:rsidRPr="005975DB">
        <w:rPr>
          <w:rFonts w:ascii="Gill Sans MT" w:hAnsi="Gill Sans MT" w:cs="Times New Roman"/>
          <w:sz w:val="20"/>
          <w:szCs w:val="20"/>
        </w:rPr>
        <w:t xml:space="preserve"> (22), 7399–7402.</w:t>
      </w:r>
    </w:p>
    <w:p w14:paraId="0F40BD7B" w14:textId="797183DD" w:rsidR="00A92EC7" w:rsidRPr="005975DB" w:rsidRDefault="00A92EC7" w:rsidP="005975DB">
      <w:pPr>
        <w:pStyle w:val="ListParagraph"/>
        <w:spacing w:line="240" w:lineRule="auto"/>
        <w:ind w:right="96"/>
        <w:jc w:val="left"/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</w:pP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The benchtop </w:t>
      </w:r>
      <w:r w:rsidR="008A7906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experimental 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procedure </w:t>
      </w:r>
      <w:r w:rsidR="008A7906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in this paper 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was initially followed and </w:t>
      </w:r>
      <w:r w:rsidR="00587EEC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later </w:t>
      </w: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modified</w:t>
      </w:r>
      <w:r w:rsidR="00CB023D"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>.</w:t>
      </w:r>
    </w:p>
    <w:p w14:paraId="625BFA56" w14:textId="73DE89C7" w:rsidR="00151B89" w:rsidRPr="005975DB" w:rsidRDefault="00151B89" w:rsidP="005975DB">
      <w:pPr>
        <w:pStyle w:val="ListParagraph"/>
        <w:numPr>
          <w:ilvl w:val="0"/>
          <w:numId w:val="1"/>
        </w:numPr>
        <w:spacing w:line="240" w:lineRule="auto"/>
        <w:rPr>
          <w:rFonts w:ascii="Gill Sans MT" w:hAnsi="Gill Sans MT" w:cs="Times New Roman"/>
          <w:sz w:val="20"/>
          <w:szCs w:val="20"/>
        </w:rPr>
      </w:pPr>
      <w:r w:rsidRPr="005975DB">
        <w:rPr>
          <w:rFonts w:ascii="Gill Sans MT" w:hAnsi="Gill Sans MT" w:cs="Times New Roman"/>
          <w:sz w:val="20"/>
          <w:szCs w:val="20"/>
        </w:rPr>
        <w:t xml:space="preserve">Weix, D. J. Methods and Mechanisms for Cross-Electrophile Coupling of Csp2 Halides with Alkyl Electrophiles. </w:t>
      </w:r>
      <w:r w:rsidRPr="005975DB">
        <w:rPr>
          <w:rFonts w:ascii="Gill Sans MT" w:hAnsi="Gill Sans MT" w:cs="Times New Roman"/>
          <w:i/>
          <w:iCs/>
          <w:sz w:val="20"/>
          <w:szCs w:val="20"/>
        </w:rPr>
        <w:t>Acc. Chem. Res.</w:t>
      </w:r>
      <w:r w:rsidRPr="005975DB">
        <w:rPr>
          <w:rFonts w:ascii="Gill Sans MT" w:hAnsi="Gill Sans MT" w:cs="Times New Roman"/>
          <w:sz w:val="20"/>
          <w:szCs w:val="20"/>
        </w:rPr>
        <w:t xml:space="preserve"> </w:t>
      </w:r>
      <w:r w:rsidRPr="005975DB">
        <w:rPr>
          <w:rFonts w:ascii="Gill Sans MT" w:hAnsi="Gill Sans MT" w:cs="Times New Roman"/>
          <w:b/>
          <w:bCs/>
          <w:sz w:val="20"/>
          <w:szCs w:val="20"/>
        </w:rPr>
        <w:t>2015</w:t>
      </w:r>
      <w:r w:rsidRPr="005975DB">
        <w:rPr>
          <w:rFonts w:ascii="Gill Sans MT" w:hAnsi="Gill Sans MT" w:cs="Times New Roman"/>
          <w:sz w:val="20"/>
          <w:szCs w:val="20"/>
        </w:rPr>
        <w:t xml:space="preserve">, </w:t>
      </w:r>
      <w:r w:rsidRPr="005975DB">
        <w:rPr>
          <w:rFonts w:ascii="Gill Sans MT" w:hAnsi="Gill Sans MT" w:cs="Times New Roman"/>
          <w:i/>
          <w:iCs/>
          <w:sz w:val="20"/>
          <w:szCs w:val="20"/>
        </w:rPr>
        <w:t>48</w:t>
      </w:r>
      <w:r w:rsidRPr="005975DB">
        <w:rPr>
          <w:rFonts w:ascii="Gill Sans MT" w:hAnsi="Gill Sans MT" w:cs="Times New Roman"/>
          <w:sz w:val="20"/>
          <w:szCs w:val="20"/>
        </w:rPr>
        <w:t xml:space="preserve"> (6), 1767–1775.</w:t>
      </w:r>
    </w:p>
    <w:p w14:paraId="1DC9957F" w14:textId="0E246C68" w:rsidR="00A11FB1" w:rsidRPr="005975DB" w:rsidRDefault="00836B9B" w:rsidP="005975DB">
      <w:pPr>
        <w:pStyle w:val="ListParagraph"/>
        <w:spacing w:line="240" w:lineRule="auto"/>
        <w:rPr>
          <w:rFonts w:ascii="Gill Sans MT" w:hAnsi="Gill Sans MT" w:cs="Times New Roman"/>
          <w:sz w:val="20"/>
          <w:szCs w:val="20"/>
        </w:rPr>
      </w:pPr>
      <w:r w:rsidRPr="005975DB">
        <w:rPr>
          <w:rFonts w:ascii="Gill Sans MT" w:hAnsi="Gill Sans MT" w:cs="Times New Roman"/>
          <w:sz w:val="20"/>
          <w:szCs w:val="20"/>
        </w:rPr>
        <w:t xml:space="preserve">The </w:t>
      </w:r>
      <w:r w:rsidR="0071561D" w:rsidRPr="005975DB">
        <w:rPr>
          <w:rFonts w:ascii="Gill Sans MT" w:hAnsi="Gill Sans MT" w:cs="Times New Roman"/>
          <w:sz w:val="20"/>
          <w:szCs w:val="20"/>
        </w:rPr>
        <w:t>proposed mechanism in this paper was used to justif</w:t>
      </w:r>
      <w:r w:rsidR="008A7906" w:rsidRPr="005975DB">
        <w:rPr>
          <w:rFonts w:ascii="Gill Sans MT" w:hAnsi="Gill Sans MT" w:cs="Times New Roman"/>
          <w:sz w:val="20"/>
          <w:szCs w:val="20"/>
        </w:rPr>
        <w:t>y</w:t>
      </w:r>
      <w:r w:rsidR="0071561D" w:rsidRPr="005975DB">
        <w:rPr>
          <w:rFonts w:ascii="Gill Sans MT" w:hAnsi="Gill Sans MT" w:cs="Times New Roman"/>
          <w:sz w:val="20"/>
          <w:szCs w:val="20"/>
        </w:rPr>
        <w:t xml:space="preserve"> the tertiary alkyl substrate result.</w:t>
      </w:r>
    </w:p>
    <w:p w14:paraId="618E4E88" w14:textId="00EF0FD4" w:rsidR="002A291A" w:rsidRDefault="001345DE" w:rsidP="005975DB">
      <w:pPr>
        <w:pStyle w:val="ListParagraph"/>
        <w:numPr>
          <w:ilvl w:val="0"/>
          <w:numId w:val="1"/>
        </w:numPr>
        <w:spacing w:line="240" w:lineRule="auto"/>
        <w:rPr>
          <w:rFonts w:ascii="Gill Sans MT" w:hAnsi="Gill Sans MT" w:cs="Times New Roman"/>
          <w:sz w:val="20"/>
          <w:szCs w:val="20"/>
        </w:rPr>
      </w:pPr>
      <w:r w:rsidRPr="005975DB">
        <w:rPr>
          <w:rFonts w:ascii="Gill Sans MT" w:hAnsi="Gill Sans MT" w:cs="Times New Roman"/>
          <w:sz w:val="20"/>
          <w:szCs w:val="20"/>
        </w:rPr>
        <w:t xml:space="preserve">Biswas, S.; Weix, D. J. Mechanism and Selectivity in Nickel-Catalyzed Cross-Electrophile Coupling of Aryl Halides with Alkyl Halides. </w:t>
      </w:r>
      <w:r w:rsidRPr="005975DB">
        <w:rPr>
          <w:rFonts w:ascii="Gill Sans MT" w:hAnsi="Gill Sans MT" w:cs="Times New Roman"/>
          <w:i/>
          <w:iCs/>
          <w:sz w:val="20"/>
          <w:szCs w:val="20"/>
        </w:rPr>
        <w:t>J. Am. Chem. Soc.</w:t>
      </w:r>
      <w:r w:rsidRPr="005975DB">
        <w:rPr>
          <w:rFonts w:ascii="Gill Sans MT" w:hAnsi="Gill Sans MT" w:cs="Times New Roman"/>
          <w:sz w:val="20"/>
          <w:szCs w:val="20"/>
        </w:rPr>
        <w:t xml:space="preserve"> </w:t>
      </w:r>
      <w:r w:rsidRPr="005975DB">
        <w:rPr>
          <w:rFonts w:ascii="Gill Sans MT" w:hAnsi="Gill Sans MT" w:cs="Times New Roman"/>
          <w:b/>
          <w:bCs/>
          <w:sz w:val="20"/>
          <w:szCs w:val="20"/>
        </w:rPr>
        <w:t>2013</w:t>
      </w:r>
      <w:r w:rsidRPr="005975DB">
        <w:rPr>
          <w:rFonts w:ascii="Gill Sans MT" w:hAnsi="Gill Sans MT" w:cs="Times New Roman"/>
          <w:sz w:val="20"/>
          <w:szCs w:val="20"/>
        </w:rPr>
        <w:t xml:space="preserve">, </w:t>
      </w:r>
      <w:r w:rsidRPr="005975DB">
        <w:rPr>
          <w:rFonts w:ascii="Gill Sans MT" w:hAnsi="Gill Sans MT" w:cs="Times New Roman"/>
          <w:i/>
          <w:iCs/>
          <w:sz w:val="20"/>
          <w:szCs w:val="20"/>
        </w:rPr>
        <w:t>135</w:t>
      </w:r>
      <w:r w:rsidRPr="005975DB">
        <w:rPr>
          <w:rFonts w:ascii="Gill Sans MT" w:hAnsi="Gill Sans MT" w:cs="Times New Roman"/>
          <w:sz w:val="20"/>
          <w:szCs w:val="20"/>
        </w:rPr>
        <w:t xml:space="preserve"> (43), 16192–16197.</w:t>
      </w:r>
    </w:p>
    <w:p w14:paraId="4337C56C" w14:textId="1BDA8442" w:rsidR="00337C11" w:rsidRPr="005975DB" w:rsidRDefault="00F61453" w:rsidP="00337C11">
      <w:pPr>
        <w:pStyle w:val="ListParagraph"/>
        <w:spacing w:line="240" w:lineRule="auto"/>
        <w:rPr>
          <w:rFonts w:ascii="Gill Sans MT" w:hAnsi="Gill Sans MT" w:cs="Times New Roman"/>
          <w:sz w:val="20"/>
          <w:szCs w:val="20"/>
        </w:rPr>
      </w:pPr>
      <w:r w:rsidRPr="005975DB">
        <w:rPr>
          <w:rFonts w:ascii="Gill Sans MT" w:eastAsia="Times New Roman" w:hAnsi="Gill Sans MT" w:cs="Times New Roman"/>
          <w:kern w:val="0"/>
          <w:sz w:val="20"/>
          <w:szCs w:val="20"/>
          <w14:ligatures w14:val="none"/>
        </w:rPr>
        <w:t xml:space="preserve">This paper provides </w:t>
      </w:r>
      <w:r w:rsidR="00F230E0">
        <w:rPr>
          <w:rFonts w:ascii="Gill Sans MT" w:hAnsi="Gill Sans MT" w:cs="Times New Roman"/>
          <w:sz w:val="20"/>
          <w:szCs w:val="20"/>
        </w:rPr>
        <w:t>h</w:t>
      </w:r>
      <w:r w:rsidR="00337C11">
        <w:rPr>
          <w:rFonts w:ascii="Gill Sans MT" w:hAnsi="Gill Sans MT" w:cs="Times New Roman"/>
          <w:sz w:val="20"/>
          <w:szCs w:val="20"/>
        </w:rPr>
        <w:t xml:space="preserve">elpful insight into the </w:t>
      </w:r>
      <w:r w:rsidR="005C43DB">
        <w:rPr>
          <w:rFonts w:ascii="Gill Sans MT" w:hAnsi="Gill Sans MT" w:cs="Times New Roman"/>
          <w:sz w:val="20"/>
          <w:szCs w:val="20"/>
        </w:rPr>
        <w:t>m</w:t>
      </w:r>
      <w:r w:rsidR="005C43DB" w:rsidRPr="005C43DB">
        <w:rPr>
          <w:rFonts w:ascii="Gill Sans MT" w:hAnsi="Gill Sans MT" w:cs="Times New Roman"/>
          <w:sz w:val="20"/>
          <w:szCs w:val="20"/>
        </w:rPr>
        <w:t>echanism and</w:t>
      </w:r>
      <w:r w:rsidR="005C43DB">
        <w:rPr>
          <w:rFonts w:ascii="Gill Sans MT" w:hAnsi="Gill Sans MT" w:cs="Times New Roman"/>
          <w:sz w:val="20"/>
          <w:szCs w:val="20"/>
        </w:rPr>
        <w:t xml:space="preserve"> s</w:t>
      </w:r>
      <w:r w:rsidR="005C43DB" w:rsidRPr="005C43DB">
        <w:rPr>
          <w:rFonts w:ascii="Gill Sans MT" w:hAnsi="Gill Sans MT" w:cs="Times New Roman"/>
          <w:sz w:val="20"/>
          <w:szCs w:val="20"/>
        </w:rPr>
        <w:t>electivity</w:t>
      </w:r>
      <w:r w:rsidR="005C43DB">
        <w:rPr>
          <w:rFonts w:ascii="Gill Sans MT" w:hAnsi="Gill Sans MT" w:cs="Times New Roman"/>
          <w:sz w:val="20"/>
          <w:szCs w:val="20"/>
        </w:rPr>
        <w:t xml:space="preserve"> of the </w:t>
      </w:r>
      <w:r w:rsidR="005C43DB" w:rsidRPr="005C43DB">
        <w:rPr>
          <w:rFonts w:ascii="Gill Sans MT" w:hAnsi="Gill Sans MT" w:cs="Times New Roman"/>
          <w:sz w:val="20"/>
          <w:szCs w:val="20"/>
        </w:rPr>
        <w:t xml:space="preserve">Nickel-Catalyzed </w:t>
      </w:r>
      <w:r w:rsidR="005C43DB">
        <w:rPr>
          <w:rFonts w:ascii="Gill Sans MT" w:hAnsi="Gill Sans MT" w:cs="Times New Roman"/>
          <w:sz w:val="20"/>
          <w:szCs w:val="20"/>
        </w:rPr>
        <w:t>XEC reaction</w:t>
      </w:r>
      <w:r w:rsidR="00202D7F">
        <w:rPr>
          <w:rFonts w:ascii="Gill Sans MT" w:hAnsi="Gill Sans MT" w:cs="Times New Roman"/>
          <w:sz w:val="20"/>
          <w:szCs w:val="20"/>
        </w:rPr>
        <w:t>s</w:t>
      </w:r>
      <w:r w:rsidR="00F230E0">
        <w:rPr>
          <w:rFonts w:ascii="Gill Sans MT" w:hAnsi="Gill Sans MT" w:cs="Times New Roman"/>
          <w:sz w:val="20"/>
          <w:szCs w:val="20"/>
        </w:rPr>
        <w:t>.</w:t>
      </w:r>
    </w:p>
    <w:p w14:paraId="31E668EA" w14:textId="740579FC" w:rsidR="008F7F77" w:rsidRPr="005975DB" w:rsidRDefault="005975DB" w:rsidP="005975DB">
      <w:pPr>
        <w:pStyle w:val="ListParagraph"/>
        <w:numPr>
          <w:ilvl w:val="0"/>
          <w:numId w:val="1"/>
        </w:numPr>
        <w:spacing w:line="240" w:lineRule="auto"/>
        <w:ind w:right="96"/>
        <w:jc w:val="left"/>
        <w:rPr>
          <w:rFonts w:ascii="Gill Sans MT" w:hAnsi="Gill Sans MT"/>
          <w:sz w:val="20"/>
          <w:szCs w:val="20"/>
        </w:rPr>
      </w:pPr>
      <w:r w:rsidRPr="005975DB">
        <w:rPr>
          <w:rFonts w:ascii="Gill Sans MT" w:hAnsi="Gill Sans MT"/>
          <w:sz w:val="20"/>
          <w:szCs w:val="20"/>
        </w:rPr>
        <w:t xml:space="preserve">Aguirre, A. L.; Loud, N. L.; Johnson, K. A.; Weix, D. J.; Wang, Y. ChemBead Enabled High-Throughput Cross-Electrophile Coupling Reveals a New Complementary Ligand. </w:t>
      </w:r>
      <w:r w:rsidRPr="005975DB">
        <w:rPr>
          <w:rFonts w:ascii="Gill Sans MT" w:hAnsi="Gill Sans MT"/>
          <w:i/>
          <w:iCs/>
          <w:sz w:val="20"/>
          <w:szCs w:val="20"/>
        </w:rPr>
        <w:t>Chemistry – A European Journal</w:t>
      </w:r>
      <w:r w:rsidRPr="005975DB">
        <w:rPr>
          <w:rFonts w:ascii="Gill Sans MT" w:hAnsi="Gill Sans MT"/>
          <w:sz w:val="20"/>
          <w:szCs w:val="20"/>
        </w:rPr>
        <w:t xml:space="preserve"> </w:t>
      </w:r>
      <w:r w:rsidRPr="005975DB">
        <w:rPr>
          <w:rFonts w:ascii="Gill Sans MT" w:hAnsi="Gill Sans MT"/>
          <w:b/>
          <w:bCs/>
          <w:sz w:val="20"/>
          <w:szCs w:val="20"/>
        </w:rPr>
        <w:t>2021</w:t>
      </w:r>
      <w:r w:rsidRPr="005975DB">
        <w:rPr>
          <w:rFonts w:ascii="Gill Sans MT" w:hAnsi="Gill Sans MT"/>
          <w:sz w:val="20"/>
          <w:szCs w:val="20"/>
        </w:rPr>
        <w:t xml:space="preserve">, </w:t>
      </w:r>
      <w:r w:rsidRPr="005975DB">
        <w:rPr>
          <w:rFonts w:ascii="Gill Sans MT" w:hAnsi="Gill Sans MT"/>
          <w:i/>
          <w:iCs/>
          <w:sz w:val="20"/>
          <w:szCs w:val="20"/>
        </w:rPr>
        <w:t>27</w:t>
      </w:r>
      <w:r w:rsidRPr="005975DB">
        <w:rPr>
          <w:rFonts w:ascii="Gill Sans MT" w:hAnsi="Gill Sans MT"/>
          <w:sz w:val="20"/>
          <w:szCs w:val="20"/>
        </w:rPr>
        <w:t xml:space="preserve"> (51), 12981–12986.</w:t>
      </w:r>
    </w:p>
    <w:sectPr w:rsidR="008F7F77" w:rsidRPr="0059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4ABA" w14:textId="77777777" w:rsidR="00132345" w:rsidRDefault="00132345" w:rsidP="00A8625F">
      <w:pPr>
        <w:spacing w:line="240" w:lineRule="auto"/>
      </w:pPr>
      <w:r>
        <w:separator/>
      </w:r>
    </w:p>
  </w:endnote>
  <w:endnote w:type="continuationSeparator" w:id="0">
    <w:p w14:paraId="75582C7B" w14:textId="77777777" w:rsidR="00132345" w:rsidRDefault="00132345" w:rsidP="00A86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B9FD" w14:textId="77777777" w:rsidR="00132345" w:rsidRDefault="00132345" w:rsidP="00A8625F">
      <w:pPr>
        <w:spacing w:line="240" w:lineRule="auto"/>
      </w:pPr>
      <w:r>
        <w:separator/>
      </w:r>
    </w:p>
  </w:footnote>
  <w:footnote w:type="continuationSeparator" w:id="0">
    <w:p w14:paraId="5EFD0788" w14:textId="77777777" w:rsidR="00132345" w:rsidRDefault="00132345" w:rsidP="00A862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D1939"/>
    <w:multiLevelType w:val="hybridMultilevel"/>
    <w:tmpl w:val="1EC4BFF6"/>
    <w:lvl w:ilvl="0" w:tplc="4986F5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3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MTI2MTIzMTS2MLZU0lEKTi0uzszPAykwNKoFAHZE8ZMtAAAA"/>
  </w:docVars>
  <w:rsids>
    <w:rsidRoot w:val="00275507"/>
    <w:rsid w:val="000008E9"/>
    <w:rsid w:val="00001BF6"/>
    <w:rsid w:val="000026B0"/>
    <w:rsid w:val="00010A5D"/>
    <w:rsid w:val="00027A43"/>
    <w:rsid w:val="00030104"/>
    <w:rsid w:val="00030379"/>
    <w:rsid w:val="00030EF4"/>
    <w:rsid w:val="00030F4E"/>
    <w:rsid w:val="000311A0"/>
    <w:rsid w:val="0003223B"/>
    <w:rsid w:val="00035A12"/>
    <w:rsid w:val="00040688"/>
    <w:rsid w:val="00044E6F"/>
    <w:rsid w:val="00050983"/>
    <w:rsid w:val="000509E3"/>
    <w:rsid w:val="00053A4C"/>
    <w:rsid w:val="000575AF"/>
    <w:rsid w:val="00060AA7"/>
    <w:rsid w:val="000628FF"/>
    <w:rsid w:val="00064BAB"/>
    <w:rsid w:val="000662F1"/>
    <w:rsid w:val="0006662D"/>
    <w:rsid w:val="00071FC9"/>
    <w:rsid w:val="0007634E"/>
    <w:rsid w:val="000821C1"/>
    <w:rsid w:val="000840E9"/>
    <w:rsid w:val="00084A68"/>
    <w:rsid w:val="00085B17"/>
    <w:rsid w:val="000927FE"/>
    <w:rsid w:val="0009322A"/>
    <w:rsid w:val="000A1481"/>
    <w:rsid w:val="000B3F97"/>
    <w:rsid w:val="000D25A1"/>
    <w:rsid w:val="000D3131"/>
    <w:rsid w:val="000D4768"/>
    <w:rsid w:val="000D57E3"/>
    <w:rsid w:val="000E05DF"/>
    <w:rsid w:val="000E25F0"/>
    <w:rsid w:val="00105CE4"/>
    <w:rsid w:val="001119F9"/>
    <w:rsid w:val="00115028"/>
    <w:rsid w:val="0012296E"/>
    <w:rsid w:val="00123957"/>
    <w:rsid w:val="00126AAB"/>
    <w:rsid w:val="0013063B"/>
    <w:rsid w:val="00132345"/>
    <w:rsid w:val="001328BD"/>
    <w:rsid w:val="00132A15"/>
    <w:rsid w:val="001343C9"/>
    <w:rsid w:val="001345DE"/>
    <w:rsid w:val="00145222"/>
    <w:rsid w:val="00151B89"/>
    <w:rsid w:val="00153566"/>
    <w:rsid w:val="0015666E"/>
    <w:rsid w:val="00157070"/>
    <w:rsid w:val="00157398"/>
    <w:rsid w:val="00181479"/>
    <w:rsid w:val="00191499"/>
    <w:rsid w:val="001A22CD"/>
    <w:rsid w:val="001A26E4"/>
    <w:rsid w:val="001B249E"/>
    <w:rsid w:val="001B3387"/>
    <w:rsid w:val="001C562A"/>
    <w:rsid w:val="001C69E7"/>
    <w:rsid w:val="001D10BD"/>
    <w:rsid w:val="001D32F8"/>
    <w:rsid w:val="001D4D81"/>
    <w:rsid w:val="001E1273"/>
    <w:rsid w:val="001E4644"/>
    <w:rsid w:val="001F0230"/>
    <w:rsid w:val="001F2A1D"/>
    <w:rsid w:val="001F3670"/>
    <w:rsid w:val="001F37F5"/>
    <w:rsid w:val="001F7284"/>
    <w:rsid w:val="00202D7F"/>
    <w:rsid w:val="00204730"/>
    <w:rsid w:val="00204ECC"/>
    <w:rsid w:val="00207B88"/>
    <w:rsid w:val="00211B76"/>
    <w:rsid w:val="00213A0D"/>
    <w:rsid w:val="00216359"/>
    <w:rsid w:val="00223777"/>
    <w:rsid w:val="00226DDF"/>
    <w:rsid w:val="00234B7E"/>
    <w:rsid w:val="002371E9"/>
    <w:rsid w:val="002427B2"/>
    <w:rsid w:val="00260778"/>
    <w:rsid w:val="00262386"/>
    <w:rsid w:val="00263762"/>
    <w:rsid w:val="00263FF3"/>
    <w:rsid w:val="00275507"/>
    <w:rsid w:val="0027615C"/>
    <w:rsid w:val="0027770F"/>
    <w:rsid w:val="00277FCA"/>
    <w:rsid w:val="00280071"/>
    <w:rsid w:val="00280328"/>
    <w:rsid w:val="0028058E"/>
    <w:rsid w:val="00283E11"/>
    <w:rsid w:val="00287CED"/>
    <w:rsid w:val="002940B9"/>
    <w:rsid w:val="00295512"/>
    <w:rsid w:val="002A02B8"/>
    <w:rsid w:val="002A291A"/>
    <w:rsid w:val="002A2938"/>
    <w:rsid w:val="002B16D0"/>
    <w:rsid w:val="002B301D"/>
    <w:rsid w:val="002B6BAE"/>
    <w:rsid w:val="002B6EF3"/>
    <w:rsid w:val="002C0FAD"/>
    <w:rsid w:val="002C229C"/>
    <w:rsid w:val="002C4DB0"/>
    <w:rsid w:val="002C5A59"/>
    <w:rsid w:val="002D0095"/>
    <w:rsid w:val="002D46F0"/>
    <w:rsid w:val="002E6EF4"/>
    <w:rsid w:val="002E7854"/>
    <w:rsid w:val="002F4892"/>
    <w:rsid w:val="002F5C0E"/>
    <w:rsid w:val="00300682"/>
    <w:rsid w:val="003044B5"/>
    <w:rsid w:val="0031521C"/>
    <w:rsid w:val="00316A65"/>
    <w:rsid w:val="00317F0B"/>
    <w:rsid w:val="00320333"/>
    <w:rsid w:val="00321D83"/>
    <w:rsid w:val="00325232"/>
    <w:rsid w:val="0033117E"/>
    <w:rsid w:val="00332A5A"/>
    <w:rsid w:val="00337C11"/>
    <w:rsid w:val="0034682E"/>
    <w:rsid w:val="00354727"/>
    <w:rsid w:val="00357189"/>
    <w:rsid w:val="00360440"/>
    <w:rsid w:val="00362B50"/>
    <w:rsid w:val="00363F25"/>
    <w:rsid w:val="00365E74"/>
    <w:rsid w:val="003758FF"/>
    <w:rsid w:val="00386D3E"/>
    <w:rsid w:val="003873C5"/>
    <w:rsid w:val="00387880"/>
    <w:rsid w:val="00391206"/>
    <w:rsid w:val="003913AE"/>
    <w:rsid w:val="003940E1"/>
    <w:rsid w:val="003A0EE3"/>
    <w:rsid w:val="003A1F74"/>
    <w:rsid w:val="003A568C"/>
    <w:rsid w:val="003B00CA"/>
    <w:rsid w:val="003B1073"/>
    <w:rsid w:val="003B1F64"/>
    <w:rsid w:val="003B31D7"/>
    <w:rsid w:val="003B6477"/>
    <w:rsid w:val="003C0AEF"/>
    <w:rsid w:val="003C4990"/>
    <w:rsid w:val="003F3FF9"/>
    <w:rsid w:val="003F439C"/>
    <w:rsid w:val="00400681"/>
    <w:rsid w:val="00411861"/>
    <w:rsid w:val="00412FC8"/>
    <w:rsid w:val="00413C9F"/>
    <w:rsid w:val="00416195"/>
    <w:rsid w:val="00422A79"/>
    <w:rsid w:val="004316B4"/>
    <w:rsid w:val="00436652"/>
    <w:rsid w:val="00436CB8"/>
    <w:rsid w:val="00457415"/>
    <w:rsid w:val="00461823"/>
    <w:rsid w:val="00461BF3"/>
    <w:rsid w:val="00462654"/>
    <w:rsid w:val="00463172"/>
    <w:rsid w:val="00465660"/>
    <w:rsid w:val="00471D63"/>
    <w:rsid w:val="0047324C"/>
    <w:rsid w:val="00487CD2"/>
    <w:rsid w:val="0049040D"/>
    <w:rsid w:val="00492B98"/>
    <w:rsid w:val="00493889"/>
    <w:rsid w:val="00496D5A"/>
    <w:rsid w:val="004A2DD8"/>
    <w:rsid w:val="004A33A2"/>
    <w:rsid w:val="004B2ACE"/>
    <w:rsid w:val="004B565C"/>
    <w:rsid w:val="004B7ABE"/>
    <w:rsid w:val="004C5E6D"/>
    <w:rsid w:val="004D0FFF"/>
    <w:rsid w:val="004D2636"/>
    <w:rsid w:val="004D6E43"/>
    <w:rsid w:val="004E01D8"/>
    <w:rsid w:val="004E157A"/>
    <w:rsid w:val="004F10D5"/>
    <w:rsid w:val="004F1BDB"/>
    <w:rsid w:val="004F2FA0"/>
    <w:rsid w:val="004F3111"/>
    <w:rsid w:val="004F5610"/>
    <w:rsid w:val="0050218E"/>
    <w:rsid w:val="00506A20"/>
    <w:rsid w:val="00512B96"/>
    <w:rsid w:val="0051750B"/>
    <w:rsid w:val="0052532A"/>
    <w:rsid w:val="005320C4"/>
    <w:rsid w:val="00535BF5"/>
    <w:rsid w:val="00535F2B"/>
    <w:rsid w:val="005371F6"/>
    <w:rsid w:val="0054150F"/>
    <w:rsid w:val="00543549"/>
    <w:rsid w:val="00543C60"/>
    <w:rsid w:val="00544D41"/>
    <w:rsid w:val="00545230"/>
    <w:rsid w:val="00545FE0"/>
    <w:rsid w:val="00546F70"/>
    <w:rsid w:val="00547C9E"/>
    <w:rsid w:val="00555576"/>
    <w:rsid w:val="00556EFE"/>
    <w:rsid w:val="00567AD1"/>
    <w:rsid w:val="00572DE1"/>
    <w:rsid w:val="00576163"/>
    <w:rsid w:val="005805A4"/>
    <w:rsid w:val="005856CB"/>
    <w:rsid w:val="00587EEC"/>
    <w:rsid w:val="0059375E"/>
    <w:rsid w:val="005958C3"/>
    <w:rsid w:val="005975DB"/>
    <w:rsid w:val="005A2EF1"/>
    <w:rsid w:val="005A3936"/>
    <w:rsid w:val="005A3D73"/>
    <w:rsid w:val="005A7D55"/>
    <w:rsid w:val="005B4DD5"/>
    <w:rsid w:val="005B731F"/>
    <w:rsid w:val="005C215E"/>
    <w:rsid w:val="005C2FCF"/>
    <w:rsid w:val="005C342C"/>
    <w:rsid w:val="005C43DB"/>
    <w:rsid w:val="005C4776"/>
    <w:rsid w:val="005C67EC"/>
    <w:rsid w:val="005E32B5"/>
    <w:rsid w:val="005E742E"/>
    <w:rsid w:val="005F1117"/>
    <w:rsid w:val="005F3A86"/>
    <w:rsid w:val="005F587A"/>
    <w:rsid w:val="00604676"/>
    <w:rsid w:val="00607354"/>
    <w:rsid w:val="006073D2"/>
    <w:rsid w:val="00613F4F"/>
    <w:rsid w:val="00617F39"/>
    <w:rsid w:val="00622F33"/>
    <w:rsid w:val="00625AF6"/>
    <w:rsid w:val="00625F1C"/>
    <w:rsid w:val="006267FE"/>
    <w:rsid w:val="00627CBB"/>
    <w:rsid w:val="00631F4D"/>
    <w:rsid w:val="00634C00"/>
    <w:rsid w:val="006361F6"/>
    <w:rsid w:val="006363B8"/>
    <w:rsid w:val="00643092"/>
    <w:rsid w:val="00645165"/>
    <w:rsid w:val="00653A82"/>
    <w:rsid w:val="00662893"/>
    <w:rsid w:val="0066679D"/>
    <w:rsid w:val="00670A46"/>
    <w:rsid w:val="0067356C"/>
    <w:rsid w:val="006750B0"/>
    <w:rsid w:val="0068023E"/>
    <w:rsid w:val="006809F8"/>
    <w:rsid w:val="00683DC1"/>
    <w:rsid w:val="00690B29"/>
    <w:rsid w:val="00690B93"/>
    <w:rsid w:val="00695115"/>
    <w:rsid w:val="006A057F"/>
    <w:rsid w:val="006A092A"/>
    <w:rsid w:val="006A1659"/>
    <w:rsid w:val="006A6555"/>
    <w:rsid w:val="006A6961"/>
    <w:rsid w:val="006A7720"/>
    <w:rsid w:val="006B19F5"/>
    <w:rsid w:val="006B54A3"/>
    <w:rsid w:val="006B7909"/>
    <w:rsid w:val="006C3216"/>
    <w:rsid w:val="006C6B01"/>
    <w:rsid w:val="006C745C"/>
    <w:rsid w:val="006E1187"/>
    <w:rsid w:val="006E296F"/>
    <w:rsid w:val="006E384D"/>
    <w:rsid w:val="006E420D"/>
    <w:rsid w:val="006E5F12"/>
    <w:rsid w:val="007079B9"/>
    <w:rsid w:val="00711414"/>
    <w:rsid w:val="0071561D"/>
    <w:rsid w:val="00724156"/>
    <w:rsid w:val="007430D7"/>
    <w:rsid w:val="00744EFA"/>
    <w:rsid w:val="00745311"/>
    <w:rsid w:val="00747A61"/>
    <w:rsid w:val="00750B83"/>
    <w:rsid w:val="00750D95"/>
    <w:rsid w:val="00751B91"/>
    <w:rsid w:val="00753E4A"/>
    <w:rsid w:val="00755913"/>
    <w:rsid w:val="007566FD"/>
    <w:rsid w:val="007626FF"/>
    <w:rsid w:val="00771CF7"/>
    <w:rsid w:val="00773944"/>
    <w:rsid w:val="00783F41"/>
    <w:rsid w:val="00791633"/>
    <w:rsid w:val="0079317D"/>
    <w:rsid w:val="00795F87"/>
    <w:rsid w:val="007962F2"/>
    <w:rsid w:val="007B1AE7"/>
    <w:rsid w:val="007B3CCB"/>
    <w:rsid w:val="007B5671"/>
    <w:rsid w:val="007B7E35"/>
    <w:rsid w:val="007C7982"/>
    <w:rsid w:val="007D3294"/>
    <w:rsid w:val="007D7B0F"/>
    <w:rsid w:val="007E09C1"/>
    <w:rsid w:val="007E413C"/>
    <w:rsid w:val="007E481E"/>
    <w:rsid w:val="007E49C9"/>
    <w:rsid w:val="007E60BA"/>
    <w:rsid w:val="007F0308"/>
    <w:rsid w:val="007F1795"/>
    <w:rsid w:val="007F26C7"/>
    <w:rsid w:val="007F3F67"/>
    <w:rsid w:val="007F657F"/>
    <w:rsid w:val="00800653"/>
    <w:rsid w:val="00800B41"/>
    <w:rsid w:val="0080684A"/>
    <w:rsid w:val="008071BF"/>
    <w:rsid w:val="008101DF"/>
    <w:rsid w:val="0081660B"/>
    <w:rsid w:val="008169DA"/>
    <w:rsid w:val="00817566"/>
    <w:rsid w:val="008220FA"/>
    <w:rsid w:val="00825B8E"/>
    <w:rsid w:val="008263F2"/>
    <w:rsid w:val="00833A8B"/>
    <w:rsid w:val="00834D0A"/>
    <w:rsid w:val="0083577F"/>
    <w:rsid w:val="00836B9B"/>
    <w:rsid w:val="0084403A"/>
    <w:rsid w:val="008507B2"/>
    <w:rsid w:val="0085123D"/>
    <w:rsid w:val="0085656D"/>
    <w:rsid w:val="008705D3"/>
    <w:rsid w:val="00871C17"/>
    <w:rsid w:val="008770CE"/>
    <w:rsid w:val="00880051"/>
    <w:rsid w:val="008841D9"/>
    <w:rsid w:val="008912B9"/>
    <w:rsid w:val="00891778"/>
    <w:rsid w:val="00892139"/>
    <w:rsid w:val="008972C3"/>
    <w:rsid w:val="008A4C9E"/>
    <w:rsid w:val="008A552E"/>
    <w:rsid w:val="008A7906"/>
    <w:rsid w:val="008C1491"/>
    <w:rsid w:val="008C1737"/>
    <w:rsid w:val="008C6FD2"/>
    <w:rsid w:val="008C7172"/>
    <w:rsid w:val="008D5213"/>
    <w:rsid w:val="008D5AFB"/>
    <w:rsid w:val="008E39EE"/>
    <w:rsid w:val="008F080B"/>
    <w:rsid w:val="008F0AE5"/>
    <w:rsid w:val="008F641D"/>
    <w:rsid w:val="008F7F77"/>
    <w:rsid w:val="009010E7"/>
    <w:rsid w:val="00911A4E"/>
    <w:rsid w:val="00915A27"/>
    <w:rsid w:val="00921F92"/>
    <w:rsid w:val="00927D82"/>
    <w:rsid w:val="009320F9"/>
    <w:rsid w:val="009337DA"/>
    <w:rsid w:val="009376C3"/>
    <w:rsid w:val="009430A3"/>
    <w:rsid w:val="00954DFF"/>
    <w:rsid w:val="009574FF"/>
    <w:rsid w:val="00957F78"/>
    <w:rsid w:val="0096077F"/>
    <w:rsid w:val="00964535"/>
    <w:rsid w:val="00965922"/>
    <w:rsid w:val="00975694"/>
    <w:rsid w:val="00976BCE"/>
    <w:rsid w:val="0098117A"/>
    <w:rsid w:val="00983473"/>
    <w:rsid w:val="00990491"/>
    <w:rsid w:val="00992D73"/>
    <w:rsid w:val="0099450B"/>
    <w:rsid w:val="009961AB"/>
    <w:rsid w:val="009A3B08"/>
    <w:rsid w:val="009A496B"/>
    <w:rsid w:val="009A5AC4"/>
    <w:rsid w:val="009B3683"/>
    <w:rsid w:val="009B4C7C"/>
    <w:rsid w:val="009C040D"/>
    <w:rsid w:val="009C181C"/>
    <w:rsid w:val="009E26BC"/>
    <w:rsid w:val="009E2B89"/>
    <w:rsid w:val="009E3975"/>
    <w:rsid w:val="009E5FB0"/>
    <w:rsid w:val="009E6F8E"/>
    <w:rsid w:val="009F2DC6"/>
    <w:rsid w:val="00A01104"/>
    <w:rsid w:val="00A02CBC"/>
    <w:rsid w:val="00A05A0D"/>
    <w:rsid w:val="00A11FB1"/>
    <w:rsid w:val="00A153C5"/>
    <w:rsid w:val="00A22F40"/>
    <w:rsid w:val="00A317E0"/>
    <w:rsid w:val="00A47788"/>
    <w:rsid w:val="00A54495"/>
    <w:rsid w:val="00A577B8"/>
    <w:rsid w:val="00A600C1"/>
    <w:rsid w:val="00A60BBB"/>
    <w:rsid w:val="00A657FE"/>
    <w:rsid w:val="00A65B22"/>
    <w:rsid w:val="00A72528"/>
    <w:rsid w:val="00A84507"/>
    <w:rsid w:val="00A8625F"/>
    <w:rsid w:val="00A92D9D"/>
    <w:rsid w:val="00A92EC7"/>
    <w:rsid w:val="00A94083"/>
    <w:rsid w:val="00A957CB"/>
    <w:rsid w:val="00AA51D6"/>
    <w:rsid w:val="00AB3053"/>
    <w:rsid w:val="00AB4476"/>
    <w:rsid w:val="00AC1EE8"/>
    <w:rsid w:val="00AC419F"/>
    <w:rsid w:val="00AC690B"/>
    <w:rsid w:val="00AD3DD8"/>
    <w:rsid w:val="00AD6523"/>
    <w:rsid w:val="00AE02E2"/>
    <w:rsid w:val="00AE033A"/>
    <w:rsid w:val="00AE29DD"/>
    <w:rsid w:val="00AE42E8"/>
    <w:rsid w:val="00AF5242"/>
    <w:rsid w:val="00B02691"/>
    <w:rsid w:val="00B123EA"/>
    <w:rsid w:val="00B14D62"/>
    <w:rsid w:val="00B21D8E"/>
    <w:rsid w:val="00B26EC5"/>
    <w:rsid w:val="00B37B98"/>
    <w:rsid w:val="00B44763"/>
    <w:rsid w:val="00B44D6E"/>
    <w:rsid w:val="00B45B22"/>
    <w:rsid w:val="00B46B4E"/>
    <w:rsid w:val="00B559D1"/>
    <w:rsid w:val="00B57600"/>
    <w:rsid w:val="00B60746"/>
    <w:rsid w:val="00B64BC0"/>
    <w:rsid w:val="00B67008"/>
    <w:rsid w:val="00B67ADC"/>
    <w:rsid w:val="00B71522"/>
    <w:rsid w:val="00B72793"/>
    <w:rsid w:val="00B7388D"/>
    <w:rsid w:val="00B746C7"/>
    <w:rsid w:val="00B75524"/>
    <w:rsid w:val="00B81DB8"/>
    <w:rsid w:val="00B832B3"/>
    <w:rsid w:val="00B846B1"/>
    <w:rsid w:val="00B9342A"/>
    <w:rsid w:val="00B94E62"/>
    <w:rsid w:val="00B97BE7"/>
    <w:rsid w:val="00BA054C"/>
    <w:rsid w:val="00BA6428"/>
    <w:rsid w:val="00BA7CA7"/>
    <w:rsid w:val="00BB1988"/>
    <w:rsid w:val="00BB200B"/>
    <w:rsid w:val="00BC6271"/>
    <w:rsid w:val="00BD1B5C"/>
    <w:rsid w:val="00BD23C2"/>
    <w:rsid w:val="00BD5626"/>
    <w:rsid w:val="00BD6DCC"/>
    <w:rsid w:val="00BE7355"/>
    <w:rsid w:val="00BE777B"/>
    <w:rsid w:val="00BF2CB0"/>
    <w:rsid w:val="00C03A12"/>
    <w:rsid w:val="00C117E7"/>
    <w:rsid w:val="00C153D6"/>
    <w:rsid w:val="00C22F6C"/>
    <w:rsid w:val="00C23592"/>
    <w:rsid w:val="00C23958"/>
    <w:rsid w:val="00C32D84"/>
    <w:rsid w:val="00C3320A"/>
    <w:rsid w:val="00C36467"/>
    <w:rsid w:val="00C4366F"/>
    <w:rsid w:val="00C442BC"/>
    <w:rsid w:val="00C46B5A"/>
    <w:rsid w:val="00C60306"/>
    <w:rsid w:val="00C653C2"/>
    <w:rsid w:val="00C67913"/>
    <w:rsid w:val="00C73FD7"/>
    <w:rsid w:val="00C836CF"/>
    <w:rsid w:val="00C8750F"/>
    <w:rsid w:val="00C90575"/>
    <w:rsid w:val="00C91121"/>
    <w:rsid w:val="00C97C08"/>
    <w:rsid w:val="00CA3817"/>
    <w:rsid w:val="00CB023D"/>
    <w:rsid w:val="00CB6662"/>
    <w:rsid w:val="00CC1FB0"/>
    <w:rsid w:val="00CC2206"/>
    <w:rsid w:val="00CC2E6C"/>
    <w:rsid w:val="00CC3F51"/>
    <w:rsid w:val="00CC76CE"/>
    <w:rsid w:val="00CD0DE6"/>
    <w:rsid w:val="00CD37A1"/>
    <w:rsid w:val="00CD3933"/>
    <w:rsid w:val="00CD683E"/>
    <w:rsid w:val="00CE32CD"/>
    <w:rsid w:val="00CE43C9"/>
    <w:rsid w:val="00CE574D"/>
    <w:rsid w:val="00CE5D77"/>
    <w:rsid w:val="00CE6927"/>
    <w:rsid w:val="00CF120F"/>
    <w:rsid w:val="00CF1AF3"/>
    <w:rsid w:val="00CF3734"/>
    <w:rsid w:val="00CF7E5E"/>
    <w:rsid w:val="00D03A62"/>
    <w:rsid w:val="00D06D76"/>
    <w:rsid w:val="00D127A8"/>
    <w:rsid w:val="00D14A4C"/>
    <w:rsid w:val="00D16778"/>
    <w:rsid w:val="00D17035"/>
    <w:rsid w:val="00D1774A"/>
    <w:rsid w:val="00D17C09"/>
    <w:rsid w:val="00D253EF"/>
    <w:rsid w:val="00D2708F"/>
    <w:rsid w:val="00D30204"/>
    <w:rsid w:val="00D347E8"/>
    <w:rsid w:val="00D35E38"/>
    <w:rsid w:val="00D43B70"/>
    <w:rsid w:val="00D46382"/>
    <w:rsid w:val="00D523F5"/>
    <w:rsid w:val="00D54E78"/>
    <w:rsid w:val="00D578C4"/>
    <w:rsid w:val="00D57D64"/>
    <w:rsid w:val="00D57EA5"/>
    <w:rsid w:val="00D62C54"/>
    <w:rsid w:val="00D67327"/>
    <w:rsid w:val="00D767CC"/>
    <w:rsid w:val="00D8135D"/>
    <w:rsid w:val="00D81684"/>
    <w:rsid w:val="00D82C5B"/>
    <w:rsid w:val="00D83206"/>
    <w:rsid w:val="00D85BBE"/>
    <w:rsid w:val="00D91B3B"/>
    <w:rsid w:val="00D9782B"/>
    <w:rsid w:val="00DA67E7"/>
    <w:rsid w:val="00DB061C"/>
    <w:rsid w:val="00DB5A8E"/>
    <w:rsid w:val="00DB714A"/>
    <w:rsid w:val="00DC223F"/>
    <w:rsid w:val="00DD1173"/>
    <w:rsid w:val="00DE2594"/>
    <w:rsid w:val="00DE4298"/>
    <w:rsid w:val="00DE6037"/>
    <w:rsid w:val="00DE70EE"/>
    <w:rsid w:val="00DF170F"/>
    <w:rsid w:val="00DF21A3"/>
    <w:rsid w:val="00DF2A3D"/>
    <w:rsid w:val="00DF2FDB"/>
    <w:rsid w:val="00DF63E2"/>
    <w:rsid w:val="00DF7132"/>
    <w:rsid w:val="00E0111E"/>
    <w:rsid w:val="00E036D6"/>
    <w:rsid w:val="00E03B45"/>
    <w:rsid w:val="00E03EA2"/>
    <w:rsid w:val="00E0454C"/>
    <w:rsid w:val="00E063FE"/>
    <w:rsid w:val="00E12B3C"/>
    <w:rsid w:val="00E132CD"/>
    <w:rsid w:val="00E1503C"/>
    <w:rsid w:val="00E15071"/>
    <w:rsid w:val="00E17A0A"/>
    <w:rsid w:val="00E202ED"/>
    <w:rsid w:val="00E20D19"/>
    <w:rsid w:val="00E2397D"/>
    <w:rsid w:val="00E34AD6"/>
    <w:rsid w:val="00E4160E"/>
    <w:rsid w:val="00E43317"/>
    <w:rsid w:val="00E45358"/>
    <w:rsid w:val="00E53AA9"/>
    <w:rsid w:val="00E62AF4"/>
    <w:rsid w:val="00E7266B"/>
    <w:rsid w:val="00E73405"/>
    <w:rsid w:val="00E82780"/>
    <w:rsid w:val="00E8733D"/>
    <w:rsid w:val="00E936D3"/>
    <w:rsid w:val="00E9790B"/>
    <w:rsid w:val="00EA1F8D"/>
    <w:rsid w:val="00EB5439"/>
    <w:rsid w:val="00EB6A8F"/>
    <w:rsid w:val="00EC23D6"/>
    <w:rsid w:val="00EC3166"/>
    <w:rsid w:val="00EC491C"/>
    <w:rsid w:val="00EC55D4"/>
    <w:rsid w:val="00EC7E7B"/>
    <w:rsid w:val="00ED359C"/>
    <w:rsid w:val="00EE077E"/>
    <w:rsid w:val="00EE28E2"/>
    <w:rsid w:val="00EF0BA4"/>
    <w:rsid w:val="00EF1928"/>
    <w:rsid w:val="00EF1A97"/>
    <w:rsid w:val="00EF1CEF"/>
    <w:rsid w:val="00EF51C2"/>
    <w:rsid w:val="00EF62F1"/>
    <w:rsid w:val="00EF76FE"/>
    <w:rsid w:val="00F06EF1"/>
    <w:rsid w:val="00F07023"/>
    <w:rsid w:val="00F079B1"/>
    <w:rsid w:val="00F07D0D"/>
    <w:rsid w:val="00F161B2"/>
    <w:rsid w:val="00F229F7"/>
    <w:rsid w:val="00F230E0"/>
    <w:rsid w:val="00F23C5B"/>
    <w:rsid w:val="00F24A51"/>
    <w:rsid w:val="00F26625"/>
    <w:rsid w:val="00F44A74"/>
    <w:rsid w:val="00F46635"/>
    <w:rsid w:val="00F4708B"/>
    <w:rsid w:val="00F47559"/>
    <w:rsid w:val="00F47B6B"/>
    <w:rsid w:val="00F50433"/>
    <w:rsid w:val="00F5137F"/>
    <w:rsid w:val="00F51610"/>
    <w:rsid w:val="00F53251"/>
    <w:rsid w:val="00F61453"/>
    <w:rsid w:val="00F757BB"/>
    <w:rsid w:val="00F85C70"/>
    <w:rsid w:val="00F9011D"/>
    <w:rsid w:val="00F963E5"/>
    <w:rsid w:val="00F969F8"/>
    <w:rsid w:val="00FA0652"/>
    <w:rsid w:val="00FA62E1"/>
    <w:rsid w:val="00FA6B30"/>
    <w:rsid w:val="00FA73F3"/>
    <w:rsid w:val="00FC32B0"/>
    <w:rsid w:val="00FC4BA5"/>
    <w:rsid w:val="00FC4EFA"/>
    <w:rsid w:val="00FC5051"/>
    <w:rsid w:val="00FD6D90"/>
    <w:rsid w:val="00FE4346"/>
    <w:rsid w:val="00FF2184"/>
    <w:rsid w:val="00FF4C14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4851075"/>
  <w15:chartTrackingRefBased/>
  <w15:docId w15:val="{1E802B20-08CB-4A95-A929-00300895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20D"/>
    <w:pPr>
      <w:spacing w:line="240" w:lineRule="auto"/>
      <w:jc w:val="left"/>
    </w:pPr>
    <w:rPr>
      <w:rFonts w:ascii="Times New Roman" w:eastAsiaTheme="minorHAnsi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20D"/>
    <w:rPr>
      <w:rFonts w:ascii="Times New Roman" w:eastAsiaTheme="minorHAnsi" w:hAnsi="Times New Roman" w:cs="Times New Roman"/>
      <w:kern w:val="0"/>
      <w:sz w:val="20"/>
      <w:szCs w:val="2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51B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AF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0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62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5F"/>
  </w:style>
  <w:style w:type="paragraph" w:styleId="Footer">
    <w:name w:val="footer"/>
    <w:basedOn w:val="Normal"/>
    <w:link w:val="FooterChar"/>
    <w:uiPriority w:val="99"/>
    <w:unhideWhenUsed/>
    <w:rsid w:val="00A862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4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61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51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51D27E978B14FB24DC06997093B7E" ma:contentTypeVersion="16" ma:contentTypeDescription="Create a new document." ma:contentTypeScope="" ma:versionID="fd037d61fd43150b52b92f7f89becc97">
  <xsd:schema xmlns:xsd="http://www.w3.org/2001/XMLSchema" xmlns:xs="http://www.w3.org/2001/XMLSchema" xmlns:p="http://schemas.microsoft.com/office/2006/metadata/properties" xmlns:ns3="36237420-f565-4c8e-8412-09c6f5d1f684" xmlns:ns4="d6b3c63a-c6f3-475f-943a-48ea9eff0d8b" targetNamespace="http://schemas.microsoft.com/office/2006/metadata/properties" ma:root="true" ma:fieldsID="e01773e626fa0f6a8e4f265b88d462cd" ns3:_="" ns4:_="">
    <xsd:import namespace="36237420-f565-4c8e-8412-09c6f5d1f684"/>
    <xsd:import namespace="d6b3c63a-c6f3-475f-943a-48ea9eff0d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37420-f565-4c8e-8412-09c6f5d1f6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3c63a-c6f3-475f-943a-48ea9eff0d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237420-f565-4c8e-8412-09c6f5d1f684" xsi:nil="true"/>
  </documentManagement>
</p:properties>
</file>

<file path=customXml/itemProps1.xml><?xml version="1.0" encoding="utf-8"?>
<ds:datastoreItem xmlns:ds="http://schemas.openxmlformats.org/officeDocument/2006/customXml" ds:itemID="{90712FAB-9CA3-4879-8544-3D0A1606A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C2401-6BF1-4596-A9AE-71CD715FE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37420-f565-4c8e-8412-09c6f5d1f684"/>
    <ds:schemaRef ds:uri="d6b3c63a-c6f3-475f-943a-48ea9eff0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8037A-34D5-495B-B5F2-5EF38A99AF10}">
  <ds:schemaRefs>
    <ds:schemaRef ds:uri="http://schemas.microsoft.com/office/2006/metadata/properties"/>
    <ds:schemaRef ds:uri="http://schemas.microsoft.com/office/infopath/2007/PartnerControls"/>
    <ds:schemaRef ds:uri="36237420-f565-4c8e-8412-09c6f5d1f6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Tan</dc:creator>
  <cp:keywords/>
  <dc:description/>
  <cp:lastModifiedBy>Tom Tan</cp:lastModifiedBy>
  <cp:revision>646</cp:revision>
  <dcterms:created xsi:type="dcterms:W3CDTF">2023-12-10T00:39:00Z</dcterms:created>
  <dcterms:modified xsi:type="dcterms:W3CDTF">2023-12-11T02:38:00Z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0x010100E8E51D27E978B14FB24DC06997093B7E</vt:lpwstr>
  </property>
</Properties>
</file>