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00000"/>
          <w:sz w:val="46"/>
        </w:rPr>
        <w:t>CAPSTONE PROJECT SUBMISSION</w:t>
      </w:r>
    </w:p>
    <w:p>
      <w:pPr>
        <w:spacing w:after="320"/>
      </w:pPr>
      <w:r>
        <w:rPr>
          <w:rFonts w:ascii="Calibri" w:hAnsi="Calibri"/>
          <w:b w:val="0"/>
          <w:color w:val="5A626C"/>
          <w:sz w:val="28"/>
        </w:rPr>
        <w:t>Retail Demand Forecasting — RET-01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Full name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Nosirov Nodir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Group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Tulpar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Project track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Field-Based Scenario — RET-01 (RetailTech)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ML task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Weekly product-store demand regression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Repository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https://github.com/intelNod/retail-demand-forecasting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Colab demo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2"/>
              </w:rPr>
              <w:t>https://colab.research.google.com/github/intelNod/retail-demand-forecasting/blob/main/demo.ipynb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Updated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16.08.2026</w:t>
            </w:r>
          </w:p>
        </w:tc>
      </w:tr>
    </w:tbl>
    <w:p>
      <w:pPr>
        <w:spacing w:after="0"/>
      </w:pPr>
    </w:p>
    <w:p>
      <w:pPr>
        <w:pStyle w:val="Heading1"/>
      </w:pPr>
      <w:r>
        <w:t>Project summary</w:t>
      </w:r>
    </w:p>
    <w:p>
      <w:pPr>
        <w:spacing w:after="120" w:line="264" w:lineRule="auto"/>
      </w:pPr>
      <w:r>
        <w:rPr>
          <w:rFonts w:ascii="Calibri" w:hAnsi="Calibri"/>
          <w:b w:val="0"/>
          <w:color w:val="000000"/>
          <w:sz w:val="22"/>
        </w:rPr>
        <w:t>This project forecasts one-week-ahead demand for FOODS products in retail stores. It uses past sales, recent prices, calendar events, and SNAP information from the M5 Forecasting — Accuracy dataset. The workflow includes a complete data audit, documented cleaning, exploratory analysis, chronological splitting, leakage-safe features, a simple baseline, MLflow experiments, final testing, error analysis, a reusable prediction function, Flask REST API, and browser demonstration UI.</w:t>
      </w:r>
    </w:p>
    <w:p>
      <w:pPr>
        <w:pStyle w:val="Heading1"/>
      </w:pPr>
      <w:r>
        <w:t>Verified result</w:t>
      </w:r>
    </w:p>
    <w:p>
      <w:pPr>
        <w:spacing w:after="120" w:line="264" w:lineRule="auto"/>
      </w:pPr>
      <w:r>
        <w:rPr>
          <w:rFonts w:ascii="Calibri" w:hAnsi="Calibri"/>
          <w:b w:val="0"/>
          <w:color w:val="000000"/>
          <w:sz w:val="22"/>
        </w:rPr>
        <w:t>The selected controlled Random Forest achieved final test MAE 4.417919 and RMSE 9.132909 on 57,480 rows. The four-week-mean baseline test MAE was 4.787413, so the model improved MAE by 7.72%. The dated fresh-clone test reproduced the demo prediction and passed all 18 tests available at that time. The current repository suite contains 26 passing automated tests.</w:t>
      </w:r>
    </w:p>
    <w:p>
      <w:pPr>
        <w:spacing w:before="200" w:after="0"/>
      </w:pPr>
      <w:r>
        <w:rPr>
          <w:rFonts w:ascii="Calibri" w:hAnsi="Calibri"/>
          <w:b/>
          <w:color w:val="1F4D78"/>
          <w:sz w:val="22"/>
        </w:rPr>
        <w:t xml:space="preserve">Submission note: </w:t>
      </w:r>
      <w:r>
        <w:rPr>
          <w:rFonts w:ascii="Calibri" w:hAnsi="Calibri"/>
          <w:b w:val="0"/>
          <w:color w:val="000000"/>
          <w:sz w:val="22"/>
        </w:rPr>
        <w:t>The repository must not receive any commit or push after the final LMS submission.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A626C"/>
        <w:sz w:val="18"/>
      </w:rPr>
      <w:t>Nosirov Nodir | Tulpar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 w:val="0"/>
        <w:color w:val="5A626C"/>
        <w:sz w:val="18"/>
      </w:rPr>
      <w:t>AI/ML Fundamentals Capstone | Submission Details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Retail Demand Forecasting — Capstone Submission</dc:title>
  <dc:subject>AI/ML Fundamentals capstone submission details</dc:subject>
  <dc:creator>Nosirov Nodir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