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A7D" w:rsidRPr="0031092C" w:rsidRDefault="004D61CD">
      <w:pPr>
        <w:pStyle w:val="Ttulo"/>
        <w:rPr>
          <w:lang w:val="es-CL"/>
        </w:rPr>
      </w:pPr>
      <w:r w:rsidRPr="0031092C">
        <w:rPr>
          <w:lang w:val="es-CL"/>
        </w:rPr>
        <w:t>REPORTE DE CUMPLIMIENTO AUTOCONTROL DE RILES</w:t>
      </w:r>
    </w:p>
    <w:p w:rsidR="00B10A7D" w:rsidRDefault="004D61CD">
      <w:pPr>
        <w:pStyle w:val="Subttulo"/>
      </w:pPr>
      <w:r>
        <w:t xml:space="preserve">Planta </w:t>
      </w:r>
      <w:proofErr w:type="spellStart"/>
      <w:r>
        <w:t>Aguas</w:t>
      </w:r>
      <w:proofErr w:type="spellEnd"/>
      <w:r>
        <w:t xml:space="preserve"> </w:t>
      </w:r>
      <w:proofErr w:type="spellStart"/>
      <w:r>
        <w:t>Claras</w:t>
      </w:r>
      <w:proofErr w:type="spellEnd"/>
    </w:p>
    <w:p w:rsidR="00B10A7D" w:rsidRDefault="004D61CD">
      <w:pPr>
        <w:pStyle w:val="FirstParagraph"/>
      </w:pPr>
      <w:r>
        <w:t xml:space="preserve"> </w:t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00"/>
        <w:gridCol w:w="7200"/>
      </w:tblGrid>
      <w:tr w:rsidR="00B10A7D">
        <w:trPr>
          <w:cantSplit/>
          <w:tblHeader/>
          <w:jc w:val="center"/>
        </w:trPr>
        <w:tc>
          <w:tcPr>
            <w:tcW w:w="360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004C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right"/>
            </w:pPr>
            <w:r>
              <w:rPr>
                <w:rFonts w:ascii="Source Sans Pro" w:eastAsia="Source Sans Pro" w:hAnsi="Source Sans Pro" w:cs="Source Sans Pro"/>
                <w:color w:val="111111"/>
                <w:sz w:val="22"/>
                <w:szCs w:val="22"/>
              </w:rPr>
              <w:t xml:space="preserve"> </w:t>
            </w:r>
          </w:p>
        </w:tc>
        <w:tc>
          <w:tcPr>
            <w:tcW w:w="720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004C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right"/>
            </w:pPr>
            <w:r>
              <w:rPr>
                <w:rFonts w:ascii="Source Sans Pro" w:eastAsia="Source Sans Pro" w:hAnsi="Source Sans Pro" w:cs="Source Sans Pro"/>
                <w:color w:val="111111"/>
                <w:sz w:val="22"/>
                <w:szCs w:val="22"/>
              </w:rPr>
              <w:t xml:space="preserve">  </w:t>
            </w:r>
          </w:p>
        </w:tc>
      </w:tr>
      <w:tr w:rsidR="00B10A7D">
        <w:trPr>
          <w:cantSplit/>
          <w:jc w:val="center"/>
        </w:trPr>
        <w:tc>
          <w:tcPr>
            <w:tcW w:w="36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right"/>
            </w:pPr>
            <w:r>
              <w:rPr>
                <w:rFonts w:ascii="Source Sans Pro" w:eastAsia="Source Sans Pro" w:hAnsi="Source Sans Pro" w:cs="Source Sans Pro"/>
                <w:b/>
                <w:color w:val="003366"/>
                <w:sz w:val="22"/>
                <w:szCs w:val="22"/>
              </w:rPr>
              <w:t>Establecimiento</w:t>
            </w:r>
          </w:p>
        </w:tc>
        <w:tc>
          <w:tcPr>
            <w:tcW w:w="72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right"/>
            </w:pPr>
            <w:r>
              <w:rPr>
                <w:rFonts w:ascii="Source Sans Pro" w:eastAsia="Source Sans Pro" w:hAnsi="Source Sans Pro" w:cs="Source Sans Pro"/>
                <w:color w:val="003366"/>
                <w:sz w:val="22"/>
                <w:szCs w:val="22"/>
              </w:rPr>
              <w:t>Planta Aguas Claras</w:t>
            </w:r>
          </w:p>
        </w:tc>
      </w:tr>
      <w:tr w:rsidR="00B10A7D">
        <w:trPr>
          <w:cantSplit/>
          <w:jc w:val="center"/>
        </w:trPr>
        <w:tc>
          <w:tcPr>
            <w:tcW w:w="36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right"/>
            </w:pPr>
            <w:r>
              <w:rPr>
                <w:rFonts w:ascii="Source Sans Pro" w:eastAsia="Source Sans Pro" w:hAnsi="Source Sans Pro" w:cs="Source Sans Pro"/>
                <w:b/>
                <w:color w:val="003366"/>
                <w:sz w:val="22"/>
                <w:szCs w:val="22"/>
              </w:rPr>
              <w:t>Id RETC</w:t>
            </w:r>
          </w:p>
        </w:tc>
        <w:tc>
          <w:tcPr>
            <w:tcW w:w="72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right"/>
            </w:pPr>
            <w:r>
              <w:rPr>
                <w:rFonts w:ascii="Source Sans Pro" w:eastAsia="Source Sans Pro" w:hAnsi="Source Sans Pro" w:cs="Source Sans Pro"/>
                <w:color w:val="003366"/>
                <w:sz w:val="22"/>
                <w:szCs w:val="22"/>
              </w:rPr>
              <w:t>78672</w:t>
            </w:r>
          </w:p>
        </w:tc>
      </w:tr>
      <w:tr w:rsidR="00B10A7D" w:rsidRPr="0031092C">
        <w:trPr>
          <w:cantSplit/>
          <w:jc w:val="center"/>
        </w:trPr>
        <w:tc>
          <w:tcPr>
            <w:tcW w:w="36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right"/>
            </w:pPr>
            <w:r>
              <w:rPr>
                <w:rFonts w:ascii="Source Sans Pro" w:eastAsia="Source Sans Pro" w:hAnsi="Source Sans Pro" w:cs="Source Sans Pro"/>
                <w:b/>
                <w:color w:val="003366"/>
                <w:sz w:val="22"/>
                <w:szCs w:val="22"/>
              </w:rPr>
              <w:t>Programa de Monitoreo (RPM)</w:t>
            </w:r>
          </w:p>
        </w:tc>
        <w:tc>
          <w:tcPr>
            <w:tcW w:w="72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Pr="0031092C" w:rsidRDefault="004D61CD">
            <w:pPr>
              <w:spacing w:before="40" w:after="40"/>
              <w:ind w:left="100" w:right="100"/>
              <w:jc w:val="right"/>
              <w:rPr>
                <w:lang w:val="es-CL"/>
              </w:rPr>
            </w:pPr>
            <w:r w:rsidRPr="0031092C">
              <w:rPr>
                <w:rFonts w:ascii="Source Sans Pro" w:eastAsia="Source Sans Pro" w:hAnsi="Source Sans Pro" w:cs="Source Sans Pro"/>
                <w:color w:val="003366"/>
                <w:sz w:val="22"/>
                <w:szCs w:val="22"/>
                <w:lang w:val="es-CL"/>
              </w:rPr>
              <w:t>Res. Ex. N° 784 de fecha 2012-07-18</w:t>
            </w:r>
          </w:p>
        </w:tc>
      </w:tr>
      <w:tr w:rsidR="00B10A7D">
        <w:trPr>
          <w:cantSplit/>
          <w:jc w:val="center"/>
        </w:trPr>
        <w:tc>
          <w:tcPr>
            <w:tcW w:w="36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right"/>
            </w:pPr>
            <w:r>
              <w:rPr>
                <w:rFonts w:ascii="Source Sans Pro" w:eastAsia="Source Sans Pro" w:hAnsi="Source Sans Pro" w:cs="Source Sans Pro"/>
                <w:b/>
                <w:color w:val="003366"/>
                <w:sz w:val="22"/>
                <w:szCs w:val="22"/>
              </w:rPr>
              <w:t xml:space="preserve">Norma de </w:t>
            </w:r>
            <w:proofErr w:type="spellStart"/>
            <w:r>
              <w:rPr>
                <w:rFonts w:ascii="Source Sans Pro" w:eastAsia="Source Sans Pro" w:hAnsi="Source Sans Pro" w:cs="Source Sans Pro"/>
                <w:b/>
                <w:color w:val="003366"/>
                <w:sz w:val="22"/>
                <w:szCs w:val="22"/>
              </w:rPr>
              <w:t>Emisión</w:t>
            </w:r>
            <w:proofErr w:type="spellEnd"/>
            <w:r>
              <w:rPr>
                <w:rFonts w:ascii="Source Sans Pro" w:eastAsia="Source Sans Pro" w:hAnsi="Source Sans Pro" w:cs="Source Sans Pro"/>
                <w:b/>
                <w:color w:val="003366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Source Sans Pro" w:eastAsia="Source Sans Pro" w:hAnsi="Source Sans Pro" w:cs="Source Sans Pro"/>
                <w:b/>
                <w:color w:val="003366"/>
                <w:sz w:val="22"/>
                <w:szCs w:val="22"/>
              </w:rPr>
              <w:t>Aplicable</w:t>
            </w:r>
            <w:proofErr w:type="spellEnd"/>
          </w:p>
        </w:tc>
        <w:tc>
          <w:tcPr>
            <w:tcW w:w="72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right"/>
            </w:pPr>
            <w:r>
              <w:rPr>
                <w:rFonts w:ascii="Source Sans Pro" w:eastAsia="Source Sans Pro" w:hAnsi="Source Sans Pro" w:cs="Source Sans Pro"/>
                <w:color w:val="003366"/>
                <w:sz w:val="22"/>
                <w:szCs w:val="22"/>
              </w:rPr>
              <w:t>DS 90 - Tabla 5</w:t>
            </w:r>
          </w:p>
        </w:tc>
      </w:tr>
      <w:tr w:rsidR="00B10A7D">
        <w:trPr>
          <w:cantSplit/>
          <w:jc w:val="center"/>
        </w:trPr>
        <w:tc>
          <w:tcPr>
            <w:tcW w:w="36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right"/>
            </w:pPr>
            <w:r>
              <w:rPr>
                <w:rFonts w:ascii="Source Sans Pro" w:eastAsia="Source Sans Pro" w:hAnsi="Source Sans Pro" w:cs="Source Sans Pro"/>
                <w:b/>
                <w:color w:val="003366"/>
                <w:sz w:val="22"/>
                <w:szCs w:val="22"/>
              </w:rPr>
              <w:t>Períodos de Evaluación</w:t>
            </w:r>
          </w:p>
        </w:tc>
        <w:tc>
          <w:tcPr>
            <w:tcW w:w="72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right"/>
            </w:pPr>
            <w:r>
              <w:rPr>
                <w:rFonts w:ascii="Source Sans Pro" w:eastAsia="Source Sans Pro" w:hAnsi="Source Sans Pro" w:cs="Source Sans Pro"/>
                <w:color w:val="003366"/>
                <w:sz w:val="22"/>
                <w:szCs w:val="22"/>
              </w:rPr>
              <w:t>Mayo 2020</w:t>
            </w:r>
          </w:p>
        </w:tc>
      </w:tr>
      <w:tr w:rsidR="00B10A7D">
        <w:trPr>
          <w:cantSplit/>
          <w:jc w:val="center"/>
        </w:trPr>
        <w:tc>
          <w:tcPr>
            <w:tcW w:w="36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right"/>
            </w:pPr>
            <w:r>
              <w:rPr>
                <w:rFonts w:ascii="Source Sans Pro" w:eastAsia="Source Sans Pro" w:hAnsi="Source Sans Pro" w:cs="Source Sans Pro"/>
                <w:b/>
                <w:color w:val="003366"/>
                <w:sz w:val="22"/>
                <w:szCs w:val="22"/>
              </w:rPr>
              <w:t>Número de ductos</w:t>
            </w:r>
          </w:p>
        </w:tc>
        <w:tc>
          <w:tcPr>
            <w:tcW w:w="72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right"/>
            </w:pPr>
            <w:r>
              <w:rPr>
                <w:rFonts w:ascii="Source Sans Pro" w:eastAsia="Source Sans Pro" w:hAnsi="Source Sans Pro" w:cs="Source Sans Pro"/>
                <w:color w:val="003366"/>
                <w:sz w:val="22"/>
                <w:szCs w:val="22"/>
              </w:rPr>
              <w:t>1</w:t>
            </w:r>
          </w:p>
        </w:tc>
      </w:tr>
      <w:tr w:rsidR="00B10A7D">
        <w:trPr>
          <w:cantSplit/>
          <w:jc w:val="center"/>
        </w:trPr>
        <w:tc>
          <w:tcPr>
            <w:tcW w:w="360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right"/>
            </w:pPr>
            <w:r>
              <w:rPr>
                <w:rFonts w:ascii="Source Sans Pro" w:eastAsia="Source Sans Pro" w:hAnsi="Source Sans Pro" w:cs="Source Sans Pro"/>
                <w:b/>
                <w:color w:val="003366"/>
                <w:sz w:val="22"/>
                <w:szCs w:val="22"/>
              </w:rPr>
              <w:t>Fecha generación de documento</w:t>
            </w:r>
          </w:p>
        </w:tc>
        <w:tc>
          <w:tcPr>
            <w:tcW w:w="720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right"/>
            </w:pPr>
            <w:r>
              <w:rPr>
                <w:rFonts w:ascii="Source Sans Pro" w:eastAsia="Source Sans Pro" w:hAnsi="Source Sans Pro" w:cs="Source Sans Pro"/>
                <w:color w:val="003366"/>
                <w:sz w:val="22"/>
                <w:szCs w:val="22"/>
              </w:rPr>
              <w:t>27-07-2020</w:t>
            </w:r>
          </w:p>
        </w:tc>
      </w:tr>
    </w:tbl>
    <w:p w:rsidR="00B10A7D" w:rsidRDefault="004D61CD">
      <w:pPr>
        <w:pStyle w:val="Textoindependiente"/>
      </w:pPr>
      <w:r>
        <w:t xml:space="preserve"> </w:t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792"/>
      </w:tblGrid>
      <w:tr w:rsidR="00B10A7D" w:rsidRPr="0031092C">
        <w:trPr>
          <w:cantSplit/>
          <w:jc w:val="center"/>
        </w:trPr>
        <w:tc>
          <w:tcPr>
            <w:tcW w:w="9792" w:type="dxa"/>
            <w:shd w:val="clear" w:color="auto" w:fill="004C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Pr="0031092C" w:rsidRDefault="004D61CD">
            <w:pPr>
              <w:spacing w:before="40" w:after="40"/>
              <w:ind w:left="100" w:right="100"/>
              <w:jc w:val="both"/>
              <w:rPr>
                <w:lang w:val="es-CL"/>
              </w:rPr>
            </w:pPr>
            <w:r w:rsidRPr="0031092C">
              <w:rPr>
                <w:rFonts w:ascii="Arial" w:eastAsia="Arial" w:hAnsi="Arial" w:cs="Arial"/>
                <w:color w:val="FFFFFF"/>
                <w:sz w:val="22"/>
                <w:szCs w:val="22"/>
                <w:lang w:val="es-CL"/>
              </w:rPr>
              <w:t>MEDIANTE LA PRESENTE COMUNICACIÓN SE INFORMA EL RESULTADO DE LA EVALUACIÓN DE CUMPLIMIENTO DE LOS RESULTADOS DE AUTOCONTROL REPORTADO POR EL TITULAR AL **27-07-2020** RESPECTO A LA NORMA DE EMISIÓN CORRESPONDIENTE, CON EL OBJETIVO DE QUE EN EL MÁS BREVE PL</w:t>
            </w:r>
            <w:r w:rsidRPr="0031092C">
              <w:rPr>
                <w:rFonts w:ascii="Arial" w:eastAsia="Arial" w:hAnsi="Arial" w:cs="Arial"/>
                <w:color w:val="FFFFFF"/>
                <w:sz w:val="22"/>
                <w:szCs w:val="22"/>
                <w:lang w:val="es-CL"/>
              </w:rPr>
              <w:t>AZO **TOME LAS MEDIDAS CORRECTIVAS NECESARIAS PARA RETORNAR AL CUMPLIMIENTO**, SI CORRESPONDE.</w:t>
            </w:r>
          </w:p>
        </w:tc>
      </w:tr>
    </w:tbl>
    <w:p w:rsidR="00B10A7D" w:rsidRPr="0031092C" w:rsidRDefault="004D61CD">
      <w:pPr>
        <w:pStyle w:val="Textoindependiente"/>
        <w:rPr>
          <w:lang w:val="es-CL"/>
        </w:rPr>
      </w:pPr>
      <w:r w:rsidRPr="0031092C">
        <w:rPr>
          <w:lang w:val="es-CL"/>
        </w:rPr>
        <w:t xml:space="preserve">MEDIANTE LA PRESENTE COMUNICACIÓN SE INFORMA EL RESULTADO DE LA EVALUACIÓN DE CUMPLIMIENTO DE LOS RESULTADOS DE AUTOCONTROL REPORTADO POR EL TITULAR AL </w:t>
      </w:r>
      <w:r w:rsidRPr="0031092C">
        <w:rPr>
          <w:b/>
          <w:lang w:val="es-CL"/>
        </w:rPr>
        <w:t>27-07-20</w:t>
      </w:r>
      <w:r w:rsidRPr="0031092C">
        <w:rPr>
          <w:b/>
          <w:lang w:val="es-CL"/>
        </w:rPr>
        <w:t>20</w:t>
      </w:r>
      <w:r w:rsidRPr="0031092C">
        <w:rPr>
          <w:lang w:val="es-CL"/>
        </w:rPr>
        <w:t xml:space="preserve"> RESPECTO A LA NORMA DE EMISIÓN CORRESPONDIENTE, CON EL OBJETIVO DE QUE EN EL MÁS BREVE PLAZO </w:t>
      </w:r>
      <w:r w:rsidRPr="0031092C">
        <w:rPr>
          <w:b/>
          <w:lang w:val="es-CL"/>
        </w:rPr>
        <w:t>TOME LAS MEDIDAS CORRECTIVAS NECESARIAS PARA RETORNAR AL CUMPLIMIENTO</w:t>
      </w:r>
      <w:r w:rsidRPr="0031092C">
        <w:rPr>
          <w:lang w:val="es-CL"/>
        </w:rPr>
        <w:t>, SI CORRESPONDE.</w:t>
      </w:r>
    </w:p>
    <w:p w:rsidR="00B10A7D" w:rsidRDefault="004D61CD">
      <w:pPr>
        <w:pStyle w:val="Ttulo4"/>
      </w:pPr>
      <w:bookmarkStart w:id="0" w:name="ducto-a.claras"/>
      <w:proofErr w:type="spellStart"/>
      <w:r>
        <w:lastRenderedPageBreak/>
        <w:t>Ducto</w:t>
      </w:r>
      <w:proofErr w:type="spellEnd"/>
      <w:r>
        <w:t>: A.CLARAS</w:t>
      </w:r>
      <w:bookmarkEnd w:id="0"/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76"/>
        <w:gridCol w:w="2880"/>
        <w:gridCol w:w="5760"/>
        <w:gridCol w:w="1440"/>
      </w:tblGrid>
      <w:tr w:rsidR="00B10A7D">
        <w:trPr>
          <w:cantSplit/>
          <w:tblHeader/>
          <w:jc w:val="center"/>
        </w:trPr>
        <w:tc>
          <w:tcPr>
            <w:tcW w:w="576" w:type="dxa"/>
            <w:tcBorders>
              <w:top w:val="single" w:sz="8" w:space="0" w:color="004C99"/>
              <w:left w:val="single" w:sz="8" w:space="0" w:color="004C99"/>
              <w:bottom w:val="single" w:sz="8" w:space="0" w:color="004C99"/>
              <w:right w:val="single" w:sz="8" w:space="0" w:color="004C99"/>
            </w:tcBorders>
            <w:shd w:val="clear" w:color="auto" w:fill="004C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center"/>
            </w:pPr>
            <w:r>
              <w:rPr>
                <w:rFonts w:ascii="Source Sans Pro" w:eastAsia="Source Sans Pro" w:hAnsi="Source Sans Pro" w:cs="Source Sans Pro"/>
                <w:b/>
                <w:color w:val="FFFFFF"/>
                <w:sz w:val="28"/>
                <w:szCs w:val="28"/>
              </w:rPr>
              <w:t xml:space="preserve"> </w:t>
            </w:r>
          </w:p>
        </w:tc>
        <w:tc>
          <w:tcPr>
            <w:tcW w:w="2880" w:type="dxa"/>
            <w:tcBorders>
              <w:top w:val="single" w:sz="8" w:space="0" w:color="004C99"/>
              <w:left w:val="single" w:sz="8" w:space="0" w:color="004C99"/>
              <w:bottom w:val="single" w:sz="8" w:space="0" w:color="004C99"/>
              <w:right w:val="single" w:sz="8" w:space="0" w:color="004C99"/>
            </w:tcBorders>
            <w:shd w:val="clear" w:color="auto" w:fill="004C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center"/>
            </w:pPr>
            <w:r>
              <w:rPr>
                <w:rFonts w:ascii="Source Sans Pro" w:eastAsia="Source Sans Pro" w:hAnsi="Source Sans Pro" w:cs="Source Sans Pro"/>
                <w:b/>
                <w:color w:val="FFFFFF"/>
                <w:sz w:val="28"/>
                <w:szCs w:val="28"/>
              </w:rPr>
              <w:t>OBLIGACIÓN</w:t>
            </w:r>
          </w:p>
        </w:tc>
        <w:tc>
          <w:tcPr>
            <w:tcW w:w="5760" w:type="dxa"/>
            <w:tcBorders>
              <w:top w:val="single" w:sz="8" w:space="0" w:color="004C99"/>
              <w:left w:val="single" w:sz="8" w:space="0" w:color="004C99"/>
              <w:bottom w:val="single" w:sz="8" w:space="0" w:color="004C99"/>
              <w:right w:val="single" w:sz="8" w:space="0" w:color="004C99"/>
            </w:tcBorders>
            <w:shd w:val="clear" w:color="auto" w:fill="004C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center"/>
            </w:pPr>
            <w:r>
              <w:rPr>
                <w:rFonts w:ascii="Source Sans Pro" w:eastAsia="Source Sans Pro" w:hAnsi="Source Sans Pro" w:cs="Source Sans Pro"/>
                <w:b/>
                <w:color w:val="FFFFFF"/>
                <w:sz w:val="28"/>
                <w:szCs w:val="28"/>
              </w:rPr>
              <w:t>ANÁLISIS DE DESEMPEÑO AMBIENTAL</w:t>
            </w:r>
          </w:p>
        </w:tc>
        <w:tc>
          <w:tcPr>
            <w:tcW w:w="1440" w:type="dxa"/>
            <w:tcBorders>
              <w:top w:val="single" w:sz="8" w:space="0" w:color="004C99"/>
              <w:left w:val="single" w:sz="8" w:space="0" w:color="004C99"/>
              <w:bottom w:val="single" w:sz="8" w:space="0" w:color="004C99"/>
              <w:right w:val="single" w:sz="8" w:space="0" w:color="004C99"/>
            </w:tcBorders>
            <w:shd w:val="clear" w:color="auto" w:fill="004C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center"/>
            </w:pPr>
            <w:r>
              <w:rPr>
                <w:rFonts w:ascii="Source Sans Pro" w:eastAsia="Source Sans Pro" w:hAnsi="Source Sans Pro" w:cs="Source Sans Pro"/>
                <w:b/>
                <w:color w:val="FFFFFF"/>
                <w:sz w:val="28"/>
                <w:szCs w:val="28"/>
              </w:rPr>
              <w:t>CUMPLE</w:t>
            </w:r>
          </w:p>
        </w:tc>
      </w:tr>
      <w:tr w:rsidR="00B10A7D">
        <w:trPr>
          <w:cantSplit/>
          <w:jc w:val="center"/>
        </w:trPr>
        <w:tc>
          <w:tcPr>
            <w:tcW w:w="5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4C99"/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</w:tcPr>
          <w:p w:rsidR="00B10A7D" w:rsidRDefault="004D61CD">
            <w:pPr>
              <w:spacing w:before="40" w:after="40"/>
              <w:ind w:left="100" w:right="100"/>
              <w:jc w:val="center"/>
            </w:pPr>
            <w:r>
              <w:rPr>
                <w:rFonts w:ascii="Source Sans Pro" w:eastAsia="Source Sans Pro" w:hAnsi="Source Sans Pro" w:cs="Source Sans Pro"/>
                <w:b/>
                <w:color w:val="FFFFFF"/>
                <w:sz w:val="22"/>
                <w:szCs w:val="22"/>
              </w:rPr>
              <w:t>INFORMAR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9E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Pr="0031092C" w:rsidRDefault="004D61CD">
            <w:pPr>
              <w:spacing w:before="40" w:after="40"/>
              <w:ind w:left="100" w:right="100"/>
              <w:rPr>
                <w:lang w:val="es-CL"/>
              </w:rPr>
            </w:pP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t>Reportar el autocontrol correspondiente al periodo evaluado.</w:t>
            </w: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br/>
            </w: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br/>
            </w: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br/>
            </w:r>
          </w:p>
        </w:tc>
        <w:tc>
          <w:tcPr>
            <w:tcW w:w="5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9E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Pr="0031092C" w:rsidRDefault="004D61CD">
            <w:pPr>
              <w:spacing w:before="40" w:after="40"/>
              <w:ind w:left="100" w:right="100"/>
              <w:rPr>
                <w:lang w:val="es-CL"/>
              </w:rPr>
            </w:pPr>
            <w:r w:rsidRPr="0031092C">
              <w:rPr>
                <w:rFonts w:ascii="Source Sans Pro" w:eastAsia="Source Sans Pro" w:hAnsi="Source Sans Pro" w:cs="Source Sans Pro"/>
                <w:color w:val="003366"/>
                <w:sz w:val="18"/>
                <w:szCs w:val="18"/>
                <w:lang w:val="es-CL"/>
              </w:rPr>
              <w:t>CUMPLE</w:t>
            </w:r>
            <w:r w:rsidRPr="0031092C">
              <w:rPr>
                <w:rFonts w:ascii="Source Sans Pro" w:eastAsia="Source Sans Pro" w:hAnsi="Source Sans Pro" w:cs="Source Sans Pro"/>
                <w:color w:val="003366"/>
                <w:sz w:val="18"/>
                <w:szCs w:val="18"/>
                <w:lang w:val="es-CL"/>
              </w:rPr>
              <w:br/>
              <w:t>Usted ha dado cumplimiento a su obligación de reportar el autocontrol del período evaluado.</w:t>
            </w:r>
          </w:p>
        </w:tc>
        <w:tc>
          <w:tcPr>
            <w:tcW w:w="1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9E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center"/>
            </w:pPr>
            <w:r>
              <w:rPr>
                <w:rFonts w:ascii="Source Sans Pro" w:eastAsia="Source Sans Pro" w:hAnsi="Source Sans Pro" w:cs="Source Sans Pro"/>
                <w:color w:val="90EE90"/>
                <w:sz w:val="40"/>
                <w:szCs w:val="40"/>
              </w:rPr>
              <w:t>SI</w:t>
            </w:r>
          </w:p>
        </w:tc>
      </w:tr>
      <w:tr w:rsidR="00B10A7D">
        <w:trPr>
          <w:cantSplit/>
          <w:jc w:val="center"/>
        </w:trPr>
        <w:tc>
          <w:tcPr>
            <w:tcW w:w="5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6B2FF"/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</w:tcPr>
          <w:p w:rsidR="00B10A7D" w:rsidRDefault="004D61CD">
            <w:pPr>
              <w:spacing w:before="40" w:after="40"/>
              <w:ind w:left="100" w:right="100"/>
              <w:jc w:val="center"/>
            </w:pPr>
            <w:r>
              <w:rPr>
                <w:rFonts w:ascii="Source Sans Pro" w:eastAsia="Source Sans Pro" w:hAnsi="Source Sans Pro" w:cs="Source Sans Pro"/>
                <w:b/>
                <w:color w:val="FFFFFF"/>
                <w:sz w:val="22"/>
                <w:szCs w:val="22"/>
              </w:rPr>
              <w:t>PARÁMETROS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Pr="0031092C" w:rsidRDefault="004D61CD">
            <w:pPr>
              <w:spacing w:before="40" w:after="40"/>
              <w:ind w:left="100" w:right="100"/>
              <w:rPr>
                <w:lang w:val="es-CL"/>
              </w:rPr>
            </w:pP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t>Reportar los resultados de monitoreo de cada parámetro exigido en su Programa de Monitoreo.</w:t>
            </w: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br/>
            </w: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br/>
            </w: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br/>
            </w:r>
          </w:p>
        </w:tc>
        <w:tc>
          <w:tcPr>
            <w:tcW w:w="5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Pr="0031092C" w:rsidRDefault="004D61CD">
            <w:pPr>
              <w:spacing w:before="40" w:after="40"/>
              <w:ind w:left="100" w:right="100"/>
              <w:rPr>
                <w:lang w:val="es-CL"/>
              </w:rPr>
            </w:pPr>
            <w:r w:rsidRPr="0031092C">
              <w:rPr>
                <w:rFonts w:ascii="Source Sans Pro" w:eastAsia="Source Sans Pro" w:hAnsi="Source Sans Pro" w:cs="Source Sans Pro"/>
                <w:color w:val="003366"/>
                <w:sz w:val="18"/>
                <w:szCs w:val="18"/>
                <w:lang w:val="es-CL"/>
              </w:rPr>
              <w:t>CUMPLE</w:t>
            </w:r>
            <w:r w:rsidRPr="0031092C">
              <w:rPr>
                <w:rFonts w:ascii="Source Sans Pro" w:eastAsia="Source Sans Pro" w:hAnsi="Source Sans Pro" w:cs="Source Sans Pro"/>
                <w:color w:val="003366"/>
                <w:sz w:val="18"/>
                <w:szCs w:val="18"/>
                <w:lang w:val="es-CL"/>
              </w:rPr>
              <w:br/>
              <w:t>Usted ha dado cumplimiento a su obligación de reportar resultados para todos los parámetros exigidos en su Programa de Monitoreo durante el período evalua</w:t>
            </w:r>
            <w:r w:rsidRPr="0031092C">
              <w:rPr>
                <w:rFonts w:ascii="Source Sans Pro" w:eastAsia="Source Sans Pro" w:hAnsi="Source Sans Pro" w:cs="Source Sans Pro"/>
                <w:color w:val="003366"/>
                <w:sz w:val="18"/>
                <w:szCs w:val="18"/>
                <w:lang w:val="es-CL"/>
              </w:rPr>
              <w:t>do.</w:t>
            </w:r>
          </w:p>
        </w:tc>
        <w:tc>
          <w:tcPr>
            <w:tcW w:w="1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center"/>
            </w:pPr>
            <w:r>
              <w:rPr>
                <w:rFonts w:ascii="Source Sans Pro" w:eastAsia="Source Sans Pro" w:hAnsi="Source Sans Pro" w:cs="Source Sans Pro"/>
                <w:color w:val="90EE90"/>
                <w:sz w:val="40"/>
                <w:szCs w:val="40"/>
              </w:rPr>
              <w:t>SI</w:t>
            </w:r>
          </w:p>
        </w:tc>
      </w:tr>
      <w:tr w:rsidR="00B10A7D">
        <w:trPr>
          <w:cantSplit/>
          <w:jc w:val="center"/>
        </w:trPr>
        <w:tc>
          <w:tcPr>
            <w:tcW w:w="5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4C99"/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</w:tcPr>
          <w:p w:rsidR="00B10A7D" w:rsidRDefault="004D61CD">
            <w:pPr>
              <w:spacing w:before="40" w:after="40"/>
              <w:ind w:left="100" w:right="100"/>
              <w:jc w:val="center"/>
            </w:pPr>
            <w:r>
              <w:rPr>
                <w:rFonts w:ascii="Source Sans Pro" w:eastAsia="Source Sans Pro" w:hAnsi="Source Sans Pro" w:cs="Source Sans Pro"/>
                <w:b/>
                <w:color w:val="FFFFFF"/>
                <w:sz w:val="22"/>
                <w:szCs w:val="22"/>
              </w:rPr>
              <w:t>FRECUENCIA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9E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Pr="0031092C" w:rsidRDefault="004D61CD">
            <w:pPr>
              <w:spacing w:before="40" w:after="40"/>
              <w:ind w:left="100" w:right="100"/>
              <w:rPr>
                <w:lang w:val="es-CL"/>
              </w:rPr>
            </w:pP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t>Reportar resultados de cada parámetro según la frecuencia mínima mensual exigida en su Programa de Monitoreo.</w:t>
            </w: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br/>
            </w: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br/>
            </w: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br/>
            </w:r>
          </w:p>
        </w:tc>
        <w:tc>
          <w:tcPr>
            <w:tcW w:w="5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9E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Pr="0031092C" w:rsidRDefault="004D61CD">
            <w:pPr>
              <w:spacing w:before="40" w:after="40"/>
              <w:ind w:left="100" w:right="100"/>
              <w:rPr>
                <w:lang w:val="es-CL"/>
              </w:rPr>
            </w:pPr>
            <w:r w:rsidRPr="0031092C">
              <w:rPr>
                <w:rFonts w:ascii="Source Sans Pro" w:eastAsia="Source Sans Pro" w:hAnsi="Source Sans Pro" w:cs="Source Sans Pro"/>
                <w:color w:val="003366"/>
                <w:sz w:val="18"/>
                <w:szCs w:val="18"/>
                <w:lang w:val="es-CL"/>
              </w:rPr>
              <w:t>CUMPLE</w:t>
            </w:r>
            <w:r w:rsidRPr="0031092C">
              <w:rPr>
                <w:rFonts w:ascii="Source Sans Pro" w:eastAsia="Source Sans Pro" w:hAnsi="Source Sans Pro" w:cs="Source Sans Pro"/>
                <w:color w:val="003366"/>
                <w:sz w:val="18"/>
                <w:szCs w:val="18"/>
                <w:lang w:val="es-CL"/>
              </w:rPr>
              <w:br/>
            </w:r>
            <w:r w:rsidRPr="0031092C">
              <w:rPr>
                <w:rFonts w:ascii="Source Sans Pro" w:eastAsia="Source Sans Pro" w:hAnsi="Source Sans Pro" w:cs="Source Sans Pro"/>
                <w:color w:val="003366"/>
                <w:sz w:val="18"/>
                <w:szCs w:val="18"/>
                <w:lang w:val="es-CL"/>
              </w:rPr>
              <w:t>Usted ha dado cumplimiento a su obligación de reportar resultados de parámetros según la frecuencia mínima mensual durante el período evaluado.</w:t>
            </w:r>
          </w:p>
        </w:tc>
        <w:tc>
          <w:tcPr>
            <w:tcW w:w="1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9E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center"/>
            </w:pPr>
            <w:r>
              <w:rPr>
                <w:rFonts w:ascii="Source Sans Pro" w:eastAsia="Source Sans Pro" w:hAnsi="Source Sans Pro" w:cs="Source Sans Pro"/>
                <w:color w:val="90EE90"/>
                <w:sz w:val="40"/>
                <w:szCs w:val="40"/>
              </w:rPr>
              <w:t>SI</w:t>
            </w:r>
          </w:p>
        </w:tc>
      </w:tr>
      <w:tr w:rsidR="00B10A7D">
        <w:trPr>
          <w:cantSplit/>
          <w:jc w:val="center"/>
        </w:trPr>
        <w:tc>
          <w:tcPr>
            <w:tcW w:w="5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6B2FF"/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</w:tcPr>
          <w:p w:rsidR="00B10A7D" w:rsidRDefault="004D61CD">
            <w:pPr>
              <w:spacing w:before="40" w:after="40"/>
              <w:ind w:left="100" w:right="100"/>
              <w:jc w:val="center"/>
            </w:pPr>
            <w:r>
              <w:rPr>
                <w:rFonts w:ascii="Source Sans Pro" w:eastAsia="Source Sans Pro" w:hAnsi="Source Sans Pro" w:cs="Source Sans Pro"/>
                <w:b/>
                <w:color w:val="FFFFFF"/>
                <w:sz w:val="22"/>
                <w:szCs w:val="22"/>
              </w:rPr>
              <w:t>REMUESTREO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Pr="0031092C" w:rsidRDefault="004D61CD">
            <w:pPr>
              <w:spacing w:before="40" w:after="40"/>
              <w:ind w:left="100" w:right="100"/>
              <w:rPr>
                <w:lang w:val="es-CL"/>
              </w:rPr>
            </w:pP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t xml:space="preserve">Reportar el </w:t>
            </w:r>
            <w:proofErr w:type="spellStart"/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t>remuestreo</w:t>
            </w:r>
            <w:proofErr w:type="spellEnd"/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t xml:space="preserve"> (o muestreo adicional) tras detectarse una superación de los límites establecidos en su Programa de Monitoreo.</w:t>
            </w: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br/>
            </w: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br/>
            </w:r>
          </w:p>
        </w:tc>
        <w:tc>
          <w:tcPr>
            <w:tcW w:w="5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</w:pPr>
            <w:r>
              <w:rPr>
                <w:rFonts w:ascii="Source Sans Pro" w:eastAsia="Source Sans Pro" w:hAnsi="Source Sans Pro" w:cs="Source Sans Pro"/>
                <w:color w:val="003366"/>
                <w:sz w:val="18"/>
                <w:szCs w:val="18"/>
              </w:rPr>
              <w:t>--</w:t>
            </w:r>
          </w:p>
        </w:tc>
        <w:tc>
          <w:tcPr>
            <w:tcW w:w="1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center"/>
            </w:pPr>
            <w:r>
              <w:rPr>
                <w:rFonts w:ascii="Source Sans Pro" w:eastAsia="Source Sans Pro" w:hAnsi="Source Sans Pro" w:cs="Source Sans Pro"/>
                <w:color w:val="003366"/>
                <w:sz w:val="40"/>
                <w:szCs w:val="40"/>
              </w:rPr>
              <w:t>N/A</w:t>
            </w:r>
          </w:p>
        </w:tc>
      </w:tr>
      <w:tr w:rsidR="00B10A7D">
        <w:trPr>
          <w:cantSplit/>
          <w:jc w:val="center"/>
        </w:trPr>
        <w:tc>
          <w:tcPr>
            <w:tcW w:w="5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4C99"/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</w:tcPr>
          <w:p w:rsidR="00B10A7D" w:rsidRDefault="004D61CD">
            <w:pPr>
              <w:spacing w:before="40" w:after="40"/>
              <w:ind w:left="100" w:right="100"/>
              <w:jc w:val="center"/>
            </w:pPr>
            <w:r>
              <w:rPr>
                <w:rFonts w:ascii="Source Sans Pro" w:eastAsia="Source Sans Pro" w:hAnsi="Source Sans Pro" w:cs="Source Sans Pro"/>
                <w:b/>
                <w:color w:val="FFFFFF"/>
                <w:sz w:val="22"/>
                <w:szCs w:val="22"/>
              </w:rPr>
              <w:t>PARÁMETROS REMUESTREO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9E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Pr="0031092C" w:rsidRDefault="004D61CD">
            <w:pPr>
              <w:spacing w:before="40" w:after="40"/>
              <w:ind w:left="100" w:right="100"/>
              <w:rPr>
                <w:lang w:val="es-CL"/>
              </w:rPr>
            </w:pP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t xml:space="preserve">Reportar en el </w:t>
            </w:r>
            <w:proofErr w:type="spellStart"/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t>remuestreo</w:t>
            </w:r>
            <w:proofErr w:type="spellEnd"/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t xml:space="preserve"> (o muestreo adicional) resultados de monitoreo de cada uno de los parámetros que superó el límite en el autocontrol.</w:t>
            </w: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br/>
            </w: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br/>
            </w: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br/>
            </w:r>
          </w:p>
        </w:tc>
        <w:tc>
          <w:tcPr>
            <w:tcW w:w="5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9E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</w:pPr>
            <w:r>
              <w:rPr>
                <w:rFonts w:ascii="Source Sans Pro" w:eastAsia="Source Sans Pro" w:hAnsi="Source Sans Pro" w:cs="Source Sans Pro"/>
                <w:color w:val="003366"/>
                <w:sz w:val="18"/>
                <w:szCs w:val="18"/>
              </w:rPr>
              <w:t>--</w:t>
            </w:r>
          </w:p>
        </w:tc>
        <w:tc>
          <w:tcPr>
            <w:tcW w:w="1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9E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center"/>
            </w:pPr>
            <w:r>
              <w:rPr>
                <w:rFonts w:ascii="Source Sans Pro" w:eastAsia="Source Sans Pro" w:hAnsi="Source Sans Pro" w:cs="Source Sans Pro"/>
                <w:color w:val="003366"/>
                <w:sz w:val="40"/>
                <w:szCs w:val="40"/>
              </w:rPr>
              <w:t>N/A</w:t>
            </w:r>
          </w:p>
        </w:tc>
      </w:tr>
      <w:tr w:rsidR="00B10A7D">
        <w:trPr>
          <w:cantSplit/>
          <w:jc w:val="center"/>
        </w:trPr>
        <w:tc>
          <w:tcPr>
            <w:tcW w:w="5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6B2FF"/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</w:tcPr>
          <w:p w:rsidR="00B10A7D" w:rsidRDefault="004D61CD">
            <w:pPr>
              <w:spacing w:before="40" w:after="40"/>
              <w:ind w:left="100" w:right="100"/>
              <w:jc w:val="center"/>
            </w:pPr>
            <w:r>
              <w:rPr>
                <w:rFonts w:ascii="Source Sans Pro" w:eastAsia="Source Sans Pro" w:hAnsi="Source Sans Pro" w:cs="Source Sans Pro"/>
                <w:b/>
                <w:color w:val="FFFFFF"/>
                <w:sz w:val="22"/>
                <w:szCs w:val="22"/>
              </w:rPr>
              <w:t>SUPERACIÓN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Pr="0031092C" w:rsidRDefault="004D61CD">
            <w:pPr>
              <w:spacing w:before="40" w:after="40"/>
              <w:ind w:left="100" w:right="100"/>
              <w:rPr>
                <w:lang w:val="es-CL"/>
              </w:rPr>
            </w:pP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t>No superar los límites máximos establecidos en su Programa de Monitoreo para el volumen de descarga y/parámetros.</w:t>
            </w: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br/>
            </w: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br/>
            </w:r>
            <w:r w:rsidRPr="0031092C">
              <w:rPr>
                <w:rFonts w:ascii="Source Sans Pro" w:eastAsia="Source Sans Pro" w:hAnsi="Source Sans Pro" w:cs="Source Sans Pro"/>
                <w:b/>
                <w:color w:val="003366"/>
                <w:sz w:val="18"/>
                <w:szCs w:val="18"/>
                <w:lang w:val="es-CL"/>
              </w:rPr>
              <w:br/>
            </w:r>
          </w:p>
        </w:tc>
        <w:tc>
          <w:tcPr>
            <w:tcW w:w="5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Pr="0031092C" w:rsidRDefault="004D61CD">
            <w:pPr>
              <w:spacing w:before="40" w:after="40"/>
              <w:ind w:left="100" w:right="100"/>
              <w:rPr>
                <w:lang w:val="es-CL"/>
              </w:rPr>
            </w:pPr>
            <w:r w:rsidRPr="0031092C">
              <w:rPr>
                <w:rFonts w:ascii="Source Sans Pro" w:eastAsia="Source Sans Pro" w:hAnsi="Source Sans Pro" w:cs="Source Sans Pro"/>
                <w:color w:val="003366"/>
                <w:sz w:val="18"/>
                <w:szCs w:val="18"/>
                <w:lang w:val="es-CL"/>
              </w:rPr>
              <w:t>CUMPLE</w:t>
            </w:r>
            <w:r w:rsidRPr="0031092C">
              <w:rPr>
                <w:rFonts w:ascii="Source Sans Pro" w:eastAsia="Source Sans Pro" w:hAnsi="Source Sans Pro" w:cs="Source Sans Pro"/>
                <w:color w:val="003366"/>
                <w:sz w:val="18"/>
                <w:szCs w:val="18"/>
                <w:lang w:val="es-CL"/>
              </w:rPr>
              <w:br/>
              <w:t>Usted ha dado cumplimiento a su obligación durante el período evaluado al no superar los límites máximos, considerando los criterios</w:t>
            </w:r>
            <w:r w:rsidRPr="0031092C">
              <w:rPr>
                <w:rFonts w:ascii="Source Sans Pro" w:eastAsia="Source Sans Pro" w:hAnsi="Source Sans Pro" w:cs="Source Sans Pro"/>
                <w:color w:val="003366"/>
                <w:sz w:val="18"/>
                <w:szCs w:val="18"/>
                <w:lang w:val="es-CL"/>
              </w:rPr>
              <w:t xml:space="preserve"> de tolerancia establecidos en la norma de emisión.</w:t>
            </w:r>
          </w:p>
        </w:tc>
        <w:tc>
          <w:tcPr>
            <w:tcW w:w="1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4D61CD">
            <w:pPr>
              <w:spacing w:before="40" w:after="40"/>
              <w:ind w:left="100" w:right="100"/>
              <w:jc w:val="center"/>
            </w:pPr>
            <w:r>
              <w:rPr>
                <w:rFonts w:ascii="Source Sans Pro" w:eastAsia="Source Sans Pro" w:hAnsi="Source Sans Pro" w:cs="Source Sans Pro"/>
                <w:color w:val="90EE90"/>
                <w:sz w:val="40"/>
                <w:szCs w:val="40"/>
              </w:rPr>
              <w:t>SI</w:t>
            </w:r>
          </w:p>
        </w:tc>
      </w:tr>
    </w:tbl>
    <w:p w:rsidR="00B10A7D" w:rsidRDefault="004D61CD">
      <w:pPr>
        <w:pStyle w:val="FirstParagraph"/>
      </w:pPr>
      <w:r>
        <w:rPr>
          <w:noProof/>
          <w:lang w:val="es-CL" w:eastAsia="es-CL"/>
        </w:rPr>
        <w:lastRenderedPageBreak/>
        <w:drawing>
          <wp:inline distT="0" distB="0" distL="0" distR="0">
            <wp:extent cx="6654800" cy="3574992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rchivosApoyo/AvisoFinal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57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A7D" w:rsidRPr="0031092C" w:rsidRDefault="004D61CD">
      <w:pPr>
        <w:pStyle w:val="Ttulo2"/>
        <w:rPr>
          <w:lang w:val="es-CL"/>
        </w:rPr>
      </w:pPr>
      <w:bookmarkStart w:id="1" w:name="X7324c3820555876d5accd30e00990c83069f233"/>
      <w:r w:rsidRPr="0031092C">
        <w:rPr>
          <w:lang w:val="es-CL"/>
        </w:rPr>
        <w:t xml:space="preserve">En caso de dudas comuníquese al correo: </w:t>
      </w:r>
      <w:hyperlink r:id="rId9">
        <w:r w:rsidRPr="0031092C">
          <w:rPr>
            <w:rStyle w:val="Hipervnculo"/>
            <w:lang w:val="es-CL"/>
          </w:rPr>
          <w:t>riles@sma.gob.cl</w:t>
        </w:r>
      </w:hyperlink>
      <w:bookmarkEnd w:id="1"/>
    </w:p>
    <w:p w:rsidR="00B10A7D" w:rsidRPr="0031092C" w:rsidRDefault="004D61CD">
      <w:pPr>
        <w:pStyle w:val="Ttulo3"/>
        <w:rPr>
          <w:lang w:val="es-CL"/>
        </w:rPr>
      </w:pPr>
      <w:bookmarkStart w:id="2" w:name="X4a1a6bec78dc7acec249e902420ba52f4d4848d"/>
      <w:r w:rsidRPr="0031092C">
        <w:rPr>
          <w:lang w:val="es-CL"/>
        </w:rPr>
        <w:t>Comunicación generada de manera automática, no responder.</w:t>
      </w:r>
      <w:bookmarkEnd w:id="2"/>
    </w:p>
    <w:p w:rsidR="00B10A7D" w:rsidRDefault="004D61CD">
      <w:pPr>
        <w:pStyle w:val="Ttulo5"/>
      </w:pPr>
      <w:bookmarkStart w:id="3" w:name="a"/>
      <w:proofErr w:type="gramStart"/>
      <w:r>
        <w:lastRenderedPageBreak/>
        <w:t>a</w:t>
      </w:r>
      <w:bookmarkEnd w:id="3"/>
      <w:proofErr w:type="gramEnd"/>
    </w:p>
    <w:p w:rsidR="00B10A7D" w:rsidRDefault="004D61CD">
      <w:pPr>
        <w:pStyle w:val="Ttulo2"/>
      </w:pPr>
      <w:bookmarkStart w:id="4" w:name="imágen-satelital"/>
      <w:r>
        <w:t>IMÁGEN SATELITAL:</w:t>
      </w:r>
      <w:bookmarkEnd w:id="4"/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2"/>
        <w:gridCol w:w="9648"/>
        <w:gridCol w:w="72"/>
      </w:tblGrid>
      <w:tr w:rsidR="00B10A7D" w:rsidRPr="0031092C">
        <w:trPr>
          <w:cantSplit/>
          <w:jc w:val="center"/>
        </w:trPr>
        <w:tc>
          <w:tcPr>
            <w:tcW w:w="72" w:type="dxa"/>
            <w:tcBorders>
              <w:top w:val="single" w:sz="16" w:space="0" w:color="004C99"/>
              <w:left w:val="single" w:sz="16" w:space="0" w:color="004C99"/>
              <w:bottom w:val="single" w:sz="16" w:space="0" w:color="004C99"/>
              <w:right w:val="single" w:sz="16" w:space="0" w:color="004C99"/>
            </w:tcBorders>
            <w:shd w:val="clear" w:color="auto" w:fill="004C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Default="00B10A7D">
            <w:pPr>
              <w:spacing w:before="40" w:after="40"/>
              <w:ind w:left="100" w:right="100"/>
              <w:jc w:val="center"/>
            </w:pPr>
          </w:p>
        </w:tc>
        <w:tc>
          <w:tcPr>
            <w:tcW w:w="9648" w:type="dxa"/>
            <w:tcBorders>
              <w:top w:val="single" w:sz="16" w:space="0" w:color="004C99"/>
              <w:left w:val="single" w:sz="16" w:space="0" w:color="004C99"/>
              <w:bottom w:val="single" w:sz="16" w:space="0" w:color="004C99"/>
              <w:right w:val="single" w:sz="16" w:space="0" w:color="004C99"/>
            </w:tcBorders>
            <w:shd w:val="clear" w:color="auto" w:fill="004C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Pr="0031092C" w:rsidRDefault="004D61CD">
            <w:pPr>
              <w:spacing w:before="40" w:after="40"/>
              <w:ind w:left="100" w:right="100"/>
              <w:jc w:val="center"/>
              <w:rPr>
                <w:lang w:val="es-CL"/>
              </w:rPr>
            </w:pPr>
            <w:r w:rsidRPr="0031092C">
              <w:rPr>
                <w:rFonts w:ascii="Source Sans Pro" w:eastAsia="Source Sans Pro" w:hAnsi="Source Sans Pro" w:cs="Source Sans Pro"/>
                <w:b/>
                <w:color w:val="FFFFFF"/>
                <w:lang w:val="es-CL"/>
              </w:rPr>
              <w:t>TENGA PRESENTE: Mediante la revisión periódica de sus reportes, y los sistemas de fiscalización remota y en terreno, la Superintendencia del Medio Ambiente observa y analiza de forma permanente su desempeño ambiental.</w:t>
            </w:r>
          </w:p>
        </w:tc>
        <w:tc>
          <w:tcPr>
            <w:tcW w:w="72" w:type="dxa"/>
            <w:tcBorders>
              <w:top w:val="single" w:sz="16" w:space="0" w:color="004C99"/>
              <w:left w:val="single" w:sz="16" w:space="0" w:color="004C99"/>
              <w:bottom w:val="single" w:sz="16" w:space="0" w:color="004C99"/>
              <w:right w:val="single" w:sz="16" w:space="0" w:color="004C99"/>
            </w:tcBorders>
            <w:shd w:val="clear" w:color="auto" w:fill="004C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10A7D" w:rsidRPr="0031092C" w:rsidRDefault="00B10A7D">
            <w:pPr>
              <w:spacing w:before="40" w:after="40"/>
              <w:ind w:left="100" w:right="100"/>
              <w:jc w:val="center"/>
              <w:rPr>
                <w:lang w:val="es-CL"/>
              </w:rPr>
            </w:pPr>
          </w:p>
        </w:tc>
      </w:tr>
    </w:tbl>
    <w:p w:rsidR="00B10A7D" w:rsidRDefault="004D61CD">
      <w:pPr>
        <w:pStyle w:val="FirstParagraph"/>
      </w:pPr>
      <w:r>
        <w:rPr>
          <w:noProof/>
          <w:lang w:val="es-CL" w:eastAsia="es-CL"/>
        </w:rPr>
        <w:drawing>
          <wp:inline distT="0" distB="0" distL="0" distR="0">
            <wp:extent cx="4762500" cy="357187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pa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B10A7D" w:rsidSect="001C4E65">
      <w:headerReference w:type="default" r:id="rId11"/>
      <w:headerReference w:type="first" r:id="rId12"/>
      <w:pgSz w:w="12240" w:h="15840"/>
      <w:pgMar w:top="1417" w:right="900" w:bottom="1417" w:left="85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61CD" w:rsidRDefault="004D61CD">
      <w:pPr>
        <w:spacing w:after="0"/>
      </w:pPr>
      <w:r>
        <w:separator/>
      </w:r>
    </w:p>
  </w:endnote>
  <w:endnote w:type="continuationSeparator" w:id="0">
    <w:p w:rsidR="004D61CD" w:rsidRDefault="004D61C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Cambria Math"/>
    <w:charset w:val="00"/>
    <w:family w:val="swiss"/>
    <w:pitch w:val="variable"/>
    <w:sig w:usb0="00000001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61CD" w:rsidRDefault="004D61CD">
      <w:r>
        <w:separator/>
      </w:r>
    </w:p>
  </w:footnote>
  <w:footnote w:type="continuationSeparator" w:id="0">
    <w:p w:rsidR="004D61CD" w:rsidRDefault="004D61C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7A7C" w:rsidRDefault="004D61CD">
    <w:pPr>
      <w:pStyle w:val="Encabezado"/>
    </w:pPr>
    <w:r>
      <w:rPr>
        <w:noProof/>
        <w:lang w:val="es-CL" w:eastAsia="es-CL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4413885</wp:posOffset>
              </wp:positionH>
              <wp:positionV relativeFrom="paragraph">
                <wp:posOffset>-455295</wp:posOffset>
              </wp:positionV>
              <wp:extent cx="1188085" cy="126365"/>
              <wp:effectExtent l="0" t="0" r="0" b="6985"/>
              <wp:wrapSquare wrapText="bothSides"/>
              <wp:docPr id="4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188085" cy="126365"/>
                        <a:chOff x="0" y="0"/>
                        <a:chExt cx="1871" cy="199"/>
                      </a:xfrm>
                    </wpg:grpSpPr>
                    <wps:wsp>
                      <wps:cNvPr id="5" name="Freeform 14"/>
                      <wps:cNvSpPr>
                        <a:spLocks/>
                      </wps:cNvSpPr>
                      <wps:spPr bwMode="auto">
                        <a:xfrm>
                          <a:off x="842" y="0"/>
                          <a:ext cx="1029" cy="199"/>
                        </a:xfrm>
                        <a:custGeom>
                          <a:avLst/>
                          <a:gdLst>
                            <a:gd name="T0" fmla="*/ 0 w 1029"/>
                            <a:gd name="T1" fmla="*/ 198 h 199"/>
                            <a:gd name="T2" fmla="*/ 1028 w 1029"/>
                            <a:gd name="T3" fmla="*/ 198 h 199"/>
                            <a:gd name="T4" fmla="*/ 1028 w 1029"/>
                            <a:gd name="T5" fmla="*/ 0 h 199"/>
                            <a:gd name="T6" fmla="*/ 0 w 1029"/>
                            <a:gd name="T7" fmla="*/ 0 h 199"/>
                            <a:gd name="T8" fmla="*/ 0 w 1029"/>
                            <a:gd name="T9" fmla="*/ 198 h 19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29" h="199">
                              <a:moveTo>
                                <a:pt x="0" y="198"/>
                              </a:moveTo>
                              <a:lnTo>
                                <a:pt x="1028" y="198"/>
                              </a:lnTo>
                              <a:lnTo>
                                <a:pt x="1028" y="0"/>
                              </a:lnTo>
                              <a:lnTo>
                                <a:pt x="0" y="0"/>
                              </a:lnTo>
                              <a:lnTo>
                                <a:pt x="0" y="1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404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843" cy="199"/>
                        </a:xfrm>
                        <a:custGeom>
                          <a:avLst/>
                          <a:gdLst>
                            <a:gd name="T0" fmla="*/ 0 w 843"/>
                            <a:gd name="T1" fmla="*/ 198 h 199"/>
                            <a:gd name="T2" fmla="*/ 842 w 843"/>
                            <a:gd name="T3" fmla="*/ 198 h 199"/>
                            <a:gd name="T4" fmla="*/ 842 w 843"/>
                            <a:gd name="T5" fmla="*/ 0 h 199"/>
                            <a:gd name="T6" fmla="*/ 0 w 843"/>
                            <a:gd name="T7" fmla="*/ 0 h 199"/>
                            <a:gd name="T8" fmla="*/ 0 w 843"/>
                            <a:gd name="T9" fmla="*/ 198 h 19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43" h="199">
                              <a:moveTo>
                                <a:pt x="0" y="198"/>
                              </a:moveTo>
                              <a:lnTo>
                                <a:pt x="842" y="198"/>
                              </a:lnTo>
                              <a:lnTo>
                                <a:pt x="842" y="0"/>
                              </a:lnTo>
                              <a:lnTo>
                                <a:pt x="0" y="0"/>
                              </a:lnTo>
                              <a:lnTo>
                                <a:pt x="0" y="1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CB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group w14:anchorId="59B03814" id="Group 13" o:spid="_x0000_s1026" style="position:absolute;margin-left:347.55pt;margin-top:-35.85pt;width:93.55pt;height:9.95pt;z-index:251663360" coordsize="1871,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">
              <v:shape id="Freeform 14" o:spid="_x0000_s1027" style="position:absolute;left:842;width:1029;height:199;visibility:visible;mso-wrap-style:square;v-text-anchor:top" coordsize="1029,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T0isMA&#10;AADaAAAADwAAAGRycy9kb3ducmV2LnhtbESPQUsDMRSE74L/ITyhF7FZCxVZmxZdUHqTtgoeH5vX&#10;zbKbl+3m2ab/3hQKHoeZ+YZZrJLv1ZHG2AY28DgtQBHXwbbcGPjavT88g4qCbLEPTAbOFGG1vL1Z&#10;YGnDiTd03EqjMoRjiQacyFBqHWtHHuM0DMTZ24fRo2Q5NtqOeMpw3+tZUTxpjy3nBYcDVY7qbvvr&#10;DUhsusP3289hX6X7rvrE9NGJM2Zyl15fQAkl+Q9f22trYA6XK/kG6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T0isMAAADaAAAADwAAAAAAAAAAAAAAAACYAgAAZHJzL2Rv&#10;d25yZXYueG1sUEsFBgAAAAAEAAQA9QAAAIgDAAAAAA==&#10;" path="m,198r1028,l1028,,,,,198xe" fillcolor="#ef4044" stroked="f">
                <v:path arrowok="t" o:connecttype="custom" o:connectlocs="0,198;1028,198;1028,0;0,0;0,198" o:connectangles="0,0,0,0,0"/>
              </v:shape>
              <v:shape id="Freeform 15" o:spid="_x0000_s1028" style="position:absolute;width:843;height:199;visibility:visible;mso-wrap-style:square;v-text-anchor:top" coordsize="843,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/qHsQA&#10;AADaAAAADwAAAGRycy9kb3ducmV2LnhtbESPQWvCQBSE7wX/w/KE3pqNHkobXUWkgrRQMTUHb4/s&#10;Mwlm36a7q0n7612h0OMwM98w8+VgWnEl5xvLCiZJCoK4tLrhSsHha/P0AsIHZI2tZVLwQx6Wi9HD&#10;HDNte97TNQ+ViBD2GSqoQ+gyKX1Zk0Gf2I44eifrDIYoXSW1wz7CTSunafosDTYcF2rsaF1Tec4v&#10;RsHne9Xu9tvp7uPNGfv73RV0tIVSj+NhNQMRaAj/4b/2Vit4hfuVeAP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3f6h7EAAAA2gAAAA8AAAAAAAAAAAAAAAAAmAIAAGRycy9k&#10;b3ducmV2LnhtbFBLBQYAAAAABAAEAPUAAACJAwAAAAA=&#10;" path="m,198r842,l842,,,,,198xe" fillcolor="#006cb7" stroked="f">
                <v:path arrowok="t" o:connecttype="custom" o:connectlocs="0,198;842,198;842,0;0,0;0,198" o:connectangles="0,0,0,0,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7A7C" w:rsidRDefault="004D61CD" w:rsidP="00841986">
    <w:pPr>
      <w:pStyle w:val="Textoindependiente"/>
      <w:kinsoku w:val="0"/>
      <w:overflowPunct w:val="0"/>
      <w:spacing w:before="88"/>
      <w:ind w:left="6532" w:firstLine="668"/>
      <w:jc w:val="left"/>
      <w:rPr>
        <w:color w:val="231F20"/>
        <w:szCs w:val="20"/>
      </w:rPr>
    </w:pPr>
    <w:r>
      <w:rPr>
        <w:b/>
        <w:bCs/>
        <w:noProof/>
        <w:color w:val="231F20"/>
        <w:szCs w:val="20"/>
        <w:lang w:val="es-CL" w:eastAsia="es-CL"/>
      </w:rPr>
      <w:drawing>
        <wp:anchor distT="0" distB="0" distL="114300" distR="114300" simplePos="0" relativeHeight="251659776" behindDoc="0" locked="0" layoutInCell="1" allowOverlap="1" wp14:anchorId="1B8AEB7D" wp14:editId="3B78E2A4">
          <wp:simplePos x="0" y="0"/>
          <wp:positionH relativeFrom="column">
            <wp:posOffset>12538</wp:posOffset>
          </wp:positionH>
          <wp:positionV relativeFrom="paragraph">
            <wp:posOffset>-25400</wp:posOffset>
          </wp:positionV>
          <wp:extent cx="3264196" cy="889973"/>
          <wp:effectExtent l="0" t="0" r="0" b="0"/>
          <wp:wrapNone/>
          <wp:docPr id="18" name="Imagen 18" descr="Carta%20Advertencia%20RILES/logo-1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rta%20Advertencia%20RILES/logo-1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64196" cy="8899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897A7C" w:rsidRDefault="004D61C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0CD2DE"/>
    <w:multiLevelType w:val="multilevel"/>
    <w:tmpl w:val="E1EE22C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>
    <w:nsid w:val="2C1AE401"/>
    <w:multiLevelType w:val="multilevel"/>
    <w:tmpl w:val="379242C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1C8B"/>
    <w:rsid w:val="0031092C"/>
    <w:rsid w:val="004D61CD"/>
    <w:rsid w:val="004E29B3"/>
    <w:rsid w:val="00590D07"/>
    <w:rsid w:val="00784D58"/>
    <w:rsid w:val="008D6863"/>
    <w:rsid w:val="00B10A7D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0" w:defQFormat="0" w:count="267">
    <w:lsdException w:name="Normal" w:semiHidden="0"/>
    <w:lsdException w:name="heading 1" w:semiHidden="0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/>
    <w:lsdException w:name="FollowedHyperlink" w:semiHidden="0"/>
    <w:lsdException w:name="Strong" w:semiHidden="0"/>
    <w:lsdException w:name="Emphasis" w:semiHidden="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unhideWhenUsed="1"/>
    <w:lsdException w:name="TOC Heading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2D4AAC"/>
    <w:pPr>
      <w:keepNext/>
      <w:keepLines/>
      <w:spacing w:before="200" w:after="0"/>
      <w:jc w:val="center"/>
      <w:outlineLvl w:val="1"/>
    </w:pPr>
    <w:rPr>
      <w:rFonts w:ascii="Source Sans Pro" w:eastAsiaTheme="majorEastAsia" w:hAnsi="Source Sans Pro" w:cstheme="majorBidi"/>
      <w:b/>
      <w:bCs/>
      <w:color w:val="7F7F7F" w:themeColor="text1" w:themeTint="80"/>
      <w:sz w:val="20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2D4AAC"/>
    <w:pPr>
      <w:keepNext/>
      <w:keepLines/>
      <w:spacing w:before="200" w:after="0"/>
      <w:jc w:val="center"/>
      <w:outlineLvl w:val="2"/>
    </w:pPr>
    <w:rPr>
      <w:rFonts w:ascii="Source Sans Pro" w:eastAsiaTheme="majorEastAsia" w:hAnsi="Source Sans Pro" w:cstheme="majorBidi"/>
      <w:b/>
      <w:bCs/>
      <w:color w:val="FF0000"/>
      <w:sz w:val="20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50560B"/>
    <w:pPr>
      <w:keepNext/>
      <w:keepLines/>
      <w:pageBreakBefore/>
      <w:spacing w:before="200" w:after="120"/>
      <w:jc w:val="center"/>
      <w:outlineLvl w:val="3"/>
    </w:pPr>
    <w:rPr>
      <w:rFonts w:asciiTheme="majorHAnsi" w:eastAsiaTheme="majorEastAsia" w:hAnsiTheme="majorHAnsi" w:cstheme="majorBidi"/>
      <w:b/>
      <w:bCs/>
      <w:color w:val="1F497D" w:themeColor="text2"/>
      <w:sz w:val="28"/>
      <w:u w:val="single"/>
    </w:rPr>
  </w:style>
  <w:style w:type="paragraph" w:styleId="Ttulo5">
    <w:name w:val="heading 5"/>
    <w:basedOn w:val="Normal"/>
    <w:next w:val="Textoindependiente"/>
    <w:uiPriority w:val="9"/>
    <w:unhideWhenUsed/>
    <w:qFormat/>
    <w:rsid w:val="0050760D"/>
    <w:pPr>
      <w:keepNext/>
      <w:keepLines/>
      <w:pageBreakBefore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FFFFFF" w:themeColor="background1"/>
      <w:sz w:val="2"/>
    </w:rPr>
  </w:style>
  <w:style w:type="paragraph" w:styleId="Ttulo6">
    <w:name w:val="heading 6"/>
    <w:basedOn w:val="Normal"/>
    <w:next w:val="Textoindependiente"/>
    <w:uiPriority w:val="9"/>
    <w:unhideWhenUsed/>
    <w:qFormat/>
    <w:rsid w:val="0031092C"/>
    <w:pPr>
      <w:keepNext/>
      <w:keepLines/>
      <w:spacing w:before="200" w:after="0"/>
      <w:jc w:val="center"/>
      <w:outlineLvl w:val="5"/>
    </w:pPr>
    <w:rPr>
      <w:rFonts w:ascii="Source Sans Pro" w:eastAsiaTheme="majorEastAsia" w:hAnsi="Source Sans Pro" w:cstheme="majorBidi"/>
      <w:b/>
      <w:color w:val="244061" w:themeColor="accent1" w:themeShade="80"/>
      <w:sz w:val="22"/>
    </w:rPr>
  </w:style>
  <w:style w:type="paragraph" w:styleId="Ttulo7">
    <w:name w:val="heading 7"/>
    <w:basedOn w:val="Normal"/>
    <w:next w:val="Textoindependient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Textoindependient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Textoindependient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rsid w:val="002D4AAC"/>
    <w:pPr>
      <w:spacing w:before="240" w:after="180"/>
      <w:jc w:val="both"/>
    </w:pPr>
    <w:rPr>
      <w:rFonts w:ascii="Source Sans Pro" w:hAnsi="Source Sans Pro"/>
      <w:color w:val="365F91" w:themeColor="accent1" w:themeShade="BF"/>
      <w:sz w:val="28"/>
    </w:rPr>
  </w:style>
  <w:style w:type="paragraph" w:customStyle="1" w:styleId="FirstParagraph">
    <w:name w:val="First Paragraph"/>
    <w:basedOn w:val="Textoindependiente"/>
    <w:next w:val="Textoindependiente"/>
    <w:qFormat/>
    <w:rsid w:val="0031092C"/>
    <w:pPr>
      <w:spacing w:before="300" w:after="300"/>
      <w:jc w:val="center"/>
    </w:pPr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rsid w:val="002D4AAC"/>
    <w:pPr>
      <w:keepNext/>
      <w:keepLines/>
      <w:spacing w:before="1560" w:after="840"/>
      <w:jc w:val="center"/>
    </w:pPr>
    <w:rPr>
      <w:rFonts w:ascii="Source Sans Pro" w:eastAsiaTheme="majorEastAsia" w:hAnsi="Source Sans Pro" w:cstheme="majorBidi"/>
      <w:b/>
      <w:bCs/>
      <w:color w:val="345A8A" w:themeColor="accent1" w:themeShade="B5"/>
      <w:sz w:val="56"/>
      <w:szCs w:val="36"/>
    </w:rPr>
  </w:style>
  <w:style w:type="paragraph" w:styleId="Subttulo">
    <w:name w:val="Subtitle"/>
    <w:basedOn w:val="Ttulo"/>
    <w:next w:val="Textoindependiente"/>
    <w:qFormat/>
    <w:rsid w:val="00CA1067"/>
    <w:pPr>
      <w:spacing w:before="0" w:after="0"/>
    </w:pPr>
    <w:rPr>
      <w:b w:val="0"/>
      <w:sz w:val="38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Epgrafe">
    <w:name w:val="caption"/>
    <w:basedOn w:val="Normal"/>
    <w:link w:val="EpgrafeCar"/>
    <w:pPr>
      <w:spacing w:after="120"/>
    </w:pPr>
    <w:rPr>
      <w:i/>
    </w:rPr>
  </w:style>
  <w:style w:type="paragraph" w:customStyle="1" w:styleId="TableCaption">
    <w:name w:val="Table Caption"/>
    <w:basedOn w:val="Epgrafe"/>
    <w:pPr>
      <w:keepNext/>
    </w:pPr>
  </w:style>
  <w:style w:type="paragraph" w:customStyle="1" w:styleId="ImageCaption">
    <w:name w:val="Image Caption"/>
    <w:basedOn w:val="Epgrafe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EpgrafeCar">
    <w:name w:val="Epígrafe Car"/>
    <w:basedOn w:val="Fuentedeprrafopredeter"/>
    <w:link w:val="Epgrafe"/>
  </w:style>
  <w:style w:type="character" w:customStyle="1" w:styleId="VerbatimChar">
    <w:name w:val="Verbatim Char"/>
    <w:basedOn w:val="Epgrafe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EpgrafeCar"/>
    <w:rPr>
      <w:vertAlign w:val="superscript"/>
    </w:rPr>
  </w:style>
  <w:style w:type="character" w:styleId="Hipervnculo">
    <w:name w:val="Hyperlink"/>
    <w:basedOn w:val="EpgrafeCar"/>
    <w:rPr>
      <w:color w:val="4F81BD" w:themeColor="accent1"/>
    </w:rPr>
  </w:style>
  <w:style w:type="paragraph" w:styleId="Ttulode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Encabezado">
    <w:name w:val="header"/>
    <w:basedOn w:val="Normal"/>
    <w:link w:val="EncabezadoCar"/>
    <w:unhideWhenUsed/>
    <w:rsid w:val="00897A7C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897A7C"/>
  </w:style>
  <w:style w:type="paragraph" w:styleId="Piedepgina">
    <w:name w:val="footer"/>
    <w:basedOn w:val="Normal"/>
    <w:link w:val="PiedepginaCar"/>
    <w:unhideWhenUsed/>
    <w:rsid w:val="00897A7C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rsid w:val="00897A7C"/>
  </w:style>
  <w:style w:type="paragraph" w:styleId="Textodeglobo">
    <w:name w:val="Balloon Text"/>
    <w:basedOn w:val="Normal"/>
    <w:link w:val="TextodegloboCar"/>
    <w:semiHidden/>
    <w:unhideWhenUsed/>
    <w:rsid w:val="00841986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8419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0" w:defQFormat="0" w:count="267">
    <w:lsdException w:name="Normal" w:semiHidden="0"/>
    <w:lsdException w:name="heading 1" w:semiHidden="0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/>
    <w:lsdException w:name="FollowedHyperlink" w:semiHidden="0"/>
    <w:lsdException w:name="Strong" w:semiHidden="0"/>
    <w:lsdException w:name="Emphasis" w:semiHidden="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unhideWhenUsed="1"/>
    <w:lsdException w:name="TOC Heading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2D4AAC"/>
    <w:pPr>
      <w:keepNext/>
      <w:keepLines/>
      <w:spacing w:before="200" w:after="0"/>
      <w:jc w:val="center"/>
      <w:outlineLvl w:val="1"/>
    </w:pPr>
    <w:rPr>
      <w:rFonts w:ascii="Source Sans Pro" w:eastAsiaTheme="majorEastAsia" w:hAnsi="Source Sans Pro" w:cstheme="majorBidi"/>
      <w:b/>
      <w:bCs/>
      <w:color w:val="7F7F7F" w:themeColor="text1" w:themeTint="80"/>
      <w:sz w:val="20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2D4AAC"/>
    <w:pPr>
      <w:keepNext/>
      <w:keepLines/>
      <w:spacing w:before="200" w:after="0"/>
      <w:jc w:val="center"/>
      <w:outlineLvl w:val="2"/>
    </w:pPr>
    <w:rPr>
      <w:rFonts w:ascii="Source Sans Pro" w:eastAsiaTheme="majorEastAsia" w:hAnsi="Source Sans Pro" w:cstheme="majorBidi"/>
      <w:b/>
      <w:bCs/>
      <w:color w:val="FF0000"/>
      <w:sz w:val="20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50560B"/>
    <w:pPr>
      <w:keepNext/>
      <w:keepLines/>
      <w:pageBreakBefore/>
      <w:spacing w:before="200" w:after="120"/>
      <w:jc w:val="center"/>
      <w:outlineLvl w:val="3"/>
    </w:pPr>
    <w:rPr>
      <w:rFonts w:asciiTheme="majorHAnsi" w:eastAsiaTheme="majorEastAsia" w:hAnsiTheme="majorHAnsi" w:cstheme="majorBidi"/>
      <w:b/>
      <w:bCs/>
      <w:color w:val="1F497D" w:themeColor="text2"/>
      <w:sz w:val="28"/>
      <w:u w:val="single"/>
    </w:rPr>
  </w:style>
  <w:style w:type="paragraph" w:styleId="Ttulo5">
    <w:name w:val="heading 5"/>
    <w:basedOn w:val="Normal"/>
    <w:next w:val="Textoindependiente"/>
    <w:uiPriority w:val="9"/>
    <w:unhideWhenUsed/>
    <w:qFormat/>
    <w:rsid w:val="0050760D"/>
    <w:pPr>
      <w:keepNext/>
      <w:keepLines/>
      <w:pageBreakBefore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FFFFFF" w:themeColor="background1"/>
      <w:sz w:val="2"/>
    </w:rPr>
  </w:style>
  <w:style w:type="paragraph" w:styleId="Ttulo6">
    <w:name w:val="heading 6"/>
    <w:basedOn w:val="Normal"/>
    <w:next w:val="Textoindependiente"/>
    <w:uiPriority w:val="9"/>
    <w:unhideWhenUsed/>
    <w:qFormat/>
    <w:rsid w:val="0031092C"/>
    <w:pPr>
      <w:keepNext/>
      <w:keepLines/>
      <w:spacing w:before="200" w:after="0"/>
      <w:jc w:val="center"/>
      <w:outlineLvl w:val="5"/>
    </w:pPr>
    <w:rPr>
      <w:rFonts w:ascii="Source Sans Pro" w:eastAsiaTheme="majorEastAsia" w:hAnsi="Source Sans Pro" w:cstheme="majorBidi"/>
      <w:b/>
      <w:color w:val="244061" w:themeColor="accent1" w:themeShade="80"/>
      <w:sz w:val="22"/>
    </w:rPr>
  </w:style>
  <w:style w:type="paragraph" w:styleId="Ttulo7">
    <w:name w:val="heading 7"/>
    <w:basedOn w:val="Normal"/>
    <w:next w:val="Textoindependient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Textoindependient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Textoindependient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rsid w:val="002D4AAC"/>
    <w:pPr>
      <w:spacing w:before="240" w:after="180"/>
      <w:jc w:val="both"/>
    </w:pPr>
    <w:rPr>
      <w:rFonts w:ascii="Source Sans Pro" w:hAnsi="Source Sans Pro"/>
      <w:color w:val="365F91" w:themeColor="accent1" w:themeShade="BF"/>
      <w:sz w:val="28"/>
    </w:rPr>
  </w:style>
  <w:style w:type="paragraph" w:customStyle="1" w:styleId="FirstParagraph">
    <w:name w:val="First Paragraph"/>
    <w:basedOn w:val="Textoindependiente"/>
    <w:next w:val="Textoindependiente"/>
    <w:qFormat/>
    <w:rsid w:val="0031092C"/>
    <w:pPr>
      <w:spacing w:before="300" w:after="300"/>
      <w:jc w:val="center"/>
    </w:pPr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rsid w:val="002D4AAC"/>
    <w:pPr>
      <w:keepNext/>
      <w:keepLines/>
      <w:spacing w:before="1560" w:after="840"/>
      <w:jc w:val="center"/>
    </w:pPr>
    <w:rPr>
      <w:rFonts w:ascii="Source Sans Pro" w:eastAsiaTheme="majorEastAsia" w:hAnsi="Source Sans Pro" w:cstheme="majorBidi"/>
      <w:b/>
      <w:bCs/>
      <w:color w:val="345A8A" w:themeColor="accent1" w:themeShade="B5"/>
      <w:sz w:val="56"/>
      <w:szCs w:val="36"/>
    </w:rPr>
  </w:style>
  <w:style w:type="paragraph" w:styleId="Subttulo">
    <w:name w:val="Subtitle"/>
    <w:basedOn w:val="Ttulo"/>
    <w:next w:val="Textoindependiente"/>
    <w:qFormat/>
    <w:rsid w:val="00CA1067"/>
    <w:pPr>
      <w:spacing w:before="0" w:after="0"/>
    </w:pPr>
    <w:rPr>
      <w:b w:val="0"/>
      <w:sz w:val="38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Epgrafe">
    <w:name w:val="caption"/>
    <w:basedOn w:val="Normal"/>
    <w:link w:val="EpgrafeCar"/>
    <w:pPr>
      <w:spacing w:after="120"/>
    </w:pPr>
    <w:rPr>
      <w:i/>
    </w:rPr>
  </w:style>
  <w:style w:type="paragraph" w:customStyle="1" w:styleId="TableCaption">
    <w:name w:val="Table Caption"/>
    <w:basedOn w:val="Epgrafe"/>
    <w:pPr>
      <w:keepNext/>
    </w:pPr>
  </w:style>
  <w:style w:type="paragraph" w:customStyle="1" w:styleId="ImageCaption">
    <w:name w:val="Image Caption"/>
    <w:basedOn w:val="Epgrafe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EpgrafeCar">
    <w:name w:val="Epígrafe Car"/>
    <w:basedOn w:val="Fuentedeprrafopredeter"/>
    <w:link w:val="Epgrafe"/>
  </w:style>
  <w:style w:type="character" w:customStyle="1" w:styleId="VerbatimChar">
    <w:name w:val="Verbatim Char"/>
    <w:basedOn w:val="Epgrafe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EpgrafeCar"/>
    <w:rPr>
      <w:vertAlign w:val="superscript"/>
    </w:rPr>
  </w:style>
  <w:style w:type="character" w:styleId="Hipervnculo">
    <w:name w:val="Hyperlink"/>
    <w:basedOn w:val="EpgrafeCar"/>
    <w:rPr>
      <w:color w:val="4F81BD" w:themeColor="accent1"/>
    </w:rPr>
  </w:style>
  <w:style w:type="paragraph" w:styleId="Ttulode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Encabezado">
    <w:name w:val="header"/>
    <w:basedOn w:val="Normal"/>
    <w:link w:val="EncabezadoCar"/>
    <w:unhideWhenUsed/>
    <w:rsid w:val="00897A7C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897A7C"/>
  </w:style>
  <w:style w:type="paragraph" w:styleId="Piedepgina">
    <w:name w:val="footer"/>
    <w:basedOn w:val="Normal"/>
    <w:link w:val="PiedepginaCar"/>
    <w:unhideWhenUsed/>
    <w:rsid w:val="00897A7C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rsid w:val="00897A7C"/>
  </w:style>
  <w:style w:type="paragraph" w:styleId="Textodeglobo">
    <w:name w:val="Balloon Text"/>
    <w:basedOn w:val="Normal"/>
    <w:link w:val="TextodegloboCar"/>
    <w:semiHidden/>
    <w:unhideWhenUsed/>
    <w:rsid w:val="00841986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8419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riles@sma.gob.cl" TargetMode="Externa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443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REPORTE DE CUMPLIMIENTO AUTOCONTROL DE RILES</vt:lpstr>
    </vt:vector>
  </TitlesOfParts>
  <Company>Hewlett-Packard Company</Company>
  <LinksUpToDate>false</LinksUpToDate>
  <CharactersWithSpaces>2878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REPORTE DE CUMPLIMIENTO AUTOCONTROL DE RILES</dc:title>
  <dc:creator>Iot Sma</dc:creator>
  <cp:lastModifiedBy>Iot Sma</cp:lastModifiedBy>
  <cp:revision>2</cp:revision>
  <dcterms:created xsi:type="dcterms:W3CDTF">2020-07-27T14:24:00Z</dcterms:created>
  <dcterms:modified xsi:type="dcterms:W3CDTF">2020-07-27T14:24:00Z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  <property fmtid="{D5CDD505-2E9C-101B-9397-08002B2CF9AE}" pid="3" name="params">
    <vt:lpwstr/>
  </property>
  <property fmtid="{D5CDD505-2E9C-101B-9397-08002B2CF9AE}" pid="4" name="subtitle">
    <vt:lpwstr>Planta Aguas Claras</vt:lpwstr>
  </property>
</Properties>
</file>