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TERMO DE CESSÃO NÃO ONEROSA 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LICENÇA DE USO E IMPLEMENTAÇÃO DE 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SOFTWARE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73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Termo de cessão não onerosa de licença de uso e de implementação de software de Memorando Eletr</w:t>
      </w:r>
      <w:r w:rsidRPr="00000000" w:rsidR="00000000" w:rsidDel="00000000">
        <w:rPr>
          <w:rFonts w:cs="Arial" w:hAnsi="Arial" w:eastAsia="Arial" w:ascii="Arial"/>
          <w:i w:val="1"/>
          <w:sz w:val="22"/>
          <w:rtl w:val="0"/>
        </w:rPr>
        <w:t xml:space="preserve">ônico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que entre si celebram o Município de </w:t>
      </w:r>
      <w:r w:rsidRPr="00000000" w:rsidR="00000000" w:rsidDel="00000000">
        <w:rPr>
          <w:rFonts w:cs="Arial" w:hAnsi="Arial" w:eastAsia="Arial" w:ascii="Arial"/>
          <w:i w:val="1"/>
          <w:sz w:val="22"/>
          <w:rtl w:val="0"/>
        </w:rPr>
        <w:t xml:space="preserve">São José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e </w:t>
      </w:r>
      <w:r w:rsidRPr="00000000" w:rsidR="00000000" w:rsidDel="00000000">
        <w:rPr>
          <w:rFonts w:cs="Arial" w:hAnsi="Arial" w:eastAsia="Arial" w:ascii="Arial"/>
          <w:i w:val="1"/>
          <w:sz w:val="22"/>
          <w:rtl w:val="0"/>
        </w:rPr>
        <w:t xml:space="preserve">Intelio Tecnologia Ltda - ME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673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Intelio Tecnologia Ltda - ME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pessoa jurídica de direito privado, com endereço na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Rod. Amaro Antonio Vieira, 2383. Cj 1113. Itacorubi / Florianópolis - SC CEP: 88034-102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inscrita no CNPJ/MF nº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19.625.833/0001-76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neste ato representada por seu Diretor, Sr.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Jaison Niehues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brasileiro, solteiro, empresário, inscrito no CPF nº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049.408.369-75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doravante denominado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 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MUNICÍPIO DE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SÃO JOSÉ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pessoa jurídica de direito público interno, com Prefeitura Municipal na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v. Acioni Souza Filho nº 403. (Beira Mar São José), centro - São José - SC - CEP 88.103-790 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inscrita no CNPJ/MF nº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82.892.274/0001-05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neste ato representado pel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s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ua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Prefeit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Municipal,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Adeliana Dal Pont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brasileir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solteir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Engenheira Sanitarista e Ambiental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inscrito no CPF nº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445.313.039-20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doravante denominado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 firmam o presente termo de cessão gratuita de licença de uso e implementação de pacote de</w:t>
      </w: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mediante as cláusulas e condições a seguir descritas: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PRIMEIRA: DO OBJETO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1.1. Constitui objeto do presente termo de cessão gratuita de licença de uso e implementação (planejamento, manutenção, treinamento e implantação) de pacote de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 de serviços de consultoria  e assistência técnica de propriedade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para uso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CESSIONÁRIO,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exclusivamente no âmbito dos órgãos que compõem a Administração Direta e Indireta do Município de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São José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Primeiro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: a cessão gratuita do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denominado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MEMORANDO ELETRÔNICO ou simplesmente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SISTEMA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visa disponibilizar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serviço de comunicação oficial entre setores de forma eletrônica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Segundo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: através da cessão gratuita do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disponibilizará uma forma de gerenciamento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das comunicações internas feitas entre setores da PMSJ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Terceiro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: a cessão do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 serviços mencionados no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caput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compreende as seguintes descrições: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a) liberar acesso ao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SISTEMA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b)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gerar estatísticas que possam medir a eficiência, engajamento e qualidade das comunicações trocadas entre setores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c) auxiliar a implantação de projeto junto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ao </w:t>
      </w:r>
      <w:r w:rsidRPr="00000000" w:rsidR="00000000" w:rsidDel="00000000">
        <w:rPr>
          <w:rFonts w:cs="Arial" w:hAnsi="Arial" w:eastAsia="Arial" w:ascii="Arial"/>
          <w:b w:val="1"/>
          <w:sz w:val="22"/>
          <w:rtl w:val="0"/>
        </w:rPr>
        <w:t xml:space="preserve">CESSIONÁRIO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d) proporcionar treinamento para a equipe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e) fornecer infraestrutura para manter o projeto em funcionamento;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f) fornecer equipe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help desk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para saneamento de dúvidas;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g) fornecer equipe técnica,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mobile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web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para suporte, no caso de identificação de erro no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SISTEMA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quarto: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Faz parte integrante e indissociável do presente contrato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 Descritivo Técnico do SISTEMA, anexado a essa proposta.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SEGUNDA: DA NATUREZA NÃO ONEROSA DA CESSÃO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2.1. O presente termo de cessão reveste-se de natureza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não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onerosa, inexistindo contrapartida financeira por parte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TERCEIRA: DA VIGÊNCIA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3.1. O presente termo de cessão terá vigência de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36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(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trinta e seis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) meses, contados a partir da data de sua assinatura.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3.2. A implantação do programa e dos serviços dar-se-á em até 15 (quinze) dias úteis a contar da assinatura do presente termo.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QUARTA: DO ADITAMENTO DAS DESCRIÇÕES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4.1. Fica vedada qualquer alteração qualitativa ou quantitativa do presente termo de cessão, que implique custos adicionais, considerando sua natureza não onerosa.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4.2. Incluem-se na vedação a repactuação de condições ou a cobrança por quaisquer serviços;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4.3.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Excetuam-se da regra as alterações autorizadas prévia e expressamente pelo 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CESSIONÁRIO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em processo próprio, com a justificativa da imprescindibilidade da alteração contratual para se atingir o interesse público.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QUINTA – DAS OBRIGAÇÕES DO CEDENTE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5.1. disponibilizar 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descrito na CLÁUSULA PRIMEIRA ao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sem ônus, e em conformidade com a sua proposta, constante no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Descritivo Técnico do SISTEMA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obedecendo aos prazos e condições nela estabelecidos.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5.2. 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Submeter-se a fiscalização do MUNICÍPIO, apresentando, quando solicitado, relatórios e demais documentos;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5.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3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 Providenciar a correção das irregularidades apontadas pelo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quanto ao funcionamento do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5.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4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 Responsabilizar-se pelos salários, encargos sociais, previdenciários, securitários, taxas, impostos e quaisquer outros que incidam ou venham a incidir sobre seu pessoal necessário à execução do presente termo de cessão.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Único: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a infraestrutura disponibilizada pelo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compreende as seguintes ferramentas: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z w:val="22"/>
          <w:rtl w:val="0"/>
        </w:rPr>
        <w:t xml:space="preserve">Host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serviço de hospedagem, com servidor, banco de dados e código fonte, com a respectiva garantia de segurança e integridade dos mesmos, através da aplicação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periódica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de processo de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backup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no servidor e verificação de atualizações dos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softwares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utilizados na aplicação.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z w:val="22"/>
          <w:rtl w:val="0"/>
        </w:rPr>
        <w:t xml:space="preserve">Help Desk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serviço de suporte para sanar quaisquer dúvidas relacionadas ao funcionamento do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Memorando Eletrônico.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z w:val="22"/>
          <w:rtl w:val="0"/>
        </w:rPr>
        <w:t xml:space="preserve">Equipe Técnica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disponibilização de equipe técnica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mobile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 via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web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pronta para corrigir problemas técnicos enfrentados pelos usuários.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 SEXTA: DAS OBRIGAÇÕES DO CESSIONÁRIO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6.1.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Acessar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gratuitamente 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disponibilizado pelo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6.2. Dar ao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exclusivamente a destinação descrita na CLÁUSULA PRIMEIRA e seus parágrafos;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6.3. Garantir que os dados e informações obtidos através da base de dados do</w:t>
      </w:r>
      <w:r w:rsidRPr="00000000" w:rsidR="00000000" w:rsidDel="00000000">
        <w:rPr>
          <w:rFonts w:cs="Arial" w:hAnsi="Arial" w:eastAsia="Arial" w:ascii="Arial"/>
          <w:i w:val="1"/>
          <w:smallCaps w:val="0"/>
          <w:sz w:val="22"/>
          <w:rtl w:val="0"/>
        </w:rPr>
        <w:t xml:space="preserve"> software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sejam utilizados exclusivamente para fins técnicos, científicos, educativos e de interesse público, sendo proibida sua comercialização ou cedência para terceiros;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6.4. Fazer uso das informações recebidas para incrementar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melhorias nos fluxos de trabalho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6.5. Designar profissionais de seus quadros para atuarem como especialistas de domínio com a equipe da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inclusive na homologação das atividades e pacotes desenvolvidos e implantados;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6.6. Designar técnicos de seus quadros que detenham conhecimento nas áreas especificadas nas funcionalidades dos pacotes de trabalho.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SÉTIMA – DO ACOMPANHAMENTO E FISCALIZAÇÃO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7.1. A execução do termo de cessão será fiscalizada pela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Secretaria de Governo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Único-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fica facultado ao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a nomeação de um representante para acompanhar a execução do termo de cessão.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OITAVA - DA RESCISÃO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8.1. O presente termo de cessão extinguir-se-á ao seu término, sem necessidade de qualquer notificação ou interpelação judicial ou extrajudicial, podendo, no entanto, ser rescindido a qualquer tempo, mediante notificação com prazo não inferior a 90 (noventa) dias.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Único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: O presente termo de cessão poderá ser rescindido antecipadamente se qualquer uma das partes: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a) infringir quaisquer das cláusulas ou condições do termo de cessão;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b) transferir ou ceder o contrato a terceiros, no todo ou em parte;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c) entrar em regime de falência, dissolver-se ou extinguir-se;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d) deixar de executar as obrigações decorrentes do termo de cessão, abandonando-o ou suspendendo-o por mais de 30 (trinta) dias seguidos, salvo por motivo de força maior, desde que haja comunicação prévia e imediata ao respectivo signatário;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e) agir com dolo, imperícia ou imprudência relativamente às obrigações decorrentes do presente termo de cessão; 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ab/>
        <w:t xml:space="preserve">f) demais hipóteses previstas na legislação.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Parágrafo Único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 - Este termo de cessão poderá ser rescindido por ato unilateral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CESSIONÁRIO,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devidamente justificado, quando o interesse público assim o exigir, sem  que a rescisão implique qualquer direito à indenização do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 CEDENTE.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NONA – DAS ALTERAÇÕES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9.1. Este termo de cessão poderá ser alterado ou aditado, mediante acordo entre as partes, sempre através de Termo Aditivo, numerado em ordem crescente.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DÉCIMA: DAS DISPOSIÇÕES GERAIS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11.1. Todos os materiais e relatórios preliminares ou intermediários ao termo de cessão deverão ser disponibilizados ao </w:t>
      </w: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CESSIONÁRIO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sempre que solicitados.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11.2. o presente Termo de Cessão não contempla a criação de novas funcionalidades e alteração das existentes no sistema.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smallCaps w:val="0"/>
          <w:sz w:val="22"/>
          <w:rtl w:val="0"/>
        </w:rPr>
        <w:t xml:space="preserve">CLÁUSULA DÉCIMA PRIMEIRA - DO FORO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12.1. As partes elegem o Foro da Comarca de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São José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, com exclusão de qualquer outro, por mais privilegiado que seja, como sendo o único e competente para dirimir eventuais dúvidas decorrentes do presente termo de cessão.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E por estarem justos e contratados, firmam o presente instrumento em 3 (três) vias de igual teor e forma na presença de 2 (duas) testemunhas, para que se produzam os efeitos jurídicos.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rtl w:val="0"/>
        </w:rPr>
        <w:t xml:space="preserve">Florianópolis</w:t>
      </w: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, </w:t>
      </w:r>
      <w:r w:rsidRPr="00000000" w:rsidR="00000000" w:rsidDel="00000000">
        <w:rPr>
          <w:rFonts w:cs="Arial" w:hAnsi="Arial" w:eastAsia="Arial" w:ascii="Arial"/>
          <w:rtl w:val="0"/>
        </w:rPr>
        <w:t xml:space="preserve">07</w:t>
      </w: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 de </w:t>
      </w:r>
      <w:r w:rsidRPr="00000000" w:rsidR="00000000" w:rsidDel="00000000">
        <w:rPr>
          <w:rFonts w:cs="Arial" w:hAnsi="Arial" w:eastAsia="Arial" w:ascii="Arial"/>
          <w:rtl w:val="0"/>
        </w:rPr>
        <w:t xml:space="preserve">Abril</w:t>
      </w: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 de 201</w:t>
      </w:r>
      <w:r w:rsidRPr="00000000" w:rsidR="00000000" w:rsidDel="00000000">
        <w:rPr>
          <w:rFonts w:cs="Arial" w:hAnsi="Arial" w:eastAsia="Arial" w:ascii="Arial"/>
          <w:rtl w:val="0"/>
        </w:rPr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Jaison Niehues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Intelio Tecnologia Ltda - 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0"/>
          <w:rtl w:val="0"/>
        </w:rPr>
        <w:t xml:space="preserve">Cedente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rtl w:val="0"/>
        </w:rPr>
        <w:t xml:space="preserve">Adeliana Dal Pont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Prefeit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</w:t>
      </w:r>
      <w:r w:rsidRPr="00000000" w:rsidR="00000000" w:rsidDel="00000000">
        <w:rPr>
          <w:rFonts w:cs="Arial" w:hAnsi="Arial" w:eastAsia="Arial" w:ascii="Arial"/>
          <w:smallCaps w:val="0"/>
          <w:sz w:val="22"/>
          <w:rtl w:val="0"/>
        </w:rPr>
        <w:t xml:space="preserve"> Municipal de S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ão José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mallCaps w:val="0"/>
          <w:rtl w:val="0"/>
        </w:rPr>
        <w:t xml:space="preserve">Cessionário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Testemunhas: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u w:val="single"/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CPF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u w:val="single"/>
          <w:rtl w:val="0"/>
        </w:rPr>
        <w:tab/>
        <w:tab/>
        <w:tab/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CPF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smallCaps w:val="0"/>
          <w:rtl w:val="0"/>
        </w:rPr>
        <w:t xml:space="preserve">Visto: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134" w:right="1134" w:top="1134" w:bottom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lef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240"/>
      <w:contextualSpacing w:val="1"/>
    </w:pPr>
    <w:rPr>
      <w:rFonts w:cs="Arial" w:hAnsi="Arial" w:eastAsia="Arial" w:ascii="Arial"/>
      <w:smallCaps w:val="0"/>
      <w:sz w:val="28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120" w:before="240"/>
      <w:contextualSpacing w:val="1"/>
      <w:jc w:val="center"/>
    </w:pPr>
    <w:rPr>
      <w:rFonts w:cs="Arial" w:hAnsi="Arial" w:eastAsia="Arial" w:ascii="Arial"/>
      <w:i w:val="1"/>
      <w:smallCaps w:val="0"/>
      <w:sz w:val="2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Cessão.docx</dc:title>
</cp:coreProperties>
</file>