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IntelliVerseX_SDK_Dependency_Document_177331863644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IntelliVerseX SDK — Dependency Document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Document title: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Dependency Doc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Purpose: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Release-ready dependency inventory for IntelliVerseX SDKs (starting with Web3).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Audience: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Senior engineers, release managers, and team members.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Last updated: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2026-03-12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SDK version: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5.1.0</w:t>
      </w:r>
    </w:p>
    <w:p>
      <w:pPr>
        <w:pStyle w:val="2"/>
        <w:pStyle w:val="Heading2"/>
        <w:bidi w:val="false"/>
        <w:spacing w:after="120" w:before="240"/>
      </w:pPr>
      <w:bookmarkStart w:name="_Toc__1_Executive_Summary_177331863645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Executive Summary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document lists all dependencies required to build and release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IntelliVerseX Web3 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a production-ready way. It covers: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Runtime &amp; peer dependencies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what consumers must have to use the SDK.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Nakama backend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full server and RPC requirements for production.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Development &amp; tooling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build, test, and type-check dependencies.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Optional integrations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Thirdweb, Moralis, and configuration.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Use this doc for release checklists, onboarding, and dependency audits.</w:t>
      </w:r>
    </w:p>
    <w:p>
      <w:pPr>
        <w:pStyle w:val="2"/>
        <w:pStyle w:val="Heading2"/>
        <w:bidi w:val="false"/>
        <w:spacing w:after="120" w:before="240"/>
      </w:pPr>
      <w:bookmarkStart w:name="_Toc__2_Web3_SDK_Dependency_Overview_177331863645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Web3 SDK — Dependency Overview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Peer / runtime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@heroiclabs/nakama-js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ethers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— required by the SDK at runtime.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Nakama server + custom RPCs + optional Hiro/Satori for production.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Dev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TypeScript, tsup, vitest — build and test only.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Config / secrets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config/keys.json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(or env) for Moralis, Nakama host, etc.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Runtime_Dependencies_Peer_Dependencie_177331863645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Runtime Dependencies (Peer Dependencies)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These are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not bundled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the SDK. Consumers must install them.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Package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Min version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@heroiclabs/nakama-js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≥ 2.7.0 (tested 2.8.0)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Nakama client: auth, RPC, leaderboards, storage, account.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ethers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≥ 6.0.0 (tested 6.16.0)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EVM wallet (EIP-1193), signing, balance, chain ID.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Consumer install example: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install @intelliversex/sdk-web3 @heroiclabs/nakama-js ethers</w:t>
      </w:r>
    </w:p>
    <w:p>
      <w:pPr>
        <w:pStyle w:val="2"/>
        <w:pStyle w:val="Heading2"/>
        <w:bidi w:val="false"/>
        <w:spacing w:after="120" w:before="240"/>
      </w:pPr>
      <w:bookmarkStart w:name="_Toc__4_Nakama_Backend_ProductionReady_Requir_177331863646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Nakama Backend — Production-Ready Requirements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 run the Web3 SDK in production,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entire Nakama backend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must be deployed and configured as below.</w:t>
      </w:r>
    </w:p>
    <w:p>
      <w:pPr>
        <w:pStyle w:val="3"/>
        <w:pStyle w:val="Heading3"/>
        <w:bidi w:val="false"/>
        <w:spacing w:after="120" w:before="240"/>
      </w:pPr>
      <w:bookmarkStart w:name="_Toc__41_Nakama_Server_177331863646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4.1 Nakama Server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Component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Nakama</w:t>
            </w:r>
          </w:p>
        </w:tc>
        <w:tc>
          <w:p>
            <w:pPr>
              <w:jc w:val="left"/>
            </w:pPr>
            <w:hyperlink w:history="1" r:id="rIdo9qbaoyzktrzz7-w6ttuo">
              <w:r>
                <w:rPr>
                  <w:b w:val="false"/>
                  <w:bCs w:val="false"/>
                  <w:i w:val="false"/>
                  <w:iCs w:val="false"/>
                  <w:strike w:val="false"/>
                  <w:color w:val="0000FF"/>
                  <w:sz w:val="24"/>
                  <w:szCs w:val="24"/>
                  <w:u w:val="single"/>
                  <w:rtl w:val="false"/>
                </w:rPr>
                <w:t xml:space="preserve">Heroic Labs Nakama</w:t>
              </w:r>
            </w:hyperlink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server (open-source).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Deployment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Host + port (e.g.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nakamaHost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nakamaPort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); SSL optional via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useSSL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Server key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nakamaServerKey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must match server configuration (e.g.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defaultkey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in dev).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2_Required_Custom_RPCs_ServerSide_177331863646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4.2 Required Custom RPCs (Server-Side)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Web3 SDK calls these RPC IDs. They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must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be implemented on the Nakama server for full functionality.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RPC 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ivx_web3_verify_wallet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Verify wallet signature on auth (address, message, signature, chainId).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ivx_web3_fetch_nfts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Query NFTs for a wallet (walletAddress, chainId, contractAddress).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ivx_web3_fetch_tokens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Query ERC-20 balances for a wallet (walletAddress, chainId).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ivx_web3_check_gate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Verify token-gated access (walletAddress, chainId, contractAddress, minBalance).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ivx_sync_metadata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Sync SDK metadata (sdk_version, platform, wallet_address, chain_id).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3_Optional_Backend_Features_Hiro_Econo_177331863646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4.3 Optional Backend Features (Hiro / Economy)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RPC 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hiro_economy_list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List in-game wallet/currency (used by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fetchWallet()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hiro_economy_grant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Grant currency (used by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grantCurrency()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).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These require Hiro/Satori or equivalent economy backend integration on the server.</w:t>
      </w:r>
    </w:p>
    <w:p>
      <w:pPr>
        <w:pStyle w:val="3"/>
        <w:pStyle w:val="Heading3"/>
        <w:bidi w:val="false"/>
        <w:spacing w:after="120" w:before="240"/>
      </w:pPr>
      <w:bookmarkStart w:name="_Toc__44_Summary_What_Whole_Nakama_Backend_Me_177331863646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4.4 Summary: What “Whole Nakama Backend” Means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Nakama server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running and reachable.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Custom RPCs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listed in § 4.2 implemented (and optionally § 4.3 for economy).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custom auth (e.g. wallet-based) and/or device ID supported.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Storage, leaderboards, account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standard Nakama APIs used by the SDK.</w:t>
      </w:r>
    </w:p>
    <w:p>
      <w:pPr>
        <w:pStyle w:val="2"/>
        <w:pStyle w:val="Heading2"/>
        <w:bidi w:val="false"/>
        <w:spacing w:after="120" w:before="240"/>
      </w:pPr>
      <w:bookmarkStart w:name="_Toc__5_Development_Dependencies_Build_Test_177331863646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Development Dependencies (Build &amp; Test)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Used only for building, type-checking, and testing. Not shipped with the package.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Package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Version (dev)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@heroiclabs/nakama-js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^2.8.0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Peer dep resolution + tests.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ethers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^6.13.0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Peer dep resolution + tests.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tsup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^8.0.0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Bundle (CJS + ESM) and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.d.ts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generation.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typescript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^5.4.0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Type checking,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tsconfig.json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vitest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^2.0.0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Unit tests.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Transitive dev tooling (representative):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esbuild, rollup, vite, @vitest/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, postcss, chokidar, etc. — see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package-lock.json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* for the full tree.</w:t>
      </w:r>
    </w:p>
    <w:p>
      <w:pPr>
        <w:pStyle w:val="2"/>
        <w:pStyle w:val="Heading2"/>
        <w:bidi w:val="false"/>
        <w:spacing w:after="120" w:before="240"/>
      </w:pPr>
      <w:bookmarkStart w:name="_Toc__6_Optional_Integrations_Configuration_177331863646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Optional Integrations &amp; Configuration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thirdwebClientId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Config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Optional Thirdweb SDK integration.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moralisApiKey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Config / secrets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Optional Moralis API for NFT/token data (server or client).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config/keys.json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Repo config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Common secrets file; copy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config/keys.example.json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 Do not commit.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Environment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Env vars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IVX_MORALIS_API_KEY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for Moralis.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Sensitive values must not be hardcoded;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config/keys.json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environment variables.</w:t>
      </w:r>
    </w:p>
    <w:p>
      <w:pPr>
        <w:pStyle w:val="2"/>
        <w:pStyle w:val="Heading2"/>
        <w:bidi w:val="false"/>
        <w:spacing w:after="120" w:before="240"/>
      </w:pPr>
      <w:bookmarkStart w:name="_Toc__7_SourceFile_Dependency_Map_Web3_SDK_177331863646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7. Source-File Dependency Map (Web3 SDK)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From scanning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SDKs/web3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Imports / dependencies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src/index.ts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Re-exports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IVXWeb3Manager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types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src/IVXWeb3Manager.ts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@heroiclabs/nakama-js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(Client, Session),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ethers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(BrowserProvider, JsonRpcSigner, formatEther), local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types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src/types.ts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None (pure types and config).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src/</w:t>
            </w:r>
            <w:r>
              <w:rPr>
                <w:b w:val="false"/>
                <w:bCs w:val="false"/>
                <w:i/>
                <w:iCs/>
                <w:strike w:val="false"/>
                <w:color w:val="000000"/>
                <w:sz w:val="24"/>
                <w:szCs w:val="24"/>
                <w:rtl w:val="false"/>
              </w:rPr>
              <w:t xml:space="preserve">*tests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*/IVXWeb3Manager.test.ts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vitest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(describe, it, expect, beforeEach, vi),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IVXWeb3Manager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types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examples/web3-example.ts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../src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(IVXWeb3Manager).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Build: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tsup src/index.ts --format cjs,esm --dts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Test: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vitest run</w:t>
      </w:r>
    </w:p>
    <w:p>
      <w:pPr>
        <w:pStyle w:val="2"/>
        <w:pStyle w:val="Heading2"/>
        <w:bidi w:val="false"/>
        <w:spacing w:after="120" w:before="240"/>
      </w:pPr>
      <w:bookmarkStart w:name="_Toc__8_Environment_Platform_Requirements_177331863647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8. Environment &amp; Platform Requirements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Detail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Node.js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18+ for development and tooling.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Browser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Modern browser with Web3 wallet (MetaMask, Coinbase Wallet, or other EIP-1193).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Chains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EVM-compatible (Ethereum 1, Polygon 137, Arbitrum 42161, etc.).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9_Dependency_Checklist_for_Release_177331863647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9. Dependency Checklist for Release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Use this when preparing a Web3 SDK release: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Peer dependencies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@heroiclabs/nakama-js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≥ 2.7.0,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ethers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≥ 6.0.0 documented and tested.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Nakama backend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Required RPCs (§ 4.2) documented and (where applicable) implemented in server repo or docs.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Dev dependencies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All build/test deps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package.json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ci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build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test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pass.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Secrets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No keys in code;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config/keys.example.json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README describe config.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Changelog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Dependency or backend changes noted in CHANGELOG.</w:t>
      </w:r>
    </w:p>
    <w:p>
      <w:pPr>
        <w:pStyle w:val="2"/>
        <w:pStyle w:val="Heading2"/>
        <w:bidi w:val="false"/>
        <w:spacing w:after="120" w:before="240"/>
      </w:pPr>
      <w:bookmarkStart w:name="_Toc__10_Other_SDKs_Reference_177331863647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10. Other SDKs (Reference)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document currently details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Web3 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only. Other IntelliVerseX SDKs (Unity, Unreal, JavaScript, C++, etc.) have their own dependency sets; those can be added to this doc in separate sections or linked from here for a single “Dependency Doc” view for seniors and the team.</w:t>
      </w:r>
    </w:p>
    <w:p>
      <w:pPr>
        <w:pStyle w:val="2"/>
        <w:pStyle w:val="Heading2"/>
        <w:bidi w:val="false"/>
        <w:spacing w:after="120" w:before="240"/>
      </w:pPr>
      <w:bookmarkStart w:name="_Toc_Document_Control_177331863647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Document Control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Author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Changes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2026-03-12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Initial Dependency Doc: Web3 SDK + Nakama backend + full dependency list.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To open in Microsoft Word: open this file in Word and use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*Save As → Word Document (.docx)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* to create “Dependency Doc.docx” for distribution.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9qbaoyzktrzz7-w6ttuo" Type="http://schemas.openxmlformats.org/officeDocument/2006/relationships/hyperlink" Target="https://github.com/heroiclabs/nakam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2026-03-12T12:30:36.477Z</dcterms:created>
  <dcterms:modified xsi:type="dcterms:W3CDTF">2026-03-12T12:30:36.478Z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