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姓名：邱紹正　部門：資訊部（千附精密）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題目：159｜博格系統操作助手（159）</w:t>
      </w:r>
    </w:p>
    <w:p>
      <w:r>
        <w:t>1. 博格系統常填的是哪幾類表單（資訊服務申請、變更申請、簽核說明…）？各自必填欄位是什麼？</w:t>
      </w:r>
    </w:p>
    <w:p>
      <w:r>
        <w:t>回答：</w:t>
      </w:r>
    </w:p>
    <w:p>
      <w:r>
        <w:t>2. 表單內容通常來自哪裡——會議決議、主管指示、既有規範？有沒有可參照的往例？</w:t>
      </w:r>
    </w:p>
    <w:p>
      <w:r>
        <w:t>回答：</w:t>
      </w:r>
    </w:p>
    <w:p>
      <w:r>
        <w:t>3. 各類表單的用語與陳述格式有沒有慣例（例如需求說明要三段式、變更要附回復方案）？</w:t>
      </w:r>
    </w:p>
    <w:p>
      <w:r>
        <w:t>回答：</w:t>
      </w:r>
    </w:p>
    <w:p>
      <w:r>
        <w:t>4. 簽核對象/收件人如何依表單類型對應？這部分要 AI 建議還是你自己指定？</w:t>
      </w:r>
    </w:p>
    <w:p>
      <w:r>
        <w:t>回答：</w:t>
      </w:r>
    </w:p>
    <w:p>
      <w:r>
        <w:t>5. AI 只出「可貼入表單的內容草稿」，不代為在博格系統操作送簽，這個分工你認可嗎？</w:t>
      </w:r>
    </w:p>
    <w:p>
      <w:r>
        <w:t>回答：</w:t>
      </w:r>
    </w:p>
    <w:p>
      <w:r>
        <w:t>6. 金額、日期等具體數字缺漏時，你希望 AI 標「待補」而不是自行填補，對嗎？</w:t>
      </w:r>
    </w:p>
    <w:p>
      <w:r>
        <w:t>回答：</w:t>
      </w:r>
    </w:p>
    <w:p/>
    <w:p>
      <w:pPr>
        <w:pStyle w:val="Heading1"/>
      </w:pPr>
      <w:r>
        <w:t>題目：160｜專案分析簡報助手（160）</w:t>
      </w:r>
    </w:p>
    <w:p>
      <w:r>
        <w:t>1. 各家報價單格式差異大嗎（PDF/Word/Excel）？要比較哪些構面（成本、規格、服務、風險）？</w:t>
      </w:r>
    </w:p>
    <w:p>
      <w:r>
        <w:t>回答：</w:t>
      </w:r>
    </w:p>
    <w:p>
      <w:r>
        <w:t>2. 成本要比一次性、年費、還是三年 TCO？授權模式（訂閱/買斷）要納入比較嗎？</w:t>
      </w:r>
    </w:p>
    <w:p>
      <w:r>
        <w:t>回答：</w:t>
      </w:r>
    </w:p>
    <w:p>
      <w:r>
        <w:t>3. 分析要產出的是 PPT（給部門看）還是簽呈 Word（送核）？兩者結構固定嗎？</w:t>
      </w:r>
    </w:p>
    <w:p>
      <w:r>
        <w:t>回答：</w:t>
      </w:r>
    </w:p>
    <w:p>
      <w:r>
        <w:t>4. 評估準則是既有的還是要新訂？有沒有加權評分的做法？</w:t>
      </w:r>
    </w:p>
    <w:p>
      <w:r>
        <w:t>回答：</w:t>
      </w:r>
    </w:p>
    <w:p>
      <w:r>
        <w:t>5. 金額要照報價原數列示、AI 不臆算，這點確認嗎？方案不代決策，只呈現客觀差異？</w:t>
      </w:r>
    </w:p>
    <w:p>
      <w:r>
        <w:t>回答：</w:t>
      </w:r>
    </w:p>
    <w:p>
      <w:r>
        <w:t>6. 資料不足（如缺合規文件）時要標「待補」，這個處理你認可嗎？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線上完整設計（系統提示詞、知識庫、驗測情境）：https://g.intellicon.tw/cf/jm/u/u025.html　通關密語：egenthub</w:t>
      </w:r>
    </w:p>
    <w:p>
      <w:r>
        <w:t>填好請放回您的部門資料夾：Q:\11043-AI秘書\千附精密\139630_邱紹正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