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姓名：林雅馨　部門：總經理室（千附精密）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題目：044｜主管會議紀錄助手（044）</w:t>
      </w:r>
    </w:p>
    <w:p>
      <w:r>
        <w:t>1. 各部門報告是怎麼進來——email 內文、Word 附件、還是混合？來源穩定嗎？</w:t>
      </w:r>
    </w:p>
    <w:p>
      <w:r>
        <w:t>回答：</w:t>
      </w:r>
    </w:p>
    <w:p>
      <w:r>
        <w:t>2. 會議記錄要依「議程」還是「部門」歸納？固定章節有哪些（決議追蹤/各部門報告/討論決議/臨時動議）？</w:t>
      </w:r>
    </w:p>
    <w:p>
      <w:r>
        <w:t>回答：</w:t>
      </w:r>
    </w:p>
    <w:p>
      <w:r>
        <w:t>3. 上次會議決議的追蹤要不要帶進來？從哪裡取得未結案項目？</w:t>
      </w:r>
    </w:p>
    <w:p>
      <w:r>
        <w:t>回答：</w:t>
      </w:r>
    </w:p>
    <w:p>
      <w:r>
        <w:t>4. 決議、待辦、負責人、期限這些關鍵資訊 AI 該如何處理——只彙整不臆造、缺漏標待補？</w:t>
      </w:r>
    </w:p>
    <w:p>
      <w:r>
        <w:t>回答：</w:t>
      </w:r>
    </w:p>
    <w:p>
      <w:r>
        <w:t>5. 記錄草稿完成後要 email 給哪些主管、存到 R:\31013-主管會議，格式（Word）固定嗎？</w:t>
      </w:r>
    </w:p>
    <w:p>
      <w:r>
        <w:t>回答：</w:t>
      </w:r>
    </w:p>
    <w:p>
      <w:r>
        <w:t>6. 各部門慣用的報告格式差異大嗎？需要建對照或統一擷取重點的方式嗎？</w:t>
      </w:r>
    </w:p>
    <w:p>
      <w:r>
        <w:t>回答：</w:t>
      </w:r>
    </w:p>
    <w:p/>
    <w:p>
      <w:pPr>
        <w:pStyle w:val="Heading1"/>
      </w:pPr>
      <w:r>
        <w:t>題目：045｜公司簡報製作助手（045）</w:t>
      </w:r>
    </w:p>
    <w:p>
      <w:r>
        <w:t>1. 簡報要更新哪些章節（公司簡介/製程能力/產品實績/客戶認證）？固定架構是什麼？</w:t>
      </w:r>
    </w:p>
    <w:p>
      <w:r>
        <w:t>回答：</w:t>
      </w:r>
    </w:p>
    <w:p>
      <w:r>
        <w:t>2. 輸入是即時拍的產品照片＋文字說明嗎？照片與文字如何對應（誰是哪張圖的圖說）？</w:t>
      </w:r>
    </w:p>
    <w:p>
      <w:r>
        <w:t>回答：</w:t>
      </w:r>
    </w:p>
    <w:p>
      <w:r>
        <w:t>3. 產品規格、客戶名稱有沒有列示原則（客戶要不要具名、需不需要授權）？</w:t>
      </w:r>
    </w:p>
    <w:p>
      <w:r>
        <w:t>回答：</w:t>
      </w:r>
    </w:p>
    <w:p>
      <w:r>
        <w:t>4. 每頁要的是「標題＋條列要點＋圖說」草稿，實際 PPT 排版由秘書做，這個分工確認嗎？</w:t>
      </w:r>
    </w:p>
    <w:p>
      <w:r>
        <w:t>回答：</w:t>
      </w:r>
    </w:p>
    <w:p>
      <w:r>
        <w:t>5. 規格/客戶名稱缺漏或不確定時標「待補」而非臆造，這點認可嗎？</w:t>
      </w:r>
    </w:p>
    <w:p>
      <w:r>
        <w:t>回答：</w:t>
      </w:r>
    </w:p>
    <w:p>
      <w:r>
        <w:t>6. 更新後要 email 通知業務部並存 R:\31014-公司簡報，通知格式固定嗎？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線上完整設計（系統提示詞、知識庫、驗測情境）：https://g.intellicon.tw/cf/jm/u/u028.html　通關密語：egenthub</w:t>
      </w:r>
    </w:p>
    <w:p>
      <w:r>
        <w:t>填好請放回您的部門資料夾：Q:\11043-AI秘書\千附精密\118020_林雅馨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