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姓名：陳世良　部門：航太生產部製二課二組（千附精密）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題目：042｜新案開發資料助手（042）</w:t>
      </w:r>
    </w:p>
    <w:p>
      <w:r>
        <w:t>1. 客戶提供的新案資料主要是哪些格式？（規格書 PDF、2D 圖檔、3D 模型、需求說明信件）</w:t>
      </w:r>
    </w:p>
    <w:p>
      <w:r>
        <w:t>回答：</w:t>
      </w:r>
    </w:p>
    <w:p>
      <w:r>
        <w:t>2. 一份新案資料通常幾頁？是否常含手繪或掃描的圖面需要 VLM 判讀？</w:t>
      </w:r>
    </w:p>
    <w:p>
      <w:r>
        <w:t>回答：</w:t>
      </w:r>
    </w:p>
    <w:p>
      <w:r>
        <w:t>3. SOP 文件有沒有公司統一範本？章節與必填欄位固定嗎？</w:t>
      </w:r>
    </w:p>
    <w:p>
      <w:r>
        <w:t>回答：</w:t>
      </w:r>
    </w:p>
    <w:p>
      <w:r>
        <w:t>4. 哪些欄位屬於副技術師的專業判斷（可行性、製程順序、加工參數），一定要標「待人工判斷」不能由 AI 推？</w:t>
      </w:r>
    </w:p>
    <w:p>
      <w:r>
        <w:t>回答：</w:t>
      </w:r>
    </w:p>
    <w:p>
      <w:r>
        <w:t>5. 航太專有名詞（KC、FAI、NADCAP 等）有沒有現成對照表？中譯是否須統一？</w:t>
      </w:r>
    </w:p>
    <w:p>
      <w:r>
        <w:t>回答：</w:t>
      </w:r>
    </w:p>
    <w:p>
      <w:r>
        <w:t>6. 客戶新案資料屬機密，Agent 可見範圍是否僅限製二課二組？是否需去識別化樣本才能測試？</w:t>
      </w:r>
    </w:p>
    <w:p>
      <w:r>
        <w:t>回答：</w:t>
      </w:r>
    </w:p>
    <w:p/>
    <w:p>
      <w:pPr>
        <w:pStyle w:val="Heading1"/>
      </w:pPr>
      <w:r>
        <w:t>題目：043｜新案開發彙整助手（043）</w:t>
      </w:r>
    </w:p>
    <w:p>
      <w:r>
        <w:t>1. 客戶新案資料中的 BOM 是隨附表格、還是散落在圖面/規格中需要 AI 擷取？</w:t>
      </w:r>
    </w:p>
    <w:p>
      <w:r>
        <w:t>回答：</w:t>
      </w:r>
    </w:p>
    <w:p>
      <w:r>
        <w:t>2. 料號有沒有標準命名規則？公司料號與客戶料號如何對應？</w:t>
      </w:r>
    </w:p>
    <w:p>
      <w:r>
        <w:t>回答：</w:t>
      </w:r>
    </w:p>
    <w:p>
      <w:r>
        <w:t>3. 物料清單草稿需要哪些欄位？（料號、品名、數量、材質、比對結果、備註）</w:t>
      </w:r>
    </w:p>
    <w:p>
      <w:r>
        <w:t>回答：</w:t>
      </w:r>
    </w:p>
    <w:p>
      <w:r>
        <w:t>4. 哪些屬副技術師的專業判斷（製造可行性、製程規劃、工治具、3D/程式），須標待人工判斷？</w:t>
      </w:r>
    </w:p>
    <w:p>
      <w:r>
        <w:t>回答：</w:t>
      </w:r>
    </w:p>
    <w:p>
      <w:r>
        <w:t>5. 料號/規格對照主檔多久更新一次？由誰維護？</w:t>
      </w:r>
    </w:p>
    <w:p>
      <w:r>
        <w:t>回答：</w:t>
      </w:r>
    </w:p>
    <w:p>
      <w:r>
        <w:t>6. 新案資料屬客戶機密，是否需先去識別化才能提供樣本做測試？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線上完整設計（系統提示詞、知識庫、驗測情境）：https://g.intellicon.tw/cf/jm/u/u044.html　通關密語：egenthub</w:t>
      </w:r>
    </w:p>
    <w:p>
      <w:r>
        <w:t>填好請放回您的部門資料夾：Q:\11043-AI秘書\千附精密\117900_陳世良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