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姓名：陳怡文　部門：供應商品保部（千附精密）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題目：274｜部門週報彙整助手（274）</w:t>
      </w:r>
    </w:p>
    <w:p>
      <w:r>
        <w:t>1. 供應商品保部周報的實際版型與必填區塊是什麼？各指標定義（合格率、退貨、QDR、重工率…）請確認。</w:t>
      </w:r>
    </w:p>
    <w:p>
      <w:r>
        <w:t>回答：</w:t>
      </w:r>
    </w:p>
    <w:p>
      <w:r>
        <w:t>2. 各指標的基準（目標值）與比較口徑是什麼（與上週比、與目標比）？</w:t>
      </w:r>
    </w:p>
    <w:p>
      <w:r>
        <w:t>回答：</w:t>
      </w:r>
    </w:p>
    <w:p>
      <w:r>
        <w:t>3. NAS 來源 Excel 的欄位定義為何？能否提供一份範例？</w:t>
      </w:r>
    </w:p>
    <w:p>
      <w:r>
        <w:t>回答：</w:t>
      </w:r>
    </w:p>
    <w:p>
      <w:r>
        <w:t>4. 異常與改善追蹤希望如何呈現（如何標未達標、是否列負責人與完成日）？</w:t>
      </w:r>
    </w:p>
    <w:p>
      <w:r>
        <w:t>回答：</w:t>
      </w:r>
    </w:p>
    <w:p>
      <w:r>
        <w:t>5. 缺本週值或無目標的指標，希望 Agent 如何標示（待補），不臆測補值，對嗎？</w:t>
      </w:r>
    </w:p>
    <w:p>
      <w:r>
        <w:t>回答：</w:t>
      </w:r>
    </w:p>
    <w:p>
      <w:r>
        <w:t>6. 周報產出後要發送給主管／秘書，是否由經理定稿後才發送（Agent 不代發）？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線上完整設計（系統提示詞、知識庫、驗測情境）：https://g.intellicon.tw/cf/jm/u/u078.html　通關密語：egenthub</w:t>
      </w:r>
    </w:p>
    <w:p>
      <w:r>
        <w:t>填好請放回您的部門資料夾：Q:\11043-AI秘書\千附精密\150500_陳怡文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