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姓名：連冠宇　部門：北區事業部擴充專案（千附實業）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題目：175｜物料進貨叫料助手（175）</w:t>
      </w:r>
    </w:p>
    <w:p>
      <w:r>
        <w:t>1. 基準料表/BOM 有沒有現成資料供 take-off 比對？</w:t>
      </w:r>
    </w:p>
    <w:p>
      <w:r>
        <w:t>回答：</w:t>
      </w:r>
    </w:p>
    <w:p>
      <w:r>
        <w:t>2. 叫料清單的固定欄位與大園廠的建料號規則是什麼？</w:t>
      </w:r>
    </w:p>
    <w:p>
      <w:r>
        <w:t>回答：</w:t>
      </w:r>
    </w:p>
    <w:p>
      <w:r>
        <w:t>3. CAD 匯出料表/圖面的常見格式長怎樣（供擷取對齊）？</w:t>
      </w:r>
    </w:p>
    <w:p>
      <w:r>
        <w:t>回答：</w:t>
      </w:r>
    </w:p>
    <w:p>
      <w:r>
        <w:t>4. 圖面/PDF 需要走兩階段判讀嗎？VLM 判讀準確度要求？</w:t>
      </w:r>
    </w:p>
    <w:p>
      <w:r>
        <w:t>回答：</w:t>
      </w:r>
    </w:p>
    <w:p>
      <w:r>
        <w:t>5. 數量或規格與基準料表不符時，希望怎麼處理（標差異/待補）？</w:t>
      </w:r>
    </w:p>
    <w:p>
      <w:r>
        <w:t>回答：</w:t>
      </w:r>
    </w:p>
    <w:p>
      <w:r>
        <w:t>6. AI 出叫料清單、由副工程師印出簽名核對，這個人機分工可以嗎？</w:t>
      </w:r>
    </w:p>
    <w:p>
      <w:r>
        <w:t>回答：</w:t>
      </w:r>
    </w:p>
    <w:p/>
    <w:p>
      <w:pPr>
        <w:pStyle w:val="Heading1"/>
      </w:pPr>
      <w:r>
        <w:t>題目：176｜發包申請單助手（176）</w:t>
      </w:r>
    </w:p>
    <w:p>
      <w:r>
        <w:t>1. 前置數位化怎麼做？下包商報價要改線上表單、定期掃描、還是評估 OCR？</w:t>
      </w:r>
    </w:p>
    <w:p>
      <w:r>
        <w:t>回答：</w:t>
      </w:r>
    </w:p>
    <w:p>
      <w:r>
        <w:t>2. 發包申請單的固定欄位與格式是什麼？</w:t>
      </w:r>
    </w:p>
    <w:p>
      <w:r>
        <w:t>回答：</w:t>
      </w:r>
    </w:p>
    <w:p>
      <w:r>
        <w:t>3. 發包項目如何分類？付款條件有哪些常見選項？</w:t>
      </w:r>
    </w:p>
    <w:p>
      <w:r>
        <w:t>回答：</w:t>
      </w:r>
    </w:p>
    <w:p>
      <w:r>
        <w:t>4. 紙本報價掃描需要走兩階段判讀嗎？OCR 準確度要求？</w:t>
      </w:r>
    </w:p>
    <w:p>
      <w:r>
        <w:t>回答：</w:t>
      </w:r>
    </w:p>
    <w:p>
      <w:r>
        <w:t>5. 工期、付款條件或金額缺漏時，希望怎麼標示（待補）？</w:t>
      </w:r>
    </w:p>
    <w:p>
      <w:r>
        <w:t>回答：</w:t>
      </w:r>
    </w:p>
    <w:p>
      <w:r>
        <w:t>6. AI 出發包申請草稿、由副工程師確認再轉主管簽核，這個分工可以嗎？</w:t>
      </w:r>
    </w:p>
    <w:p>
      <w:r>
        <w:t>回答：</w:t>
      </w:r>
    </w:p>
    <w:p/>
    <w:p>
      <w:pPr>
        <w:pStyle w:val="Heading1"/>
      </w:pPr>
      <w:r>
        <w:t>題目：177｜支出外訓單助手（177）</w:t>
      </w:r>
    </w:p>
    <w:p>
      <w:r>
        <w:t>1. 前置數位化怎麼做？紙本發票要改線上表單、掃描、還是評估 OCR？</w:t>
      </w:r>
    </w:p>
    <w:p>
      <w:r>
        <w:t>回答：</w:t>
      </w:r>
    </w:p>
    <w:p>
      <w:r>
        <w:t>2. 支出申請單與外訓申請單的固定欄位與格式分別是什麼？</w:t>
      </w:r>
    </w:p>
    <w:p>
      <w:r>
        <w:t>回答：</w:t>
      </w:r>
    </w:p>
    <w:p>
      <w:r>
        <w:t>3. 外訓請款流程是什麼（證照＋心得後才能請款）？可報支項目有哪些規則？</w:t>
      </w:r>
    </w:p>
    <w:p>
      <w:r>
        <w:t>回答：</w:t>
      </w:r>
    </w:p>
    <w:p>
      <w:r>
        <w:t>4. 紙本發票/證明掃描需要走兩階段判讀嗎？OCR 準確度要求？</w:t>
      </w:r>
    </w:p>
    <w:p>
      <w:r>
        <w:t>回答：</w:t>
      </w:r>
    </w:p>
    <w:p>
      <w:r>
        <w:t>5. 金額與發票不一致或缺發票號時，希望怎麼標示（待補）？</w:t>
      </w:r>
    </w:p>
    <w:p>
      <w:r>
        <w:t>回答：</w:t>
      </w:r>
    </w:p>
    <w:p>
      <w:r>
        <w:t>6. AI 出申請草稿、由副工程師確認再送主管簽核，這個分工可以嗎？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線上完整設計（系統提示詞、知識庫、驗測情境）：https://g.intellicon.tw/cf/sh/u/u049.html　通關密語：egenthub</w:t>
      </w:r>
    </w:p>
    <w:p>
      <w:r>
        <w:t>填好請放回您的部門資料夾：Q:\11043-AI秘書\千附實業\142870_連冠宇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